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D3EFC4">
      <w:pPr>
        <w:widowControl/>
        <w:adjustRightInd w:val="0"/>
        <w:snapToGrid w:val="0"/>
        <w:spacing w:line="360" w:lineRule="auto"/>
        <w:jc w:val="left"/>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包3：</w:t>
      </w:r>
    </w:p>
    <w:tbl>
      <w:tblPr>
        <w:tblStyle w:val="2"/>
        <w:tblW w:w="8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971"/>
        <w:gridCol w:w="984"/>
      </w:tblGrid>
      <w:tr w14:paraId="52B53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95" w:type="dxa"/>
            <w:gridSpan w:val="3"/>
            <w:tcBorders>
              <w:top w:val="nil"/>
              <w:left w:val="nil"/>
              <w:right w:val="nil"/>
            </w:tcBorders>
            <w:noWrap w:val="0"/>
            <w:vAlign w:val="center"/>
          </w:tcPr>
          <w:p w14:paraId="158AACF3">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kern w:val="0"/>
                <w:sz w:val="28"/>
                <w:szCs w:val="28"/>
                <w:lang w:val="en-US" w:eastAsia="zh-CN"/>
              </w:rPr>
              <w:t>超细电切镜</w:t>
            </w:r>
            <w:bookmarkEnd w:id="0"/>
          </w:p>
        </w:tc>
      </w:tr>
      <w:tr w14:paraId="093E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95275CD">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971" w:type="dxa"/>
            <w:tcBorders>
              <w:tl2br w:val="nil"/>
              <w:tr2bl w:val="nil"/>
            </w:tcBorders>
            <w:noWrap w:val="0"/>
            <w:vAlign w:val="center"/>
          </w:tcPr>
          <w:p w14:paraId="554081E6">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984" w:type="dxa"/>
            <w:tcBorders>
              <w:tl2br w:val="nil"/>
              <w:tr2bl w:val="nil"/>
            </w:tcBorders>
            <w:noWrap w:val="0"/>
            <w:vAlign w:val="center"/>
          </w:tcPr>
          <w:p w14:paraId="5B302710">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528A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42936D5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971" w:type="dxa"/>
            <w:tcBorders>
              <w:tl2br w:val="nil"/>
              <w:tr2bl w:val="nil"/>
            </w:tcBorders>
            <w:noWrap w:val="0"/>
            <w:vAlign w:val="center"/>
          </w:tcPr>
          <w:p w14:paraId="0A3F986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984" w:type="dxa"/>
            <w:tcBorders>
              <w:tl2br w:val="nil"/>
              <w:tr2bl w:val="nil"/>
            </w:tcBorders>
            <w:noWrap w:val="0"/>
            <w:vAlign w:val="center"/>
          </w:tcPr>
          <w:p w14:paraId="2786F63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81B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1973BED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971" w:type="dxa"/>
            <w:tcBorders>
              <w:tl2br w:val="nil"/>
              <w:tr2bl w:val="nil"/>
            </w:tcBorders>
            <w:noWrap w:val="0"/>
            <w:vAlign w:val="center"/>
          </w:tcPr>
          <w:p w14:paraId="0B68ECC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984" w:type="dxa"/>
            <w:tcBorders>
              <w:tl2br w:val="nil"/>
              <w:tr2bl w:val="nil"/>
            </w:tcBorders>
            <w:noWrap w:val="0"/>
            <w:vAlign w:val="center"/>
          </w:tcPr>
          <w:p w14:paraId="209CBCE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A0B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DB5988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971" w:type="dxa"/>
            <w:tcBorders>
              <w:tl2br w:val="nil"/>
              <w:tr2bl w:val="nil"/>
            </w:tcBorders>
            <w:noWrap w:val="0"/>
            <w:vAlign w:val="center"/>
          </w:tcPr>
          <w:p w14:paraId="6F6D1BC4">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984" w:type="dxa"/>
            <w:tcBorders>
              <w:tl2br w:val="nil"/>
              <w:tr2bl w:val="nil"/>
            </w:tcBorders>
            <w:noWrap w:val="0"/>
            <w:vAlign w:val="center"/>
          </w:tcPr>
          <w:p w14:paraId="08D911A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684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298690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971" w:type="dxa"/>
            <w:tcBorders>
              <w:tl2br w:val="nil"/>
              <w:tr2bl w:val="nil"/>
            </w:tcBorders>
            <w:noWrap w:val="0"/>
            <w:vAlign w:val="center"/>
          </w:tcPr>
          <w:p w14:paraId="430E54C9">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984" w:type="dxa"/>
            <w:tcBorders>
              <w:tl2br w:val="nil"/>
              <w:tr2bl w:val="nil"/>
            </w:tcBorders>
            <w:noWrap w:val="0"/>
            <w:vAlign w:val="center"/>
          </w:tcPr>
          <w:p w14:paraId="347CD35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34C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27E31D9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971" w:type="dxa"/>
            <w:tcBorders>
              <w:tl2br w:val="nil"/>
              <w:tr2bl w:val="nil"/>
            </w:tcBorders>
            <w:noWrap w:val="0"/>
            <w:vAlign w:val="center"/>
          </w:tcPr>
          <w:p w14:paraId="401F4D8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984" w:type="dxa"/>
            <w:tcBorders>
              <w:tl2br w:val="nil"/>
              <w:tr2bl w:val="nil"/>
            </w:tcBorders>
            <w:noWrap w:val="0"/>
            <w:vAlign w:val="center"/>
          </w:tcPr>
          <w:p w14:paraId="37ECCC5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26B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D44927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971" w:type="dxa"/>
            <w:tcBorders>
              <w:tl2br w:val="nil"/>
              <w:tr2bl w:val="nil"/>
            </w:tcBorders>
            <w:noWrap w:val="0"/>
            <w:vAlign w:val="center"/>
          </w:tcPr>
          <w:p w14:paraId="110887C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984" w:type="dxa"/>
            <w:tcBorders>
              <w:tl2br w:val="nil"/>
              <w:tr2bl w:val="nil"/>
            </w:tcBorders>
            <w:noWrap w:val="0"/>
            <w:vAlign w:val="center"/>
          </w:tcPr>
          <w:p w14:paraId="7684BF6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1D7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40FE4E13">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971" w:type="dxa"/>
            <w:tcBorders>
              <w:bottom w:val="single" w:color="auto" w:sz="4" w:space="0"/>
              <w:tl2br w:val="nil"/>
              <w:tr2bl w:val="nil"/>
            </w:tcBorders>
            <w:noWrap w:val="0"/>
            <w:vAlign w:val="center"/>
          </w:tcPr>
          <w:p w14:paraId="0367EBAF">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984" w:type="dxa"/>
            <w:tcBorders>
              <w:tl2br w:val="nil"/>
              <w:tr2bl w:val="nil"/>
            </w:tcBorders>
            <w:noWrap w:val="0"/>
            <w:vAlign w:val="center"/>
          </w:tcPr>
          <w:p w14:paraId="16128CE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8AB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260E5CA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971" w:type="dxa"/>
            <w:tcBorders>
              <w:top w:val="nil"/>
              <w:tl2br w:val="nil"/>
              <w:tr2bl w:val="nil"/>
            </w:tcBorders>
            <w:noWrap w:val="0"/>
            <w:vAlign w:val="center"/>
          </w:tcPr>
          <w:p w14:paraId="33DA2D19">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984" w:type="dxa"/>
            <w:tcBorders>
              <w:tl2br w:val="nil"/>
              <w:tr2bl w:val="nil"/>
            </w:tcBorders>
            <w:noWrap w:val="0"/>
            <w:vAlign w:val="center"/>
          </w:tcPr>
          <w:p w14:paraId="3CBC841A">
            <w:pPr>
              <w:widowControl/>
              <w:adjustRightInd w:val="0"/>
              <w:snapToGrid w:val="0"/>
              <w:spacing w:line="240" w:lineRule="atLeast"/>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 xml:space="preserve"> 2套</w:t>
            </w:r>
          </w:p>
        </w:tc>
      </w:tr>
      <w:tr w14:paraId="4273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60F20C26">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971" w:type="dxa"/>
            <w:tcBorders>
              <w:tl2br w:val="nil"/>
              <w:tr2bl w:val="nil"/>
            </w:tcBorders>
            <w:noWrap w:val="0"/>
            <w:vAlign w:val="center"/>
          </w:tcPr>
          <w:p w14:paraId="557ABB34">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984" w:type="dxa"/>
            <w:tcBorders>
              <w:tl2br w:val="nil"/>
              <w:tr2bl w:val="nil"/>
            </w:tcBorders>
            <w:noWrap w:val="0"/>
            <w:vAlign w:val="center"/>
          </w:tcPr>
          <w:p w14:paraId="684D2A4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1231C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681882BD">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971" w:type="dxa"/>
            <w:tcBorders>
              <w:tl2br w:val="nil"/>
              <w:tr2bl w:val="nil"/>
            </w:tcBorders>
            <w:noWrap w:val="0"/>
            <w:vAlign w:val="center"/>
          </w:tcPr>
          <w:p w14:paraId="11805CC6">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b/>
                <w:bCs/>
                <w:kern w:val="0"/>
                <w:sz w:val="21"/>
                <w:szCs w:val="21"/>
                <w:lang w:val="en-US" w:eastAsia="zh-CN"/>
              </w:rPr>
              <w:t>宫腔电切镜</w:t>
            </w:r>
          </w:p>
        </w:tc>
        <w:tc>
          <w:tcPr>
            <w:tcW w:w="984" w:type="dxa"/>
            <w:tcBorders>
              <w:tl2br w:val="nil"/>
              <w:tr2bl w:val="nil"/>
            </w:tcBorders>
            <w:noWrap w:val="0"/>
            <w:vAlign w:val="center"/>
          </w:tcPr>
          <w:p w14:paraId="4B425F0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7B0B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5E119B5C">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CN" w:bidi="ar-SA"/>
              </w:rPr>
              <w:t>1.1</w:t>
            </w:r>
          </w:p>
        </w:tc>
        <w:tc>
          <w:tcPr>
            <w:tcW w:w="6971" w:type="dxa"/>
            <w:tcBorders>
              <w:tl2br w:val="nil"/>
              <w:tr2bl w:val="nil"/>
            </w:tcBorders>
            <w:noWrap w:val="0"/>
            <w:vAlign w:val="top"/>
          </w:tcPr>
          <w:p w14:paraId="2B9559EF">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镜子直径≤2.9mm</w:t>
            </w:r>
          </w:p>
        </w:tc>
        <w:tc>
          <w:tcPr>
            <w:tcW w:w="984" w:type="dxa"/>
            <w:tcBorders>
              <w:tl2br w:val="nil"/>
              <w:tr2bl w:val="nil"/>
            </w:tcBorders>
            <w:noWrap w:val="0"/>
            <w:vAlign w:val="center"/>
          </w:tcPr>
          <w:p w14:paraId="14940C4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F4AE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259D53D">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1.2</w:t>
            </w:r>
          </w:p>
        </w:tc>
        <w:tc>
          <w:tcPr>
            <w:tcW w:w="6971" w:type="dxa"/>
            <w:tcBorders>
              <w:tl2br w:val="nil"/>
              <w:tr2bl w:val="nil"/>
            </w:tcBorders>
            <w:noWrap w:val="0"/>
            <w:vAlign w:val="top"/>
          </w:tcPr>
          <w:p w14:paraId="308CA708">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视向角12°视场角≥80°</w:t>
            </w:r>
          </w:p>
        </w:tc>
        <w:tc>
          <w:tcPr>
            <w:tcW w:w="984" w:type="dxa"/>
            <w:tcBorders>
              <w:tl2br w:val="nil"/>
              <w:tr2bl w:val="nil"/>
            </w:tcBorders>
            <w:noWrap w:val="0"/>
            <w:vAlign w:val="center"/>
          </w:tcPr>
          <w:p w14:paraId="24903AD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E39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7989A635">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1.3</w:t>
            </w:r>
          </w:p>
        </w:tc>
        <w:tc>
          <w:tcPr>
            <w:tcW w:w="6971" w:type="dxa"/>
            <w:tcBorders>
              <w:tl2br w:val="nil"/>
              <w:tr2bl w:val="nil"/>
            </w:tcBorders>
            <w:noWrap w:val="0"/>
            <w:vAlign w:val="top"/>
          </w:tcPr>
          <w:p w14:paraId="1B513D9A">
            <w:pPr>
              <w:pStyle w:val="4"/>
              <w:spacing w:line="361"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工作长度≥</w:t>
            </w:r>
            <w:r>
              <w:rPr>
                <w:rFonts w:hint="eastAsia" w:ascii="宋体" w:hAnsi="宋体" w:eastAsia="宋体" w:cs="宋体"/>
                <w:strike w:val="0"/>
                <w:color w:val="auto"/>
                <w:kern w:val="0"/>
                <w:sz w:val="21"/>
                <w:szCs w:val="21"/>
                <w:lang w:val="en-US" w:eastAsia="zh-CN" w:bidi="ar-SA"/>
              </w:rPr>
              <w:t>300mm</w:t>
            </w:r>
          </w:p>
        </w:tc>
        <w:tc>
          <w:tcPr>
            <w:tcW w:w="984" w:type="dxa"/>
            <w:tcBorders>
              <w:tl2br w:val="nil"/>
              <w:tr2bl w:val="nil"/>
            </w:tcBorders>
            <w:noWrap w:val="0"/>
            <w:vAlign w:val="center"/>
          </w:tcPr>
          <w:p w14:paraId="067111E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CED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15797F1C">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1.4</w:t>
            </w:r>
          </w:p>
        </w:tc>
        <w:tc>
          <w:tcPr>
            <w:tcW w:w="6971" w:type="dxa"/>
            <w:tcBorders>
              <w:tl2br w:val="nil"/>
              <w:tr2bl w:val="nil"/>
            </w:tcBorders>
            <w:noWrap w:val="0"/>
            <w:vAlign w:val="top"/>
          </w:tcPr>
          <w:p w14:paraId="6687E976">
            <w:pPr>
              <w:pStyle w:val="4"/>
              <w:spacing w:line="361"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镜面防雾</w:t>
            </w:r>
          </w:p>
        </w:tc>
        <w:tc>
          <w:tcPr>
            <w:tcW w:w="984" w:type="dxa"/>
            <w:tcBorders>
              <w:tl2br w:val="nil"/>
              <w:tr2bl w:val="nil"/>
            </w:tcBorders>
            <w:noWrap w:val="0"/>
            <w:vAlign w:val="center"/>
          </w:tcPr>
          <w:p w14:paraId="0098C51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471A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40" w:type="dxa"/>
            <w:tcBorders>
              <w:tl2br w:val="nil"/>
              <w:tr2bl w:val="nil"/>
            </w:tcBorders>
            <w:noWrap w:val="0"/>
            <w:vAlign w:val="top"/>
          </w:tcPr>
          <w:p w14:paraId="270E63FB">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1.5</w:t>
            </w:r>
          </w:p>
        </w:tc>
        <w:tc>
          <w:tcPr>
            <w:tcW w:w="6971" w:type="dxa"/>
            <w:tcBorders>
              <w:tl2br w:val="nil"/>
              <w:tr2bl w:val="nil"/>
            </w:tcBorders>
            <w:noWrap w:val="0"/>
            <w:vAlign w:val="top"/>
          </w:tcPr>
          <w:p w14:paraId="41C53293">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可配合高频手术设备使用，利用高频电流热效应对宫腔病变组织进行切除</w:t>
            </w:r>
          </w:p>
        </w:tc>
        <w:tc>
          <w:tcPr>
            <w:tcW w:w="984" w:type="dxa"/>
            <w:tcBorders>
              <w:tl2br w:val="nil"/>
              <w:tr2bl w:val="nil"/>
            </w:tcBorders>
            <w:noWrap w:val="0"/>
            <w:vAlign w:val="center"/>
          </w:tcPr>
          <w:p w14:paraId="7831B4A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3DD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1FA58E83">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lang w:val="en-US" w:eastAsia="zh-CN" w:bidi="ar-SA"/>
              </w:rPr>
              <w:t>1.6</w:t>
            </w:r>
          </w:p>
        </w:tc>
        <w:tc>
          <w:tcPr>
            <w:tcW w:w="6971" w:type="dxa"/>
            <w:tcBorders>
              <w:tl2br w:val="nil"/>
              <w:tr2bl w:val="nil"/>
            </w:tcBorders>
            <w:noWrap w:val="0"/>
            <w:vAlign w:val="top"/>
          </w:tcPr>
          <w:p w14:paraId="620CA63A">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可高温高压灭菌</w:t>
            </w:r>
          </w:p>
        </w:tc>
        <w:tc>
          <w:tcPr>
            <w:tcW w:w="984" w:type="dxa"/>
            <w:tcBorders>
              <w:tl2br w:val="nil"/>
              <w:tr2bl w:val="nil"/>
            </w:tcBorders>
            <w:noWrap w:val="0"/>
            <w:vAlign w:val="center"/>
          </w:tcPr>
          <w:p w14:paraId="512FEE9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54A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753B95C">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6971" w:type="dxa"/>
            <w:tcBorders>
              <w:tl2br w:val="nil"/>
              <w:tr2bl w:val="nil"/>
            </w:tcBorders>
            <w:noWrap w:val="0"/>
            <w:vAlign w:val="top"/>
          </w:tcPr>
          <w:p w14:paraId="60F54C0F">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 xml:space="preserve">内外鞘 </w:t>
            </w:r>
          </w:p>
        </w:tc>
        <w:tc>
          <w:tcPr>
            <w:tcW w:w="984" w:type="dxa"/>
            <w:tcBorders>
              <w:tl2br w:val="nil"/>
              <w:tr2bl w:val="nil"/>
            </w:tcBorders>
            <w:noWrap w:val="0"/>
            <w:vAlign w:val="center"/>
          </w:tcPr>
          <w:p w14:paraId="0B071737">
            <w:pPr>
              <w:widowControl/>
              <w:adjustRightInd w:val="0"/>
              <w:snapToGrid w:val="0"/>
              <w:spacing w:line="240" w:lineRule="atLeast"/>
              <w:jc w:val="center"/>
              <w:rPr>
                <w:rFonts w:hint="eastAsia" w:ascii="宋体" w:hAnsi="宋体" w:eastAsia="宋体" w:cs="宋体"/>
                <w:kern w:val="0"/>
                <w:sz w:val="21"/>
                <w:szCs w:val="21"/>
              </w:rPr>
            </w:pPr>
          </w:p>
        </w:tc>
      </w:tr>
      <w:tr w14:paraId="4B76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2816D816">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w:t>
            </w:r>
          </w:p>
        </w:tc>
        <w:tc>
          <w:tcPr>
            <w:tcW w:w="6971" w:type="dxa"/>
            <w:tcBorders>
              <w:tl2br w:val="nil"/>
              <w:tr2bl w:val="nil"/>
            </w:tcBorders>
            <w:noWrap w:val="0"/>
            <w:vAlign w:val="top"/>
          </w:tcPr>
          <w:p w14:paraId="23307259">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连续对流内外鞘</w:t>
            </w:r>
          </w:p>
        </w:tc>
        <w:tc>
          <w:tcPr>
            <w:tcW w:w="984" w:type="dxa"/>
            <w:tcBorders>
              <w:tl2br w:val="nil"/>
              <w:tr2bl w:val="nil"/>
            </w:tcBorders>
            <w:noWrap w:val="0"/>
            <w:vAlign w:val="center"/>
          </w:tcPr>
          <w:p w14:paraId="3BD73954">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4D92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587FA605">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w:t>
            </w:r>
          </w:p>
        </w:tc>
        <w:tc>
          <w:tcPr>
            <w:tcW w:w="6971" w:type="dxa"/>
            <w:tcBorders>
              <w:tl2br w:val="nil"/>
              <w:tr2bl w:val="nil"/>
            </w:tcBorders>
            <w:noWrap w:val="0"/>
            <w:vAlign w:val="top"/>
          </w:tcPr>
          <w:p w14:paraId="48B7EFF1">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外鞘为≤18.5Fr</w:t>
            </w:r>
          </w:p>
        </w:tc>
        <w:tc>
          <w:tcPr>
            <w:tcW w:w="984" w:type="dxa"/>
            <w:tcBorders>
              <w:tl2br w:val="nil"/>
              <w:tr2bl w:val="nil"/>
            </w:tcBorders>
            <w:noWrap w:val="0"/>
            <w:vAlign w:val="center"/>
          </w:tcPr>
          <w:p w14:paraId="120F460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F793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1B21DAC">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2.3</w:t>
            </w:r>
          </w:p>
        </w:tc>
        <w:tc>
          <w:tcPr>
            <w:tcW w:w="6971" w:type="dxa"/>
            <w:tcBorders>
              <w:tl2br w:val="nil"/>
              <w:tr2bl w:val="nil"/>
            </w:tcBorders>
            <w:noWrap w:val="0"/>
            <w:vAlign w:val="top"/>
          </w:tcPr>
          <w:p w14:paraId="746300C0">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鞘与鞘连接采用快插锁扣设计</w:t>
            </w:r>
          </w:p>
        </w:tc>
        <w:tc>
          <w:tcPr>
            <w:tcW w:w="984" w:type="dxa"/>
            <w:tcBorders>
              <w:tl2br w:val="nil"/>
              <w:tr2bl w:val="nil"/>
            </w:tcBorders>
            <w:noWrap w:val="0"/>
            <w:vAlign w:val="center"/>
          </w:tcPr>
          <w:p w14:paraId="2374B42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83B1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7F6729C2">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6971" w:type="dxa"/>
            <w:tcBorders>
              <w:tl2br w:val="nil"/>
              <w:tr2bl w:val="nil"/>
            </w:tcBorders>
            <w:noWrap w:val="0"/>
            <w:vAlign w:val="top"/>
          </w:tcPr>
          <w:p w14:paraId="0EE1880C">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等离子双极被动式工作手件</w:t>
            </w:r>
          </w:p>
        </w:tc>
        <w:tc>
          <w:tcPr>
            <w:tcW w:w="984" w:type="dxa"/>
            <w:tcBorders>
              <w:tl2br w:val="nil"/>
              <w:tr2bl w:val="nil"/>
            </w:tcBorders>
            <w:noWrap w:val="0"/>
            <w:vAlign w:val="center"/>
          </w:tcPr>
          <w:p w14:paraId="4D2BC5E5">
            <w:pPr>
              <w:widowControl/>
              <w:adjustRightInd w:val="0"/>
              <w:snapToGrid w:val="0"/>
              <w:spacing w:line="240" w:lineRule="atLeast"/>
              <w:jc w:val="center"/>
              <w:rPr>
                <w:rFonts w:hint="eastAsia" w:ascii="宋体" w:hAnsi="宋体" w:eastAsia="宋体" w:cs="宋体"/>
                <w:kern w:val="0"/>
                <w:sz w:val="21"/>
                <w:szCs w:val="21"/>
              </w:rPr>
            </w:pPr>
          </w:p>
        </w:tc>
      </w:tr>
      <w:tr w14:paraId="0C8B6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743254C5">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6971" w:type="dxa"/>
            <w:tcBorders>
              <w:tl2br w:val="nil"/>
              <w:tr2bl w:val="nil"/>
            </w:tcBorders>
            <w:noWrap w:val="0"/>
            <w:vAlign w:val="top"/>
          </w:tcPr>
          <w:p w14:paraId="5759D188">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等离子双极被动工作手件</w:t>
            </w:r>
          </w:p>
        </w:tc>
        <w:tc>
          <w:tcPr>
            <w:tcW w:w="984" w:type="dxa"/>
            <w:tcBorders>
              <w:tl2br w:val="nil"/>
              <w:tr2bl w:val="nil"/>
            </w:tcBorders>
            <w:noWrap w:val="0"/>
            <w:vAlign w:val="center"/>
          </w:tcPr>
          <w:p w14:paraId="2CFC911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B92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2ED27F27">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3.2</w:t>
            </w:r>
          </w:p>
        </w:tc>
        <w:tc>
          <w:tcPr>
            <w:tcW w:w="6971" w:type="dxa"/>
            <w:tcBorders>
              <w:tl2br w:val="nil"/>
              <w:tr2bl w:val="nil"/>
            </w:tcBorders>
            <w:noWrap w:val="0"/>
            <w:vAlign w:val="top"/>
          </w:tcPr>
          <w:p w14:paraId="77D49890">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插入部分最大宽度≤4.5mm</w:t>
            </w:r>
          </w:p>
        </w:tc>
        <w:tc>
          <w:tcPr>
            <w:tcW w:w="984" w:type="dxa"/>
            <w:tcBorders>
              <w:tl2br w:val="nil"/>
              <w:tr2bl w:val="nil"/>
            </w:tcBorders>
            <w:noWrap w:val="0"/>
            <w:vAlign w:val="center"/>
          </w:tcPr>
          <w:p w14:paraId="4FDDBD4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C54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059E78D4">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3.3</w:t>
            </w:r>
          </w:p>
        </w:tc>
        <w:tc>
          <w:tcPr>
            <w:tcW w:w="6971" w:type="dxa"/>
            <w:tcBorders>
              <w:tl2br w:val="nil"/>
              <w:tr2bl w:val="nil"/>
            </w:tcBorders>
            <w:noWrap w:val="0"/>
            <w:vAlign w:val="top"/>
          </w:tcPr>
          <w:p w14:paraId="339B0A52">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工作长度≥20mm</w:t>
            </w:r>
          </w:p>
        </w:tc>
        <w:tc>
          <w:tcPr>
            <w:tcW w:w="984" w:type="dxa"/>
            <w:tcBorders>
              <w:tl2br w:val="nil"/>
              <w:tr2bl w:val="nil"/>
            </w:tcBorders>
            <w:noWrap w:val="0"/>
            <w:vAlign w:val="center"/>
          </w:tcPr>
          <w:p w14:paraId="5A41DAD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329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59FA8F61">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6971" w:type="dxa"/>
            <w:tcBorders>
              <w:tl2br w:val="nil"/>
              <w:tr2bl w:val="nil"/>
            </w:tcBorders>
            <w:noWrap w:val="0"/>
            <w:vAlign w:val="top"/>
          </w:tcPr>
          <w:p w14:paraId="3BE68530">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双极电切环</w:t>
            </w:r>
          </w:p>
        </w:tc>
        <w:tc>
          <w:tcPr>
            <w:tcW w:w="984" w:type="dxa"/>
            <w:tcBorders>
              <w:tl2br w:val="nil"/>
              <w:tr2bl w:val="nil"/>
            </w:tcBorders>
            <w:noWrap w:val="0"/>
            <w:vAlign w:val="center"/>
          </w:tcPr>
          <w:p w14:paraId="62F50516">
            <w:pPr>
              <w:widowControl/>
              <w:adjustRightInd w:val="0"/>
              <w:snapToGrid w:val="0"/>
              <w:spacing w:line="240" w:lineRule="atLeast"/>
              <w:jc w:val="center"/>
              <w:rPr>
                <w:rFonts w:hint="eastAsia" w:ascii="宋体" w:hAnsi="宋体" w:eastAsia="宋体" w:cs="宋体"/>
                <w:kern w:val="0"/>
                <w:sz w:val="21"/>
                <w:szCs w:val="21"/>
              </w:rPr>
            </w:pPr>
          </w:p>
        </w:tc>
      </w:tr>
      <w:tr w14:paraId="016B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307919E1">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4.1</w:t>
            </w:r>
          </w:p>
        </w:tc>
        <w:tc>
          <w:tcPr>
            <w:tcW w:w="6971" w:type="dxa"/>
            <w:tcBorders>
              <w:tl2br w:val="nil"/>
              <w:tr2bl w:val="nil"/>
            </w:tcBorders>
            <w:noWrap w:val="0"/>
            <w:vAlign w:val="top"/>
          </w:tcPr>
          <w:p w14:paraId="55A9EC0D">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双极电切环</w:t>
            </w:r>
          </w:p>
        </w:tc>
        <w:tc>
          <w:tcPr>
            <w:tcW w:w="984" w:type="dxa"/>
            <w:tcBorders>
              <w:tl2br w:val="nil"/>
              <w:tr2bl w:val="nil"/>
            </w:tcBorders>
            <w:noWrap w:val="0"/>
            <w:vAlign w:val="center"/>
          </w:tcPr>
          <w:p w14:paraId="6CA052D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F9AF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04AE3AF8">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4.2</w:t>
            </w:r>
          </w:p>
        </w:tc>
        <w:tc>
          <w:tcPr>
            <w:tcW w:w="6971" w:type="dxa"/>
            <w:tcBorders>
              <w:tl2br w:val="nil"/>
              <w:tr2bl w:val="nil"/>
            </w:tcBorders>
            <w:noWrap w:val="0"/>
            <w:vAlign w:val="top"/>
          </w:tcPr>
          <w:p w14:paraId="5D8598F2">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双极针状电极</w:t>
            </w:r>
          </w:p>
        </w:tc>
        <w:tc>
          <w:tcPr>
            <w:tcW w:w="984" w:type="dxa"/>
            <w:tcBorders>
              <w:tl2br w:val="nil"/>
              <w:tr2bl w:val="nil"/>
            </w:tcBorders>
            <w:noWrap w:val="0"/>
            <w:vAlign w:val="center"/>
          </w:tcPr>
          <w:p w14:paraId="0B343F0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FA4D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62ED57C9">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4.3</w:t>
            </w:r>
          </w:p>
        </w:tc>
        <w:tc>
          <w:tcPr>
            <w:tcW w:w="6971" w:type="dxa"/>
            <w:tcBorders>
              <w:tl2br w:val="nil"/>
              <w:tr2bl w:val="nil"/>
            </w:tcBorders>
            <w:noWrap w:val="0"/>
            <w:vAlign w:val="top"/>
          </w:tcPr>
          <w:p w14:paraId="49D2C6A9">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电切环可重复使用</w:t>
            </w:r>
          </w:p>
        </w:tc>
        <w:tc>
          <w:tcPr>
            <w:tcW w:w="984" w:type="dxa"/>
            <w:tcBorders>
              <w:tl2br w:val="nil"/>
              <w:tr2bl w:val="nil"/>
            </w:tcBorders>
            <w:noWrap w:val="0"/>
            <w:vAlign w:val="center"/>
          </w:tcPr>
          <w:p w14:paraId="0F8767A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A3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43A13D28">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4.4</w:t>
            </w:r>
          </w:p>
        </w:tc>
        <w:tc>
          <w:tcPr>
            <w:tcW w:w="6971" w:type="dxa"/>
            <w:tcBorders>
              <w:tl2br w:val="nil"/>
              <w:tr2bl w:val="nil"/>
            </w:tcBorders>
            <w:noWrap w:val="0"/>
            <w:vAlign w:val="top"/>
          </w:tcPr>
          <w:p w14:paraId="30BACD6B">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配高温灭菌消毒管</w:t>
            </w:r>
          </w:p>
        </w:tc>
        <w:tc>
          <w:tcPr>
            <w:tcW w:w="984" w:type="dxa"/>
            <w:tcBorders>
              <w:tl2br w:val="nil"/>
              <w:tr2bl w:val="nil"/>
            </w:tcBorders>
            <w:noWrap w:val="0"/>
            <w:vAlign w:val="center"/>
          </w:tcPr>
          <w:p w14:paraId="0853184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781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top"/>
          </w:tcPr>
          <w:p w14:paraId="643FE43D">
            <w:pPr>
              <w:pStyle w:val="4"/>
              <w:spacing w:line="361"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6971" w:type="dxa"/>
            <w:tcBorders>
              <w:tl2br w:val="nil"/>
              <w:tr2bl w:val="nil"/>
            </w:tcBorders>
            <w:noWrap w:val="0"/>
            <w:vAlign w:val="top"/>
          </w:tcPr>
          <w:p w14:paraId="2602829C">
            <w:pPr>
              <w:pStyle w:val="4"/>
              <w:spacing w:line="361" w:lineRule="exact"/>
              <w:rPr>
                <w:rFonts w:hint="eastAsia" w:ascii="宋体" w:hAnsi="宋体" w:eastAsia="宋体" w:cs="宋体"/>
                <w:kern w:val="0"/>
                <w:sz w:val="21"/>
                <w:szCs w:val="21"/>
                <w:lang w:val="en-US" w:eastAsia="zh-CN" w:bidi="ar-SA"/>
              </w:rPr>
            </w:pPr>
            <w:r>
              <w:rPr>
                <w:rFonts w:hint="eastAsia" w:ascii="宋体" w:hAnsi="宋体" w:eastAsia="宋体" w:cs="宋体"/>
                <w:b/>
                <w:bCs/>
                <w:kern w:val="0"/>
                <w:sz w:val="21"/>
                <w:szCs w:val="21"/>
                <w:lang w:val="en-US" w:eastAsia="zh-CN" w:bidi="ar-SA"/>
              </w:rPr>
              <w:t>高温灭菌消毒盒</w:t>
            </w:r>
          </w:p>
        </w:tc>
        <w:tc>
          <w:tcPr>
            <w:tcW w:w="984" w:type="dxa"/>
            <w:tcBorders>
              <w:tl2br w:val="nil"/>
              <w:tr2bl w:val="nil"/>
            </w:tcBorders>
            <w:noWrap w:val="0"/>
            <w:vAlign w:val="center"/>
          </w:tcPr>
          <w:p w14:paraId="4D4E7B5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3E4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top"/>
          </w:tcPr>
          <w:p w14:paraId="4E4B805D">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w:t>
            </w:r>
          </w:p>
        </w:tc>
        <w:tc>
          <w:tcPr>
            <w:tcW w:w="6971" w:type="dxa"/>
            <w:tcBorders>
              <w:tl2br w:val="nil"/>
              <w:tr2bl w:val="nil"/>
            </w:tcBorders>
            <w:noWrap w:val="0"/>
            <w:vAlign w:val="top"/>
          </w:tcPr>
          <w:p w14:paraId="3499D53C">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配套专用试剂耗材</w:t>
            </w:r>
            <w:r>
              <w:rPr>
                <w:rFonts w:hint="eastAsia" w:ascii="宋体" w:hAnsi="宋体" w:eastAsia="宋体" w:cs="宋体"/>
                <w:kern w:val="0"/>
                <w:sz w:val="21"/>
                <w:szCs w:val="21"/>
              </w:rPr>
              <w:t>长期供应价格（含名称、品牌、规格、型号、单价）</w:t>
            </w:r>
          </w:p>
        </w:tc>
        <w:tc>
          <w:tcPr>
            <w:tcW w:w="984" w:type="dxa"/>
            <w:tcBorders>
              <w:tl2br w:val="nil"/>
              <w:tr2bl w:val="nil"/>
            </w:tcBorders>
            <w:noWrap w:val="0"/>
            <w:vAlign w:val="center"/>
          </w:tcPr>
          <w:p w14:paraId="11E8267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B39C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5611F06B">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6971" w:type="dxa"/>
            <w:tcBorders>
              <w:tl2br w:val="nil"/>
              <w:tr2bl w:val="nil"/>
            </w:tcBorders>
            <w:noWrap w:val="0"/>
            <w:vAlign w:val="center"/>
          </w:tcPr>
          <w:p w14:paraId="6C4984D3">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bidi="ar-SA"/>
              </w:rPr>
              <w:t>使用年限≥8年，提供</w:t>
            </w:r>
            <w:r>
              <w:rPr>
                <w:rFonts w:hint="eastAsia" w:ascii="宋体" w:hAnsi="宋体" w:eastAsia="宋体" w:cs="宋体"/>
                <w:kern w:val="0"/>
                <w:sz w:val="21"/>
                <w:szCs w:val="21"/>
              </w:rPr>
              <w:t>铭牌或说明书证明</w:t>
            </w:r>
          </w:p>
        </w:tc>
        <w:tc>
          <w:tcPr>
            <w:tcW w:w="984" w:type="dxa"/>
            <w:tcBorders>
              <w:tl2br w:val="nil"/>
              <w:tr2bl w:val="nil"/>
            </w:tcBorders>
            <w:noWrap w:val="0"/>
            <w:vAlign w:val="center"/>
          </w:tcPr>
          <w:p w14:paraId="28A8F56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4C0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4986363D">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971" w:type="dxa"/>
            <w:tcBorders>
              <w:tl2br w:val="nil"/>
              <w:tr2bl w:val="nil"/>
            </w:tcBorders>
            <w:noWrap w:val="0"/>
            <w:vAlign w:val="center"/>
          </w:tcPr>
          <w:p w14:paraId="73329708">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提供详细配置清单及分项报价(含名称、品牌、规格型号、数量、单价)</w:t>
            </w:r>
          </w:p>
        </w:tc>
        <w:tc>
          <w:tcPr>
            <w:tcW w:w="984" w:type="dxa"/>
            <w:tcBorders>
              <w:tl2br w:val="nil"/>
              <w:tr2bl w:val="nil"/>
            </w:tcBorders>
            <w:noWrap w:val="0"/>
            <w:vAlign w:val="center"/>
          </w:tcPr>
          <w:p w14:paraId="386E1C9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347C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73370CB9">
            <w:pPr>
              <w:widowControl/>
              <w:adjustRightInd w:val="0"/>
              <w:snapToGrid w:val="0"/>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auto"/>
                <w:kern w:val="0"/>
                <w:sz w:val="21"/>
                <w:szCs w:val="21"/>
                <w:lang w:val="en-US" w:eastAsia="zh-CN"/>
              </w:rPr>
              <w:t>9</w:t>
            </w:r>
          </w:p>
        </w:tc>
        <w:tc>
          <w:tcPr>
            <w:tcW w:w="6971" w:type="dxa"/>
            <w:tcBorders>
              <w:tl2br w:val="nil"/>
              <w:tr2bl w:val="nil"/>
            </w:tcBorders>
            <w:noWrap w:val="0"/>
            <w:vAlign w:val="center"/>
          </w:tcPr>
          <w:p w14:paraId="263895DD">
            <w:pPr>
              <w:widowControl/>
              <w:adjustRightInd w:val="0"/>
              <w:snapToGrid w:val="0"/>
              <w:jc w:val="lef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984" w:type="dxa"/>
            <w:tcBorders>
              <w:tl2br w:val="nil"/>
              <w:tr2bl w:val="nil"/>
            </w:tcBorders>
            <w:noWrap w:val="0"/>
            <w:vAlign w:val="center"/>
          </w:tcPr>
          <w:p w14:paraId="5944DCD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414D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2AFE5470">
            <w:pPr>
              <w:widowControl/>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10</w:t>
            </w:r>
          </w:p>
        </w:tc>
        <w:tc>
          <w:tcPr>
            <w:tcW w:w="6971" w:type="dxa"/>
            <w:tcBorders>
              <w:tl2br w:val="nil"/>
              <w:tr2bl w:val="nil"/>
            </w:tcBorders>
            <w:noWrap w:val="0"/>
            <w:vAlign w:val="top"/>
          </w:tcPr>
          <w:p w14:paraId="185615D9">
            <w:pPr>
              <w:pStyle w:val="4"/>
              <w:widowControl/>
              <w:adjustRightInd w:val="0"/>
              <w:snapToGrid w:val="0"/>
              <w:spacing w:line="240" w:lineRule="atLeas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984" w:type="dxa"/>
            <w:tcBorders>
              <w:tl2br w:val="nil"/>
              <w:tr2bl w:val="nil"/>
            </w:tcBorders>
            <w:noWrap w:val="0"/>
            <w:vAlign w:val="center"/>
          </w:tcPr>
          <w:p w14:paraId="0DC29D1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A1C2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1D0664D3">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971" w:type="dxa"/>
            <w:tcBorders>
              <w:tl2br w:val="nil"/>
              <w:tr2bl w:val="nil"/>
            </w:tcBorders>
            <w:noWrap w:val="0"/>
            <w:vAlign w:val="center"/>
          </w:tcPr>
          <w:p w14:paraId="5F17ADE7">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984" w:type="dxa"/>
            <w:tcBorders>
              <w:tl2br w:val="nil"/>
              <w:tr2bl w:val="nil"/>
            </w:tcBorders>
            <w:noWrap w:val="0"/>
            <w:vAlign w:val="center"/>
          </w:tcPr>
          <w:p w14:paraId="30428537">
            <w:pPr>
              <w:widowControl/>
              <w:adjustRightInd w:val="0"/>
              <w:snapToGrid w:val="0"/>
              <w:spacing w:line="240" w:lineRule="atLeast"/>
              <w:jc w:val="center"/>
              <w:rPr>
                <w:rFonts w:hint="eastAsia" w:ascii="宋体" w:hAnsi="宋体" w:eastAsia="宋体" w:cs="宋体"/>
                <w:kern w:val="0"/>
                <w:sz w:val="21"/>
                <w:szCs w:val="21"/>
              </w:rPr>
            </w:pPr>
          </w:p>
        </w:tc>
      </w:tr>
      <w:tr w14:paraId="62BD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5D3A6AA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6971" w:type="dxa"/>
            <w:tcBorders>
              <w:tl2br w:val="nil"/>
              <w:tr2bl w:val="nil"/>
            </w:tcBorders>
            <w:noWrap w:val="0"/>
            <w:vAlign w:val="center"/>
          </w:tcPr>
          <w:p w14:paraId="72F91133">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整机质保期≥3年，在质保期内每年由维修工程师提供至少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984" w:type="dxa"/>
            <w:tcBorders>
              <w:tl2br w:val="nil"/>
              <w:tr2bl w:val="nil"/>
            </w:tcBorders>
            <w:noWrap w:val="0"/>
            <w:vAlign w:val="center"/>
          </w:tcPr>
          <w:p w14:paraId="41FA60A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7186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01AD17DE">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6971" w:type="dxa"/>
            <w:tcBorders>
              <w:tl2br w:val="nil"/>
              <w:tr2bl w:val="nil"/>
            </w:tcBorders>
            <w:noWrap w:val="0"/>
            <w:vAlign w:val="center"/>
          </w:tcPr>
          <w:p w14:paraId="288C065E">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984" w:type="dxa"/>
            <w:tcBorders>
              <w:tl2br w:val="nil"/>
              <w:tr2bl w:val="nil"/>
            </w:tcBorders>
            <w:noWrap w:val="0"/>
            <w:vAlign w:val="center"/>
          </w:tcPr>
          <w:p w14:paraId="120B0292">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411F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040" w:type="dxa"/>
            <w:tcBorders>
              <w:tl2br w:val="nil"/>
              <w:tr2bl w:val="nil"/>
            </w:tcBorders>
            <w:noWrap w:val="0"/>
            <w:vAlign w:val="center"/>
          </w:tcPr>
          <w:p w14:paraId="4EDD2C6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6971" w:type="dxa"/>
            <w:tcBorders>
              <w:tl2br w:val="nil"/>
              <w:tr2bl w:val="nil"/>
            </w:tcBorders>
            <w:noWrap w:val="0"/>
            <w:vAlign w:val="center"/>
          </w:tcPr>
          <w:p w14:paraId="642975AA">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984" w:type="dxa"/>
            <w:tcBorders>
              <w:tl2br w:val="nil"/>
              <w:tr2bl w:val="nil"/>
            </w:tcBorders>
            <w:noWrap w:val="0"/>
            <w:vAlign w:val="center"/>
          </w:tcPr>
          <w:p w14:paraId="58B462A7">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F1D8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299DA443">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6971" w:type="dxa"/>
            <w:tcBorders>
              <w:tl2br w:val="nil"/>
              <w:tr2bl w:val="nil"/>
            </w:tcBorders>
            <w:noWrap w:val="0"/>
            <w:vAlign w:val="center"/>
          </w:tcPr>
          <w:p w14:paraId="1FACD6BE">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984" w:type="dxa"/>
            <w:tcBorders>
              <w:tl2br w:val="nil"/>
              <w:tr2bl w:val="nil"/>
            </w:tcBorders>
            <w:noWrap w:val="0"/>
            <w:vAlign w:val="center"/>
          </w:tcPr>
          <w:p w14:paraId="2AF03A7D">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800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040" w:type="dxa"/>
            <w:tcBorders>
              <w:tl2br w:val="nil"/>
              <w:tr2bl w:val="nil"/>
            </w:tcBorders>
            <w:noWrap w:val="0"/>
            <w:vAlign w:val="center"/>
          </w:tcPr>
          <w:p w14:paraId="686369DC">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6971" w:type="dxa"/>
            <w:tcBorders>
              <w:tl2br w:val="nil"/>
              <w:tr2bl w:val="nil"/>
            </w:tcBorders>
            <w:noWrap w:val="0"/>
            <w:vAlign w:val="center"/>
          </w:tcPr>
          <w:p w14:paraId="3642E2E5">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984" w:type="dxa"/>
            <w:tcBorders>
              <w:tl2br w:val="nil"/>
              <w:tr2bl w:val="nil"/>
            </w:tcBorders>
            <w:noWrap w:val="0"/>
            <w:vAlign w:val="center"/>
          </w:tcPr>
          <w:p w14:paraId="26545C59">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744A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040" w:type="dxa"/>
            <w:tcBorders>
              <w:tl2br w:val="nil"/>
              <w:tr2bl w:val="nil"/>
            </w:tcBorders>
            <w:noWrap w:val="0"/>
            <w:vAlign w:val="center"/>
          </w:tcPr>
          <w:p w14:paraId="370864FA">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6971" w:type="dxa"/>
            <w:tcBorders>
              <w:tl2br w:val="nil"/>
              <w:tr2bl w:val="nil"/>
            </w:tcBorders>
            <w:noWrap w:val="0"/>
            <w:vAlign w:val="center"/>
          </w:tcPr>
          <w:p w14:paraId="2BE28194">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984" w:type="dxa"/>
            <w:tcBorders>
              <w:tl2br w:val="nil"/>
              <w:tr2bl w:val="nil"/>
            </w:tcBorders>
            <w:noWrap w:val="0"/>
            <w:vAlign w:val="center"/>
          </w:tcPr>
          <w:p w14:paraId="405724B3">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0EDA61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oto Sans CJK JP Regular">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0786"/>
    <w:rsid w:val="0FA8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2025-09-16T15:51:00Z</dcterms:created>
  <dc:creator>李子怡</dc:creator>
  <cp:lastModifiedBy>李子怡</cp:lastModifiedBy>
  <dcterms:modified xsi:type="dcterms:W3CDTF">2025-09-16T15:53:27Z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CD1C25AF17434D98A208B2F9E4352FFA_11</vt:lpwstr>
  </property>
  <property fmtid="{D5CDD505-2E9C-101B-9397-08002B2CF9AE}" pid="4" name="KSOTemplateDocerSaveRecord">
    <vt:lpwstr>eyJoZGlkIjoiOGUwODU1ZmJkMmZlNWI2NDZjZDJhZTUyNTI2MjEzYjAiLCJ1c2VySWQiOiIyNzc5ODY3NTAifQ==</vt:lpwstr>
  </property>
</Properties>
</file>