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AD866">
      <w:pPr>
        <w:pStyle w:val="3"/>
        <w:jc w:val="center"/>
        <w:rPr>
          <w:rFonts w:hint="eastAsia"/>
          <w:b/>
          <w:bCs/>
          <w:sz w:val="44"/>
          <w:szCs w:val="44"/>
          <w:lang w:val="en-US" w:eastAsia="zh-CN"/>
        </w:rPr>
      </w:pPr>
      <w:bookmarkStart w:id="208" w:name="_GoBack"/>
      <w:bookmarkEnd w:id="208"/>
    </w:p>
    <w:p w14:paraId="1559ECDA">
      <w:pPr>
        <w:pStyle w:val="3"/>
        <w:jc w:val="center"/>
        <w:rPr>
          <w:rFonts w:hint="default" w:eastAsia="宋体"/>
          <w:b/>
          <w:bCs/>
          <w:sz w:val="48"/>
          <w:szCs w:val="48"/>
          <w:lang w:val="en-US" w:eastAsia="zh-CN"/>
        </w:rPr>
      </w:pPr>
      <w:r>
        <w:rPr>
          <w:rFonts w:hint="eastAsia"/>
          <w:b/>
          <w:bCs/>
          <w:sz w:val="44"/>
          <w:szCs w:val="44"/>
          <w:lang w:val="en-US" w:eastAsia="zh-CN"/>
        </w:rPr>
        <w:t>2026年湖滨区农村公路养护项目</w:t>
      </w:r>
    </w:p>
    <w:p w14:paraId="48EE7E93"/>
    <w:p w14:paraId="1C3651BB">
      <w:pPr>
        <w:pStyle w:val="3"/>
      </w:pPr>
    </w:p>
    <w:p w14:paraId="3DC6414F">
      <w:pPr>
        <w:pStyle w:val="3"/>
      </w:pPr>
    </w:p>
    <w:p w14:paraId="47EA117B">
      <w:pPr>
        <w:spacing w:line="480" w:lineRule="auto"/>
        <w:jc w:val="center"/>
        <w:rPr>
          <w:rFonts w:asciiTheme="minorEastAsia" w:hAnsiTheme="minorEastAsia" w:eastAsiaTheme="minorEastAsia"/>
          <w:b/>
          <w:sz w:val="72"/>
          <w:szCs w:val="72"/>
        </w:rPr>
      </w:pPr>
      <w:bookmarkStart w:id="0" w:name="OLE_LINK2"/>
      <w:r>
        <w:rPr>
          <w:rFonts w:hint="eastAsia" w:asciiTheme="minorEastAsia" w:hAnsiTheme="minorEastAsia" w:eastAsiaTheme="minorEastAsia"/>
          <w:b/>
          <w:sz w:val="72"/>
          <w:szCs w:val="72"/>
        </w:rPr>
        <w:t>竞争性磋商文件</w:t>
      </w:r>
    </w:p>
    <w:bookmarkEnd w:id="0"/>
    <w:p w14:paraId="463D9252">
      <w:pPr>
        <w:spacing w:line="540" w:lineRule="exact"/>
        <w:rPr>
          <w:rFonts w:hint="eastAsia" w:cs="宋体" w:asciiTheme="minorEastAsia" w:hAnsiTheme="minorEastAsia" w:eastAsiaTheme="minorEastAsia"/>
          <w:b/>
          <w:bCs/>
          <w:sz w:val="28"/>
          <w:szCs w:val="28"/>
        </w:rPr>
      </w:pPr>
    </w:p>
    <w:p w14:paraId="380953FF">
      <w:pPr>
        <w:spacing w:line="540" w:lineRule="exact"/>
        <w:jc w:val="center"/>
        <w:rPr>
          <w:rFonts w:hint="default" w:cs="宋体" w:asciiTheme="minorEastAsia" w:hAnsiTheme="minorEastAsia" w:eastAsiaTheme="minorEastAsia"/>
          <w:color w:val="auto"/>
          <w:sz w:val="32"/>
          <w:szCs w:val="32"/>
          <w:lang w:val="en-US" w:eastAsia="zh-CN"/>
        </w:rPr>
      </w:pPr>
      <w:r>
        <w:rPr>
          <w:rFonts w:hint="eastAsia" w:cs="宋体" w:asciiTheme="minorEastAsia" w:hAnsiTheme="minorEastAsia" w:eastAsiaTheme="minorEastAsia"/>
          <w:b/>
          <w:bCs/>
          <w:color w:val="auto"/>
          <w:sz w:val="32"/>
          <w:szCs w:val="32"/>
        </w:rPr>
        <w:t>项目编号：</w:t>
      </w:r>
      <w:r>
        <w:rPr>
          <w:rFonts w:hint="eastAsia" w:cs="宋体" w:asciiTheme="minorEastAsia" w:hAnsiTheme="minorEastAsia" w:eastAsiaTheme="minorEastAsia"/>
          <w:b/>
          <w:bCs/>
          <w:color w:val="auto"/>
          <w:sz w:val="32"/>
          <w:szCs w:val="32"/>
          <w:lang w:val="en-US" w:eastAsia="zh-CN"/>
        </w:rPr>
        <w:t xml:space="preserve">湖滨竞磋采购-2026-28、SGZ[2026]291-ZC207  </w:t>
      </w:r>
    </w:p>
    <w:p w14:paraId="65B083AF">
      <w:pPr>
        <w:spacing w:line="540" w:lineRule="exact"/>
        <w:rPr>
          <w:rFonts w:cs="黑体" w:asciiTheme="minorEastAsia" w:hAnsiTheme="minorEastAsia" w:eastAsiaTheme="minorEastAsia"/>
          <w:szCs w:val="21"/>
        </w:rPr>
      </w:pPr>
    </w:p>
    <w:p w14:paraId="6153E26B">
      <w:pPr>
        <w:pStyle w:val="3"/>
        <w:rPr>
          <w:rFonts w:cs="黑体" w:asciiTheme="minorEastAsia" w:hAnsiTheme="minorEastAsia" w:eastAsiaTheme="minorEastAsia"/>
          <w:szCs w:val="21"/>
        </w:rPr>
      </w:pPr>
    </w:p>
    <w:p w14:paraId="014BBC24">
      <w:pPr>
        <w:rPr>
          <w:rFonts w:cs="黑体" w:asciiTheme="minorEastAsia" w:hAnsiTheme="minorEastAsia" w:eastAsiaTheme="minorEastAsia"/>
          <w:szCs w:val="21"/>
        </w:rPr>
      </w:pPr>
      <w:r>
        <w:rPr>
          <w:rFonts w:hint="eastAsia"/>
          <w:sz w:val="20"/>
          <w:szCs w:val="21"/>
          <w:lang w:val="en-US" w:eastAsia="zh-CN"/>
        </w:rPr>
        <w:drawing>
          <wp:anchor distT="0" distB="0" distL="114300" distR="114300" simplePos="0" relativeHeight="251660288" behindDoc="0" locked="0" layoutInCell="1" allowOverlap="1">
            <wp:simplePos x="0" y="0"/>
            <wp:positionH relativeFrom="column">
              <wp:posOffset>1638300</wp:posOffset>
            </wp:positionH>
            <wp:positionV relativeFrom="paragraph">
              <wp:posOffset>17780</wp:posOffset>
            </wp:positionV>
            <wp:extent cx="2756535" cy="2178050"/>
            <wp:effectExtent l="0" t="0" r="5715" b="12700"/>
            <wp:wrapNone/>
            <wp:docPr id="6" name="图片 1" descr="b9258ce261616c3329521c01eb22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b9258ce261616c3329521c01eb222264"/>
                    <pic:cNvPicPr>
                      <a:picLocks noChangeAspect="1"/>
                    </pic:cNvPicPr>
                  </pic:nvPicPr>
                  <pic:blipFill>
                    <a:blip r:embed="rId10"/>
                    <a:stretch>
                      <a:fillRect/>
                    </a:stretch>
                  </pic:blipFill>
                  <pic:spPr>
                    <a:xfrm>
                      <a:off x="0" y="0"/>
                      <a:ext cx="2756535" cy="2178050"/>
                    </a:xfrm>
                    <a:prstGeom prst="rect">
                      <a:avLst/>
                    </a:prstGeom>
                    <a:noFill/>
                    <a:ln>
                      <a:noFill/>
                    </a:ln>
                  </pic:spPr>
                </pic:pic>
              </a:graphicData>
            </a:graphic>
          </wp:anchor>
        </w:drawing>
      </w:r>
    </w:p>
    <w:p w14:paraId="662A08E6">
      <w:pPr>
        <w:pStyle w:val="3"/>
        <w:rPr>
          <w:rFonts w:cs="黑体" w:asciiTheme="minorEastAsia" w:hAnsiTheme="minorEastAsia" w:eastAsiaTheme="minorEastAsia"/>
          <w:szCs w:val="21"/>
        </w:rPr>
      </w:pPr>
    </w:p>
    <w:p w14:paraId="4D3B8545">
      <w:pPr>
        <w:rPr>
          <w:rFonts w:cs="黑体" w:asciiTheme="minorEastAsia" w:hAnsiTheme="minorEastAsia" w:eastAsiaTheme="minorEastAsia"/>
          <w:szCs w:val="21"/>
        </w:rPr>
      </w:pPr>
    </w:p>
    <w:p w14:paraId="39A741B0">
      <w:pPr>
        <w:pStyle w:val="3"/>
        <w:rPr>
          <w:rFonts w:cs="黑体" w:asciiTheme="minorEastAsia" w:hAnsiTheme="minorEastAsia" w:eastAsiaTheme="minorEastAsia"/>
          <w:szCs w:val="21"/>
        </w:rPr>
      </w:pPr>
    </w:p>
    <w:p w14:paraId="5F41D167"/>
    <w:p w14:paraId="292D8DB5">
      <w:pPr>
        <w:spacing w:line="360" w:lineRule="auto"/>
        <w:ind w:firstLine="630" w:firstLineChars="300"/>
        <w:jc w:val="center"/>
        <w:rPr>
          <w:rFonts w:cs="黑体" w:asciiTheme="minorEastAsia" w:hAnsiTheme="minorEastAsia" w:eastAsiaTheme="minorEastAsia"/>
          <w:szCs w:val="21"/>
        </w:rPr>
      </w:pPr>
    </w:p>
    <w:p w14:paraId="5875F35D">
      <w:pPr>
        <w:spacing w:line="360" w:lineRule="auto"/>
        <w:ind w:firstLine="1950" w:firstLineChars="650"/>
        <w:jc w:val="left"/>
        <w:rPr>
          <w:rFonts w:hint="eastAsia" w:cs="宋体" w:asciiTheme="minorEastAsia" w:hAnsiTheme="minorEastAsia" w:eastAsiaTheme="minorEastAsia"/>
          <w:sz w:val="30"/>
          <w:szCs w:val="30"/>
        </w:rPr>
      </w:pPr>
    </w:p>
    <w:p w14:paraId="18DBB91A">
      <w:pPr>
        <w:spacing w:line="360" w:lineRule="auto"/>
        <w:ind w:firstLine="2100" w:firstLineChars="700"/>
        <w:jc w:val="both"/>
        <w:rPr>
          <w:rFonts w:hint="eastAsia" w:cs="宋体" w:asciiTheme="minorEastAsia" w:hAnsiTheme="minorEastAsia" w:eastAsiaTheme="minorEastAsia"/>
          <w:sz w:val="30"/>
          <w:szCs w:val="30"/>
        </w:rPr>
      </w:pPr>
    </w:p>
    <w:p w14:paraId="37B5CF69">
      <w:pPr>
        <w:spacing w:line="360" w:lineRule="auto"/>
        <w:jc w:val="both"/>
        <w:rPr>
          <w:rFonts w:hint="eastAsia" w:cs="宋体" w:asciiTheme="minorEastAsia" w:hAnsiTheme="minorEastAsia" w:eastAsiaTheme="minorEastAsia"/>
          <w:sz w:val="30"/>
          <w:szCs w:val="30"/>
        </w:rPr>
      </w:pPr>
    </w:p>
    <w:p w14:paraId="3E5FF0A8">
      <w:pPr>
        <w:spacing w:line="360" w:lineRule="auto"/>
        <w:ind w:firstLine="1600" w:firstLineChars="500"/>
        <w:jc w:val="both"/>
        <w:rPr>
          <w:rFonts w:hint="eastAsia" w:cs="宋体" w:asciiTheme="minorEastAsia" w:hAnsiTheme="minorEastAsia" w:eastAsiaTheme="minorEastAsia"/>
          <w:b/>
          <w:bCs/>
          <w:sz w:val="32"/>
          <w:szCs w:val="32"/>
          <w:lang w:val="en-US" w:eastAsia="zh-CN"/>
        </w:rPr>
      </w:pPr>
      <w:r>
        <w:rPr>
          <w:rFonts w:hint="eastAsia" w:cs="宋体" w:asciiTheme="minorEastAsia" w:hAnsiTheme="minorEastAsia" w:eastAsiaTheme="minorEastAsia"/>
          <w:b/>
          <w:bCs/>
          <w:sz w:val="32"/>
          <w:szCs w:val="32"/>
        </w:rPr>
        <w:t>采 购 人：</w:t>
      </w:r>
      <w:r>
        <w:rPr>
          <w:rFonts w:hint="eastAsia" w:cs="宋体" w:asciiTheme="minorEastAsia" w:hAnsiTheme="minorEastAsia" w:eastAsiaTheme="minorEastAsia"/>
          <w:b/>
          <w:bCs/>
          <w:kern w:val="2"/>
          <w:sz w:val="32"/>
          <w:szCs w:val="32"/>
          <w:lang w:val="en-US" w:eastAsia="zh-CN" w:bidi="ar-SA"/>
        </w:rPr>
        <w:t>三门峡市湖滨区交通运输局</w:t>
      </w:r>
    </w:p>
    <w:p w14:paraId="67CB666A">
      <w:pPr>
        <w:spacing w:line="360" w:lineRule="auto"/>
        <w:ind w:firstLine="1600" w:firstLineChars="500"/>
        <w:jc w:val="both"/>
        <w:rPr>
          <w:rFonts w:cs="宋体" w:asciiTheme="minorEastAsia" w:hAnsiTheme="minorEastAsia" w:eastAsiaTheme="minorEastAsia"/>
          <w:b/>
          <w:bCs/>
          <w:spacing w:val="10"/>
          <w:sz w:val="32"/>
          <w:szCs w:val="32"/>
        </w:rPr>
      </w:pPr>
      <w:r>
        <w:rPr>
          <w:rFonts w:hint="eastAsia" w:cs="宋体" w:asciiTheme="minorEastAsia" w:hAnsiTheme="minorEastAsia" w:eastAsiaTheme="minorEastAsia"/>
          <w:b/>
          <w:bCs/>
          <w:sz w:val="32"/>
          <w:szCs w:val="32"/>
        </w:rPr>
        <w:t>代理机构：</w:t>
      </w:r>
      <w:r>
        <w:rPr>
          <w:rFonts w:hint="eastAsia" w:cs="宋体" w:asciiTheme="minorEastAsia" w:hAnsiTheme="minorEastAsia" w:eastAsiaTheme="minorEastAsia"/>
          <w:b/>
          <w:bCs/>
          <w:kern w:val="2"/>
          <w:sz w:val="32"/>
          <w:szCs w:val="32"/>
          <w:lang w:val="en-US" w:eastAsia="zh-CN" w:bidi="ar-SA"/>
        </w:rPr>
        <w:t>河南邦兴工程服务有限公司</w:t>
      </w:r>
    </w:p>
    <w:p w14:paraId="67F75C90">
      <w:pPr>
        <w:tabs>
          <w:tab w:val="left" w:pos="8820"/>
          <w:tab w:val="left" w:pos="9000"/>
        </w:tabs>
        <w:spacing w:line="360" w:lineRule="auto"/>
        <w:ind w:firstLine="1600" w:firstLineChars="500"/>
        <w:jc w:val="both"/>
        <w:rPr>
          <w:rFonts w:cs="宋体" w:asciiTheme="minorEastAsia" w:hAnsiTheme="minorEastAsia" w:eastAsiaTheme="minorEastAsia"/>
          <w:b/>
          <w:bCs/>
          <w:sz w:val="28"/>
          <w:szCs w:val="28"/>
        </w:rPr>
        <w:sectPr>
          <w:footerReference r:id="rId4" w:type="first"/>
          <w:footerReference r:id="rId3" w:type="default"/>
          <w:pgSz w:w="11907" w:h="16840"/>
          <w:pgMar w:top="1400" w:right="1418" w:bottom="1089" w:left="1418" w:header="624" w:footer="747" w:gutter="0"/>
          <w:pgNumType w:fmt="decimal"/>
          <w:cols w:space="720" w:num="1"/>
          <w:titlePg/>
          <w:docGrid w:type="linesAndChars" w:linePitch="312" w:charSpace="0"/>
        </w:sectPr>
      </w:pPr>
      <w:r>
        <w:rPr>
          <w:rFonts w:hint="eastAsia" w:cs="宋体" w:asciiTheme="minorEastAsia" w:hAnsiTheme="minorEastAsia" w:eastAsiaTheme="minorEastAsia"/>
          <w:b/>
          <w:bCs/>
          <w:sz w:val="32"/>
          <w:szCs w:val="32"/>
        </w:rPr>
        <w:t>日    期：</w:t>
      </w:r>
      <w:r>
        <w:rPr>
          <w:rFonts w:hint="eastAsia" w:cs="宋体" w:asciiTheme="minorEastAsia" w:hAnsiTheme="minorEastAsia" w:eastAsiaTheme="minorEastAsia"/>
          <w:b/>
          <w:bCs/>
          <w:spacing w:val="20"/>
          <w:sz w:val="32"/>
          <w:szCs w:val="32"/>
        </w:rPr>
        <w:t>二零二</w:t>
      </w:r>
      <w:r>
        <w:rPr>
          <w:rFonts w:hint="eastAsia" w:cs="宋体" w:asciiTheme="minorEastAsia" w:hAnsiTheme="minorEastAsia" w:eastAsiaTheme="minorEastAsia"/>
          <w:b/>
          <w:bCs/>
          <w:spacing w:val="20"/>
          <w:sz w:val="32"/>
          <w:szCs w:val="32"/>
          <w:lang w:val="en-US" w:eastAsia="zh-CN"/>
        </w:rPr>
        <w:t>六</w:t>
      </w:r>
      <w:r>
        <w:rPr>
          <w:rFonts w:hint="eastAsia" w:cs="宋体" w:asciiTheme="minorEastAsia" w:hAnsiTheme="minorEastAsia" w:eastAsiaTheme="minorEastAsia"/>
          <w:b/>
          <w:bCs/>
          <w:spacing w:val="20"/>
          <w:sz w:val="32"/>
          <w:szCs w:val="32"/>
        </w:rPr>
        <w:t>年</w:t>
      </w:r>
      <w:r>
        <w:rPr>
          <w:rFonts w:hint="eastAsia" w:cs="宋体" w:asciiTheme="minorEastAsia" w:hAnsiTheme="minorEastAsia" w:eastAsiaTheme="minorEastAsia"/>
          <w:b/>
          <w:bCs/>
          <w:spacing w:val="20"/>
          <w:sz w:val="32"/>
          <w:szCs w:val="32"/>
          <w:lang w:val="en-US" w:eastAsia="zh-CN"/>
        </w:rPr>
        <w:t>九</w:t>
      </w:r>
      <w:r>
        <w:rPr>
          <w:rFonts w:hint="eastAsia" w:cs="宋体" w:asciiTheme="minorEastAsia" w:hAnsiTheme="minorEastAsia" w:eastAsiaTheme="minorEastAsia"/>
          <w:b/>
          <w:bCs/>
          <w:spacing w:val="20"/>
          <w:sz w:val="32"/>
          <w:szCs w:val="32"/>
        </w:rPr>
        <w:t>月</w:t>
      </w:r>
    </w:p>
    <w:p w14:paraId="5EB9D0F3">
      <w:pPr>
        <w:jc w:val="center"/>
        <w:rPr>
          <w:rFonts w:asciiTheme="minorEastAsia" w:hAnsiTheme="minorEastAsia" w:eastAsiaTheme="minorEastAsia"/>
          <w:b/>
          <w:bCs/>
          <w:sz w:val="44"/>
          <w:szCs w:val="44"/>
        </w:rPr>
      </w:pPr>
      <w:r>
        <w:rPr>
          <w:rFonts w:asciiTheme="minorEastAsia" w:hAnsiTheme="minorEastAsia" w:eastAsiaTheme="minorEastAsia"/>
          <w:b/>
          <w:bCs/>
          <w:sz w:val="44"/>
          <w:szCs w:val="44"/>
        </w:rPr>
        <w:t>目</w:t>
      </w:r>
      <w:r>
        <w:rPr>
          <w:rFonts w:hint="eastAsia" w:asciiTheme="minorEastAsia" w:hAnsiTheme="minorEastAsia" w:eastAsiaTheme="minorEastAsia"/>
          <w:b/>
          <w:bCs/>
          <w:sz w:val="44"/>
          <w:szCs w:val="44"/>
        </w:rPr>
        <w:t xml:space="preserve">  </w:t>
      </w:r>
      <w:r>
        <w:rPr>
          <w:rFonts w:asciiTheme="minorEastAsia" w:hAnsiTheme="minorEastAsia" w:eastAsiaTheme="minorEastAsia"/>
          <w:b/>
          <w:bCs/>
          <w:sz w:val="44"/>
          <w:szCs w:val="44"/>
        </w:rPr>
        <w:t>录</w:t>
      </w:r>
    </w:p>
    <w:p w14:paraId="10BF1104">
      <w:pPr>
        <w:pStyle w:val="12"/>
        <w:tabs>
          <w:tab w:val="right" w:leader="dot" w:pos="9184"/>
          <w:tab w:val="clear" w:pos="8302"/>
        </w:tabs>
        <w:spacing w:line="360" w:lineRule="auto"/>
        <w:rPr>
          <w:sz w:val="32"/>
          <w:szCs w:val="32"/>
        </w:rPr>
      </w:pPr>
      <w:r>
        <w:rPr>
          <w:rFonts w:asciiTheme="minorEastAsia" w:hAnsiTheme="minorEastAsia" w:eastAsiaTheme="minorEastAsia"/>
          <w:kern w:val="0"/>
          <w:sz w:val="40"/>
          <w:szCs w:val="40"/>
        </w:rPr>
        <w:fldChar w:fldCharType="begin"/>
      </w:r>
      <w:r>
        <w:rPr>
          <w:rFonts w:asciiTheme="minorEastAsia" w:hAnsiTheme="minorEastAsia" w:eastAsiaTheme="minorEastAsia"/>
          <w:sz w:val="40"/>
          <w:szCs w:val="40"/>
        </w:rPr>
        <w:instrText xml:space="preserve">TOC \o "1-1" \h \u </w:instrText>
      </w:r>
      <w:r>
        <w:rPr>
          <w:rFonts w:asciiTheme="minorEastAsia" w:hAnsiTheme="minorEastAsia" w:eastAsiaTheme="minorEastAsia"/>
          <w:kern w:val="0"/>
          <w:sz w:val="40"/>
          <w:szCs w:val="40"/>
        </w:rPr>
        <w:fldChar w:fldCharType="separate"/>
      </w:r>
      <w:r>
        <w:rPr>
          <w:rFonts w:asciiTheme="minorEastAsia" w:hAnsiTheme="minorEastAsia" w:eastAsiaTheme="minorEastAsia"/>
          <w:kern w:val="0"/>
          <w:sz w:val="32"/>
          <w:szCs w:val="56"/>
        </w:rPr>
        <w:fldChar w:fldCharType="begin"/>
      </w:r>
      <w:r>
        <w:rPr>
          <w:rFonts w:asciiTheme="minorEastAsia" w:hAnsiTheme="minorEastAsia" w:eastAsiaTheme="minorEastAsia"/>
          <w:kern w:val="0"/>
          <w:sz w:val="32"/>
          <w:szCs w:val="56"/>
        </w:rPr>
        <w:instrText xml:space="preserve"> HYPERLINK \l _Toc10551 </w:instrText>
      </w:r>
      <w:r>
        <w:rPr>
          <w:rFonts w:asciiTheme="minorEastAsia" w:hAnsiTheme="minorEastAsia" w:eastAsiaTheme="minorEastAsia"/>
          <w:kern w:val="0"/>
          <w:sz w:val="32"/>
          <w:szCs w:val="56"/>
        </w:rPr>
        <w:fldChar w:fldCharType="separate"/>
      </w:r>
      <w:r>
        <w:rPr>
          <w:rFonts w:hint="eastAsia"/>
          <w:sz w:val="32"/>
          <w:szCs w:val="32"/>
        </w:rPr>
        <w:t>第一章</w:t>
      </w:r>
      <w:r>
        <w:rPr>
          <w:sz w:val="32"/>
          <w:szCs w:val="32"/>
        </w:rPr>
        <w:t xml:space="preserve"> </w:t>
      </w:r>
      <w:r>
        <w:rPr>
          <w:rFonts w:hint="eastAsia"/>
          <w:sz w:val="32"/>
          <w:szCs w:val="32"/>
        </w:rPr>
        <w:t>竞争性磋商公告</w:t>
      </w:r>
      <w:r>
        <w:rPr>
          <w:sz w:val="32"/>
          <w:szCs w:val="32"/>
        </w:rPr>
        <w:tab/>
      </w:r>
      <w:r>
        <w:rPr>
          <w:sz w:val="32"/>
          <w:szCs w:val="32"/>
        </w:rPr>
        <w:fldChar w:fldCharType="begin"/>
      </w:r>
      <w:r>
        <w:rPr>
          <w:sz w:val="32"/>
          <w:szCs w:val="32"/>
        </w:rPr>
        <w:instrText xml:space="preserve"> PAGEREF _Toc10551 \h </w:instrText>
      </w:r>
      <w:r>
        <w:rPr>
          <w:sz w:val="32"/>
          <w:szCs w:val="32"/>
        </w:rPr>
        <w:fldChar w:fldCharType="separate"/>
      </w:r>
      <w:r>
        <w:rPr>
          <w:sz w:val="32"/>
          <w:szCs w:val="32"/>
        </w:rPr>
        <w:t>1</w:t>
      </w:r>
      <w:r>
        <w:rPr>
          <w:sz w:val="32"/>
          <w:szCs w:val="32"/>
        </w:rPr>
        <w:fldChar w:fldCharType="end"/>
      </w:r>
      <w:r>
        <w:rPr>
          <w:rFonts w:asciiTheme="minorEastAsia" w:hAnsiTheme="minorEastAsia" w:eastAsiaTheme="minorEastAsia"/>
          <w:kern w:val="0"/>
          <w:sz w:val="32"/>
          <w:szCs w:val="56"/>
        </w:rPr>
        <w:fldChar w:fldCharType="end"/>
      </w:r>
    </w:p>
    <w:p w14:paraId="191BF88A">
      <w:pPr>
        <w:pStyle w:val="12"/>
        <w:tabs>
          <w:tab w:val="right" w:leader="dot" w:pos="9184"/>
          <w:tab w:val="clear" w:pos="8302"/>
        </w:tabs>
        <w:spacing w:line="360" w:lineRule="auto"/>
        <w:rPr>
          <w:sz w:val="32"/>
          <w:szCs w:val="32"/>
        </w:rPr>
      </w:pPr>
      <w:r>
        <w:rPr>
          <w:rFonts w:asciiTheme="minorEastAsia" w:hAnsiTheme="minorEastAsia" w:eastAsiaTheme="minorEastAsia"/>
          <w:sz w:val="32"/>
          <w:szCs w:val="56"/>
        </w:rPr>
        <w:fldChar w:fldCharType="begin"/>
      </w:r>
      <w:r>
        <w:rPr>
          <w:rFonts w:asciiTheme="minorEastAsia" w:hAnsiTheme="minorEastAsia" w:eastAsiaTheme="minorEastAsia"/>
          <w:sz w:val="32"/>
          <w:szCs w:val="56"/>
        </w:rPr>
        <w:instrText xml:space="preserve"> HYPERLINK \l _Toc22990 </w:instrText>
      </w:r>
      <w:r>
        <w:rPr>
          <w:rFonts w:asciiTheme="minorEastAsia" w:hAnsiTheme="minorEastAsia" w:eastAsiaTheme="minorEastAsia"/>
          <w:sz w:val="32"/>
          <w:szCs w:val="56"/>
        </w:rPr>
        <w:fldChar w:fldCharType="separate"/>
      </w:r>
      <w:r>
        <w:rPr>
          <w:rFonts w:hint="eastAsia"/>
          <w:sz w:val="32"/>
          <w:szCs w:val="32"/>
        </w:rPr>
        <w:t xml:space="preserve">第二章 </w:t>
      </w:r>
      <w:r>
        <w:rPr>
          <w:rFonts w:hint="eastAsia"/>
          <w:sz w:val="32"/>
          <w:szCs w:val="32"/>
          <w:lang w:eastAsia="zh-CN"/>
        </w:rPr>
        <w:t>供应商</w:t>
      </w:r>
      <w:r>
        <w:rPr>
          <w:rFonts w:hint="eastAsia"/>
          <w:sz w:val="32"/>
          <w:szCs w:val="32"/>
        </w:rPr>
        <w:t>须知</w:t>
      </w:r>
      <w:r>
        <w:rPr>
          <w:sz w:val="32"/>
          <w:szCs w:val="32"/>
        </w:rPr>
        <w:tab/>
      </w:r>
      <w:r>
        <w:rPr>
          <w:sz w:val="32"/>
          <w:szCs w:val="32"/>
        </w:rPr>
        <w:fldChar w:fldCharType="begin"/>
      </w:r>
      <w:r>
        <w:rPr>
          <w:sz w:val="32"/>
          <w:szCs w:val="32"/>
        </w:rPr>
        <w:instrText xml:space="preserve"> PAGEREF _Toc22990 \h </w:instrText>
      </w:r>
      <w:r>
        <w:rPr>
          <w:sz w:val="32"/>
          <w:szCs w:val="32"/>
        </w:rPr>
        <w:fldChar w:fldCharType="separate"/>
      </w:r>
      <w:r>
        <w:rPr>
          <w:sz w:val="32"/>
          <w:szCs w:val="32"/>
        </w:rPr>
        <w:t>6</w:t>
      </w:r>
      <w:r>
        <w:rPr>
          <w:sz w:val="32"/>
          <w:szCs w:val="32"/>
        </w:rPr>
        <w:fldChar w:fldCharType="end"/>
      </w:r>
      <w:r>
        <w:rPr>
          <w:rFonts w:asciiTheme="minorEastAsia" w:hAnsiTheme="minorEastAsia" w:eastAsiaTheme="minorEastAsia"/>
          <w:sz w:val="32"/>
          <w:szCs w:val="56"/>
        </w:rPr>
        <w:fldChar w:fldCharType="end"/>
      </w:r>
    </w:p>
    <w:p w14:paraId="79190694">
      <w:pPr>
        <w:pStyle w:val="12"/>
        <w:tabs>
          <w:tab w:val="right" w:leader="dot" w:pos="9184"/>
          <w:tab w:val="clear" w:pos="8302"/>
        </w:tabs>
        <w:spacing w:line="360" w:lineRule="auto"/>
        <w:rPr>
          <w:sz w:val="32"/>
          <w:szCs w:val="32"/>
        </w:rPr>
      </w:pPr>
      <w:r>
        <w:rPr>
          <w:rFonts w:asciiTheme="minorEastAsia" w:hAnsiTheme="minorEastAsia" w:eastAsiaTheme="minorEastAsia"/>
          <w:sz w:val="32"/>
          <w:szCs w:val="56"/>
        </w:rPr>
        <w:fldChar w:fldCharType="begin"/>
      </w:r>
      <w:r>
        <w:rPr>
          <w:rFonts w:asciiTheme="minorEastAsia" w:hAnsiTheme="minorEastAsia" w:eastAsiaTheme="minorEastAsia"/>
          <w:sz w:val="32"/>
          <w:szCs w:val="56"/>
        </w:rPr>
        <w:instrText xml:space="preserve"> HYPERLINK \l _Toc16757 </w:instrText>
      </w:r>
      <w:r>
        <w:rPr>
          <w:rFonts w:asciiTheme="minorEastAsia" w:hAnsiTheme="minorEastAsia" w:eastAsiaTheme="minorEastAsia"/>
          <w:sz w:val="32"/>
          <w:szCs w:val="56"/>
        </w:rPr>
        <w:fldChar w:fldCharType="separate"/>
      </w:r>
      <w:r>
        <w:rPr>
          <w:rFonts w:hint="eastAsia"/>
          <w:sz w:val="32"/>
          <w:szCs w:val="32"/>
        </w:rPr>
        <w:t>第三章 磋商办法</w:t>
      </w:r>
      <w:r>
        <w:rPr>
          <w:rFonts w:hint="eastAsia" w:ascii="宋体" w:hAnsi="宋体" w:cs="宋体"/>
          <w:color w:val="auto"/>
          <w:sz w:val="28"/>
          <w:szCs w:val="28"/>
          <w:highlight w:val="none"/>
        </w:rPr>
        <w:t>（综合评分法）</w:t>
      </w:r>
      <w:r>
        <w:rPr>
          <w:sz w:val="32"/>
          <w:szCs w:val="32"/>
        </w:rPr>
        <w:tab/>
      </w:r>
      <w:r>
        <w:rPr>
          <w:sz w:val="32"/>
          <w:szCs w:val="32"/>
        </w:rPr>
        <w:fldChar w:fldCharType="begin"/>
      </w:r>
      <w:r>
        <w:rPr>
          <w:sz w:val="32"/>
          <w:szCs w:val="32"/>
        </w:rPr>
        <w:instrText xml:space="preserve"> PAGEREF _Toc16757 \h </w:instrText>
      </w:r>
      <w:r>
        <w:rPr>
          <w:sz w:val="32"/>
          <w:szCs w:val="32"/>
        </w:rPr>
        <w:fldChar w:fldCharType="separate"/>
      </w:r>
      <w:r>
        <w:rPr>
          <w:sz w:val="32"/>
          <w:szCs w:val="32"/>
        </w:rPr>
        <w:t>24</w:t>
      </w:r>
      <w:r>
        <w:rPr>
          <w:sz w:val="32"/>
          <w:szCs w:val="32"/>
        </w:rPr>
        <w:fldChar w:fldCharType="end"/>
      </w:r>
      <w:r>
        <w:rPr>
          <w:rFonts w:asciiTheme="minorEastAsia" w:hAnsiTheme="minorEastAsia" w:eastAsiaTheme="minorEastAsia"/>
          <w:sz w:val="32"/>
          <w:szCs w:val="56"/>
        </w:rPr>
        <w:fldChar w:fldCharType="end"/>
      </w:r>
    </w:p>
    <w:p w14:paraId="72774CB6">
      <w:pPr>
        <w:pStyle w:val="12"/>
        <w:tabs>
          <w:tab w:val="right" w:leader="dot" w:pos="9184"/>
          <w:tab w:val="clear" w:pos="8302"/>
        </w:tabs>
        <w:spacing w:line="360" w:lineRule="auto"/>
        <w:rPr>
          <w:sz w:val="32"/>
          <w:szCs w:val="32"/>
        </w:rPr>
      </w:pPr>
      <w:r>
        <w:rPr>
          <w:rFonts w:asciiTheme="minorEastAsia" w:hAnsiTheme="minorEastAsia" w:eastAsiaTheme="minorEastAsia"/>
          <w:sz w:val="32"/>
          <w:szCs w:val="56"/>
        </w:rPr>
        <w:fldChar w:fldCharType="begin"/>
      </w:r>
      <w:r>
        <w:rPr>
          <w:rFonts w:asciiTheme="minorEastAsia" w:hAnsiTheme="minorEastAsia" w:eastAsiaTheme="minorEastAsia"/>
          <w:sz w:val="32"/>
          <w:szCs w:val="56"/>
        </w:rPr>
        <w:instrText xml:space="preserve"> HYPERLINK \l _Toc1965 </w:instrText>
      </w:r>
      <w:r>
        <w:rPr>
          <w:rFonts w:asciiTheme="minorEastAsia" w:hAnsiTheme="minorEastAsia" w:eastAsiaTheme="minorEastAsia"/>
          <w:sz w:val="32"/>
          <w:szCs w:val="56"/>
        </w:rPr>
        <w:fldChar w:fldCharType="separate"/>
      </w:r>
      <w:r>
        <w:rPr>
          <w:rFonts w:hint="eastAsia"/>
          <w:sz w:val="32"/>
          <w:szCs w:val="32"/>
          <w:lang w:val="en-US" w:eastAsia="zh-CN"/>
        </w:rPr>
        <w:t>第四章 合同条款及格式</w:t>
      </w:r>
      <w:r>
        <w:rPr>
          <w:sz w:val="32"/>
          <w:szCs w:val="32"/>
        </w:rPr>
        <w:tab/>
      </w:r>
      <w:r>
        <w:rPr>
          <w:rFonts w:hint="eastAsia"/>
          <w:sz w:val="32"/>
          <w:szCs w:val="32"/>
          <w:lang w:val="en-US" w:eastAsia="zh-CN"/>
        </w:rPr>
        <w:t>33</w:t>
      </w:r>
      <w:r>
        <w:rPr>
          <w:rFonts w:asciiTheme="minorEastAsia" w:hAnsiTheme="minorEastAsia" w:eastAsiaTheme="minorEastAsia"/>
          <w:sz w:val="32"/>
          <w:szCs w:val="56"/>
        </w:rPr>
        <w:fldChar w:fldCharType="end"/>
      </w:r>
    </w:p>
    <w:p w14:paraId="73450925">
      <w:pPr>
        <w:pStyle w:val="12"/>
        <w:tabs>
          <w:tab w:val="right" w:leader="dot" w:pos="9184"/>
          <w:tab w:val="clear" w:pos="8302"/>
        </w:tabs>
        <w:spacing w:line="360" w:lineRule="auto"/>
        <w:rPr>
          <w:rFonts w:hint="eastAsia" w:eastAsiaTheme="minorEastAsia"/>
          <w:sz w:val="32"/>
          <w:szCs w:val="32"/>
          <w:lang w:val="en-US" w:eastAsia="zh-CN"/>
        </w:rPr>
      </w:pPr>
      <w:r>
        <w:rPr>
          <w:rFonts w:asciiTheme="minorEastAsia" w:hAnsiTheme="minorEastAsia" w:eastAsiaTheme="minorEastAsia"/>
          <w:sz w:val="32"/>
          <w:szCs w:val="56"/>
        </w:rPr>
        <w:fldChar w:fldCharType="begin"/>
      </w:r>
      <w:r>
        <w:rPr>
          <w:rFonts w:asciiTheme="minorEastAsia" w:hAnsiTheme="minorEastAsia" w:eastAsiaTheme="minorEastAsia"/>
          <w:sz w:val="32"/>
          <w:szCs w:val="56"/>
        </w:rPr>
        <w:instrText xml:space="preserve"> HYPERLINK \l _Toc16686 </w:instrText>
      </w:r>
      <w:r>
        <w:rPr>
          <w:rFonts w:asciiTheme="minorEastAsia" w:hAnsiTheme="minorEastAsia" w:eastAsiaTheme="minorEastAsia"/>
          <w:sz w:val="32"/>
          <w:szCs w:val="56"/>
        </w:rPr>
        <w:fldChar w:fldCharType="separate"/>
      </w:r>
      <w:r>
        <w:rPr>
          <w:rFonts w:hint="eastAsia"/>
          <w:sz w:val="32"/>
          <w:szCs w:val="32"/>
        </w:rPr>
        <w:t>第五章 工程量清单</w:t>
      </w:r>
      <w:r>
        <w:rPr>
          <w:rFonts w:hint="eastAsia"/>
          <w:sz w:val="32"/>
          <w:szCs w:val="32"/>
          <w:lang w:val="en-US" w:eastAsia="zh-CN"/>
        </w:rPr>
        <w:t>（另附）</w:t>
      </w:r>
      <w:r>
        <w:rPr>
          <w:sz w:val="32"/>
          <w:szCs w:val="32"/>
        </w:rPr>
        <w:tab/>
      </w:r>
      <w:r>
        <w:rPr>
          <w:rFonts w:hint="eastAsia"/>
          <w:sz w:val="32"/>
          <w:szCs w:val="32"/>
          <w:lang w:val="en-US" w:eastAsia="zh-CN"/>
        </w:rPr>
        <w:t>4</w:t>
      </w:r>
      <w:r>
        <w:rPr>
          <w:rFonts w:asciiTheme="minorEastAsia" w:hAnsiTheme="minorEastAsia" w:eastAsiaTheme="minorEastAsia"/>
          <w:sz w:val="32"/>
          <w:szCs w:val="56"/>
        </w:rPr>
        <w:fldChar w:fldCharType="end"/>
      </w:r>
      <w:r>
        <w:rPr>
          <w:rFonts w:hint="eastAsia" w:asciiTheme="minorEastAsia" w:hAnsiTheme="minorEastAsia" w:eastAsiaTheme="minorEastAsia"/>
          <w:sz w:val="32"/>
          <w:szCs w:val="56"/>
          <w:lang w:val="en-US" w:eastAsia="zh-CN"/>
        </w:rPr>
        <w:t>4</w:t>
      </w:r>
    </w:p>
    <w:p w14:paraId="53D4A218">
      <w:pPr>
        <w:pStyle w:val="12"/>
        <w:tabs>
          <w:tab w:val="right" w:leader="dot" w:pos="9184"/>
          <w:tab w:val="clear" w:pos="8302"/>
        </w:tabs>
        <w:spacing w:line="360" w:lineRule="auto"/>
        <w:rPr>
          <w:rFonts w:hint="eastAsia" w:eastAsiaTheme="minorEastAsia"/>
          <w:sz w:val="32"/>
          <w:szCs w:val="32"/>
          <w:lang w:val="en-US" w:eastAsia="zh-CN"/>
        </w:rPr>
      </w:pPr>
      <w:r>
        <w:rPr>
          <w:rFonts w:asciiTheme="minorEastAsia" w:hAnsiTheme="minorEastAsia" w:eastAsiaTheme="minorEastAsia"/>
          <w:sz w:val="32"/>
          <w:szCs w:val="56"/>
        </w:rPr>
        <w:fldChar w:fldCharType="begin"/>
      </w:r>
      <w:r>
        <w:rPr>
          <w:rFonts w:asciiTheme="minorEastAsia" w:hAnsiTheme="minorEastAsia" w:eastAsiaTheme="minorEastAsia"/>
          <w:sz w:val="32"/>
          <w:szCs w:val="56"/>
        </w:rPr>
        <w:instrText xml:space="preserve"> HYPERLINK \l _Toc9504 </w:instrText>
      </w:r>
      <w:r>
        <w:rPr>
          <w:rFonts w:asciiTheme="minorEastAsia" w:hAnsiTheme="minorEastAsia" w:eastAsiaTheme="minorEastAsia"/>
          <w:sz w:val="32"/>
          <w:szCs w:val="56"/>
        </w:rPr>
        <w:fldChar w:fldCharType="separate"/>
      </w:r>
      <w:r>
        <w:rPr>
          <w:rFonts w:hint="eastAsia"/>
          <w:sz w:val="32"/>
          <w:szCs w:val="32"/>
        </w:rPr>
        <w:t xml:space="preserve">第六章 </w:t>
      </w:r>
      <w:r>
        <w:rPr>
          <w:rFonts w:hint="eastAsia"/>
          <w:sz w:val="32"/>
          <w:szCs w:val="32"/>
          <w:lang w:val="en-US" w:eastAsia="zh-CN"/>
        </w:rPr>
        <w:t>图纸（另附）</w:t>
      </w:r>
      <w:r>
        <w:rPr>
          <w:sz w:val="32"/>
          <w:szCs w:val="32"/>
        </w:rPr>
        <w:tab/>
      </w:r>
      <w:r>
        <w:rPr>
          <w:rFonts w:hint="eastAsia"/>
          <w:sz w:val="32"/>
          <w:szCs w:val="32"/>
          <w:lang w:val="en-US" w:eastAsia="zh-CN"/>
        </w:rPr>
        <w:t>4</w:t>
      </w:r>
      <w:r>
        <w:rPr>
          <w:rFonts w:asciiTheme="minorEastAsia" w:hAnsiTheme="minorEastAsia" w:eastAsiaTheme="minorEastAsia"/>
          <w:sz w:val="32"/>
          <w:szCs w:val="56"/>
        </w:rPr>
        <w:fldChar w:fldCharType="end"/>
      </w:r>
      <w:r>
        <w:rPr>
          <w:rFonts w:hint="eastAsia" w:asciiTheme="minorEastAsia" w:hAnsiTheme="minorEastAsia" w:eastAsiaTheme="minorEastAsia"/>
          <w:sz w:val="32"/>
          <w:szCs w:val="56"/>
          <w:lang w:val="en-US" w:eastAsia="zh-CN"/>
        </w:rPr>
        <w:t>5</w:t>
      </w:r>
    </w:p>
    <w:p w14:paraId="410A134A">
      <w:pPr>
        <w:pStyle w:val="12"/>
        <w:tabs>
          <w:tab w:val="right" w:leader="dot" w:pos="9184"/>
          <w:tab w:val="clear" w:pos="8302"/>
        </w:tabs>
        <w:spacing w:line="360" w:lineRule="auto"/>
        <w:rPr>
          <w:rFonts w:hint="eastAsia" w:eastAsiaTheme="minorEastAsia"/>
          <w:lang w:val="en-US" w:eastAsia="zh-CN"/>
        </w:rPr>
      </w:pPr>
      <w:r>
        <w:rPr>
          <w:rFonts w:asciiTheme="minorEastAsia" w:hAnsiTheme="minorEastAsia" w:eastAsiaTheme="minorEastAsia"/>
          <w:sz w:val="32"/>
          <w:szCs w:val="56"/>
        </w:rPr>
        <w:fldChar w:fldCharType="begin"/>
      </w:r>
      <w:r>
        <w:rPr>
          <w:rFonts w:asciiTheme="minorEastAsia" w:hAnsiTheme="minorEastAsia" w:eastAsiaTheme="minorEastAsia"/>
          <w:sz w:val="32"/>
          <w:szCs w:val="56"/>
        </w:rPr>
        <w:instrText xml:space="preserve"> HYPERLINK \l _Toc26904 </w:instrText>
      </w:r>
      <w:r>
        <w:rPr>
          <w:rFonts w:asciiTheme="minorEastAsia" w:hAnsiTheme="minorEastAsia" w:eastAsiaTheme="minorEastAsia"/>
          <w:sz w:val="32"/>
          <w:szCs w:val="56"/>
        </w:rPr>
        <w:fldChar w:fldCharType="separate"/>
      </w:r>
      <w:r>
        <w:rPr>
          <w:rFonts w:hint="eastAsia"/>
          <w:sz w:val="32"/>
          <w:szCs w:val="32"/>
        </w:rPr>
        <w:t>第七章 响应文件格式</w:t>
      </w:r>
      <w:r>
        <w:rPr>
          <w:sz w:val="32"/>
          <w:szCs w:val="32"/>
        </w:rPr>
        <w:tab/>
      </w:r>
      <w:r>
        <w:rPr>
          <w:rFonts w:hint="eastAsia"/>
          <w:sz w:val="32"/>
          <w:szCs w:val="32"/>
          <w:lang w:val="en-US" w:eastAsia="zh-CN"/>
        </w:rPr>
        <w:t>4</w:t>
      </w:r>
      <w:r>
        <w:rPr>
          <w:rFonts w:asciiTheme="minorEastAsia" w:hAnsiTheme="minorEastAsia" w:eastAsiaTheme="minorEastAsia"/>
          <w:sz w:val="32"/>
          <w:szCs w:val="56"/>
        </w:rPr>
        <w:fldChar w:fldCharType="end"/>
      </w:r>
      <w:r>
        <w:rPr>
          <w:rFonts w:hint="eastAsia" w:asciiTheme="minorEastAsia" w:hAnsiTheme="minorEastAsia" w:eastAsiaTheme="minorEastAsia"/>
          <w:sz w:val="32"/>
          <w:szCs w:val="56"/>
          <w:lang w:val="en-US" w:eastAsia="zh-CN"/>
        </w:rPr>
        <w:t>6</w:t>
      </w:r>
    </w:p>
    <w:p w14:paraId="556409C0">
      <w:pPr>
        <w:spacing w:line="360" w:lineRule="auto"/>
        <w:rPr>
          <w:rFonts w:asciiTheme="minorEastAsia" w:hAnsiTheme="minorEastAsia" w:eastAsiaTheme="minorEastAsia"/>
          <w:sz w:val="24"/>
          <w:szCs w:val="28"/>
        </w:rPr>
      </w:pPr>
      <w:r>
        <w:rPr>
          <w:rFonts w:asciiTheme="minorEastAsia" w:hAnsiTheme="minorEastAsia" w:eastAsiaTheme="minorEastAsia"/>
          <w:szCs w:val="40"/>
        </w:rPr>
        <w:fldChar w:fldCharType="end"/>
      </w:r>
    </w:p>
    <w:p w14:paraId="1904983F">
      <w:pPr>
        <w:tabs>
          <w:tab w:val="left" w:pos="2050"/>
        </w:tabs>
        <w:jc w:val="left"/>
        <w:rPr>
          <w:rFonts w:asciiTheme="minorEastAsia" w:hAnsiTheme="minorEastAsia" w:eastAsiaTheme="minorEastAsia"/>
        </w:rPr>
        <w:sectPr>
          <w:footerReference r:id="rId5" w:type="default"/>
          <w:pgSz w:w="11906" w:h="16838"/>
          <w:pgMar w:top="1440" w:right="1361" w:bottom="1440" w:left="1361" w:header="720" w:footer="720" w:gutter="0"/>
          <w:pgNumType w:fmt="decimal" w:start="1"/>
          <w:cols w:space="720" w:num="1"/>
          <w:docGrid w:type="lines" w:linePitch="312" w:charSpace="0"/>
        </w:sectPr>
      </w:pPr>
      <w:r>
        <w:rPr>
          <w:rFonts w:hint="eastAsia" w:asciiTheme="minorEastAsia" w:hAnsiTheme="minorEastAsia" w:eastAsiaTheme="minorEastAsia"/>
        </w:rPr>
        <w:tab/>
      </w:r>
    </w:p>
    <w:p w14:paraId="48A03276">
      <w:pPr>
        <w:pStyle w:val="7"/>
        <w:bidi w:val="0"/>
        <w:jc w:val="center"/>
      </w:pPr>
      <w:bookmarkStart w:id="1" w:name="_Toc10551"/>
      <w:r>
        <w:rPr>
          <w:rFonts w:hint="eastAsia"/>
        </w:rPr>
        <w:t>第一章</w:t>
      </w:r>
      <w:r>
        <w:t xml:space="preserve"> </w:t>
      </w:r>
      <w:bookmarkStart w:id="2" w:name="_Toc25373"/>
      <w:bookmarkStart w:id="3" w:name="_Toc10008"/>
      <w:r>
        <w:rPr>
          <w:rFonts w:hint="eastAsia"/>
        </w:rPr>
        <w:t>竞争性磋商公告</w:t>
      </w:r>
      <w:bookmarkEnd w:id="1"/>
      <w:bookmarkEnd w:id="2"/>
      <w:bookmarkEnd w:id="3"/>
    </w:p>
    <w:p w14:paraId="4C931C34">
      <w:pPr>
        <w:spacing w:line="480" w:lineRule="exact"/>
        <w:ind w:firstLine="480" w:firstLineChars="200"/>
        <w:jc w:val="left"/>
        <w:rPr>
          <w:rFonts w:cs="宋体" w:asciiTheme="minorEastAsia" w:hAnsiTheme="minorEastAsia" w:eastAsiaTheme="minorEastAsia"/>
          <w:kern w:val="0"/>
          <w:sz w:val="24"/>
          <w:szCs w:val="24"/>
        </w:rPr>
      </w:pPr>
      <w:bookmarkStart w:id="4" w:name="_Toc5191"/>
      <w:bookmarkStart w:id="5" w:name="_Toc3672"/>
      <w:r>
        <w:rPr>
          <w:rFonts w:hint="eastAsia" w:cs="宋体" w:asciiTheme="minorEastAsia" w:hAnsiTheme="minorEastAsia" w:eastAsiaTheme="minorEastAsia"/>
          <w:kern w:val="0"/>
          <w:sz w:val="24"/>
          <w:szCs w:val="24"/>
        </w:rPr>
        <w:t>项目概况:</w:t>
      </w:r>
    </w:p>
    <w:p w14:paraId="5C7FE1B3">
      <w:pPr>
        <w:spacing w:line="480" w:lineRule="exact"/>
        <w:ind w:firstLine="480" w:firstLineChars="200"/>
        <w:jc w:val="left"/>
        <w:rPr>
          <w:rFonts w:cs="宋体" w:asciiTheme="minorEastAsia" w:hAnsiTheme="minorEastAsia" w:eastAsiaTheme="minorEastAsia"/>
          <w:color w:val="auto"/>
          <w:kern w:val="0"/>
          <w:sz w:val="24"/>
          <w:szCs w:val="24"/>
          <w:highlight w:val="none"/>
        </w:rPr>
      </w:pPr>
      <w:r>
        <w:rPr>
          <w:rFonts w:hint="eastAsia" w:cs="宋体" w:asciiTheme="minorEastAsia" w:hAnsiTheme="minorEastAsia" w:eastAsiaTheme="minorEastAsia"/>
          <w:kern w:val="0"/>
          <w:sz w:val="24"/>
          <w:szCs w:val="24"/>
          <w:lang w:eastAsia="zh-CN"/>
        </w:rPr>
        <w:t>2026年湖滨区农村公路养护项目</w:t>
      </w:r>
      <w:r>
        <w:rPr>
          <w:rFonts w:hint="eastAsia" w:cs="宋体" w:asciiTheme="minorEastAsia" w:hAnsiTheme="minorEastAsia" w:eastAsiaTheme="minorEastAsia"/>
          <w:kern w:val="0"/>
          <w:sz w:val="24"/>
          <w:szCs w:val="24"/>
        </w:rPr>
        <w:t>的潜在</w:t>
      </w:r>
      <w:r>
        <w:rPr>
          <w:rFonts w:hint="eastAsia" w:cs="宋体" w:asciiTheme="minorEastAsia" w:hAnsiTheme="minorEastAsia" w:eastAsiaTheme="minorEastAsia"/>
          <w:kern w:val="0"/>
          <w:sz w:val="24"/>
          <w:szCs w:val="24"/>
          <w:lang w:val="en-US" w:eastAsia="zh-CN"/>
        </w:rPr>
        <w:t>供应商</w:t>
      </w:r>
      <w:r>
        <w:rPr>
          <w:rFonts w:hint="eastAsia" w:cs="宋体" w:asciiTheme="minorEastAsia" w:hAnsiTheme="minorEastAsia" w:eastAsiaTheme="minorEastAsia"/>
          <w:kern w:val="0"/>
          <w:sz w:val="24"/>
          <w:szCs w:val="24"/>
        </w:rPr>
        <w:t>应</w:t>
      </w:r>
      <w:r>
        <w:rPr>
          <w:rFonts w:hint="eastAsia" w:ascii="宋体" w:hAnsi="宋体" w:cs="宋体"/>
          <w:color w:val="auto"/>
          <w:sz w:val="24"/>
          <w:szCs w:val="24"/>
          <w:highlight w:val="none"/>
          <w:lang w:eastAsia="zh-CN"/>
        </w:rPr>
        <w:t>凭CA数字证书通过</w:t>
      </w:r>
      <w:r>
        <w:rPr>
          <w:rFonts w:hint="eastAsia" w:cs="宋体" w:asciiTheme="minorEastAsia" w:hAnsiTheme="minorEastAsia" w:eastAsiaTheme="minorEastAsia"/>
          <w:kern w:val="0"/>
          <w:sz w:val="24"/>
          <w:szCs w:val="24"/>
        </w:rPr>
        <w:t>三门峡市公共资源交易中心网（网址：http://gzjy.smx.gov.cn/）获取磋商文件，并于</w:t>
      </w:r>
      <w:r>
        <w:rPr>
          <w:rFonts w:hint="eastAsia" w:cs="宋体" w:asciiTheme="minorEastAsia" w:hAnsiTheme="minorEastAsia" w:eastAsiaTheme="minorEastAsia"/>
          <w:kern w:val="0"/>
          <w:sz w:val="24"/>
          <w:szCs w:val="24"/>
          <w:lang w:val="en-US" w:eastAsia="zh-CN"/>
        </w:rPr>
        <w:t>2026</w:t>
      </w:r>
      <w:r>
        <w:rPr>
          <w:rFonts w:hint="eastAsia" w:cs="宋体" w:asciiTheme="minorEastAsia" w:hAnsiTheme="minorEastAsia" w:eastAsiaTheme="minorEastAsia"/>
          <w:kern w:val="0"/>
          <w:sz w:val="24"/>
          <w:szCs w:val="24"/>
          <w:lang w:eastAsia="zh-CN"/>
        </w:rPr>
        <w:t>年</w:t>
      </w:r>
      <w:r>
        <w:rPr>
          <w:rFonts w:hint="eastAsia" w:cs="宋体" w:asciiTheme="minorEastAsia" w:hAnsiTheme="minorEastAsia" w:eastAsiaTheme="minorEastAsia"/>
          <w:kern w:val="0"/>
          <w:sz w:val="24"/>
          <w:szCs w:val="24"/>
          <w:lang w:val="en-US" w:eastAsia="zh-CN"/>
        </w:rPr>
        <w:t>09</w:t>
      </w:r>
      <w:r>
        <w:rPr>
          <w:rFonts w:hint="eastAsia" w:cs="宋体" w:asciiTheme="minorEastAsia" w:hAnsiTheme="minorEastAsia" w:eastAsiaTheme="minorEastAsia"/>
          <w:color w:val="auto"/>
          <w:kern w:val="0"/>
          <w:sz w:val="24"/>
          <w:szCs w:val="24"/>
          <w:lang w:val="en-US" w:eastAsia="zh-CN"/>
        </w:rPr>
        <w:t>月23日09时10分</w:t>
      </w:r>
      <w:r>
        <w:rPr>
          <w:rFonts w:hint="eastAsia" w:cs="宋体" w:asciiTheme="minorEastAsia" w:hAnsiTheme="minorEastAsia" w:eastAsiaTheme="minorEastAsia"/>
          <w:color w:val="auto"/>
          <w:kern w:val="0"/>
          <w:sz w:val="24"/>
          <w:szCs w:val="24"/>
          <w:lang w:eastAsia="zh-CN"/>
        </w:rPr>
        <w:t>（</w:t>
      </w:r>
      <w:r>
        <w:rPr>
          <w:rFonts w:hint="eastAsia" w:cs="宋体" w:asciiTheme="minorEastAsia" w:hAnsiTheme="minorEastAsia" w:eastAsiaTheme="minorEastAsia"/>
          <w:color w:val="auto"/>
          <w:kern w:val="0"/>
          <w:sz w:val="24"/>
          <w:szCs w:val="24"/>
          <w:highlight w:val="none"/>
        </w:rPr>
        <w:t>北京时间）前递交</w:t>
      </w:r>
      <w:r>
        <w:rPr>
          <w:rFonts w:hint="eastAsia" w:cs="宋体" w:asciiTheme="minorEastAsia" w:hAnsiTheme="minorEastAsia" w:eastAsiaTheme="minorEastAsia"/>
          <w:color w:val="auto"/>
          <w:kern w:val="0"/>
          <w:sz w:val="24"/>
          <w:szCs w:val="24"/>
          <w:highlight w:val="none"/>
          <w:lang w:val="en-US" w:eastAsia="zh-CN"/>
        </w:rPr>
        <w:t>响应</w:t>
      </w:r>
      <w:r>
        <w:rPr>
          <w:rFonts w:hint="eastAsia" w:cs="宋体" w:asciiTheme="minorEastAsia" w:hAnsiTheme="minorEastAsia" w:eastAsiaTheme="minorEastAsia"/>
          <w:color w:val="auto"/>
          <w:kern w:val="0"/>
          <w:sz w:val="24"/>
          <w:szCs w:val="24"/>
          <w:highlight w:val="none"/>
        </w:rPr>
        <w:t>文件。</w:t>
      </w:r>
    </w:p>
    <w:p w14:paraId="7DBDAB84">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一、项目基本情况：</w:t>
      </w:r>
    </w:p>
    <w:p w14:paraId="5E1F8C73">
      <w:pPr>
        <w:spacing w:line="480" w:lineRule="exact"/>
        <w:ind w:firstLine="480" w:firstLineChars="200"/>
        <w:jc w:val="left"/>
        <w:rPr>
          <w:rFonts w:hint="default" w:cs="宋体" w:asciiTheme="minorEastAsia" w:hAnsiTheme="minorEastAsia" w:eastAsiaTheme="minorEastAsia"/>
          <w:color w:val="auto"/>
          <w:kern w:val="0"/>
          <w:sz w:val="24"/>
          <w:szCs w:val="24"/>
          <w:lang w:val="en-US" w:eastAsia="zh-CN"/>
        </w:rPr>
      </w:pPr>
      <w:r>
        <w:rPr>
          <w:rFonts w:hint="eastAsia" w:cs="宋体" w:asciiTheme="minorEastAsia" w:hAnsiTheme="minorEastAsia" w:eastAsiaTheme="minorEastAsia"/>
          <w:color w:val="auto"/>
          <w:kern w:val="0"/>
          <w:sz w:val="24"/>
          <w:szCs w:val="24"/>
          <w:lang w:eastAsia="zh-CN"/>
        </w:rPr>
        <w:t>1、</w:t>
      </w:r>
      <w:r>
        <w:rPr>
          <w:rFonts w:hint="eastAsia" w:cs="宋体" w:asciiTheme="minorEastAsia" w:hAnsiTheme="minorEastAsia" w:eastAsiaTheme="minorEastAsia"/>
          <w:color w:val="auto"/>
          <w:kern w:val="0"/>
          <w:sz w:val="24"/>
          <w:szCs w:val="24"/>
          <w:lang w:val="en-US" w:eastAsia="zh-CN"/>
        </w:rPr>
        <w:t>项目编号：湖滨竞磋采购-2026-28、SGZ[2026]291-ZC207</w:t>
      </w:r>
    </w:p>
    <w:p w14:paraId="667E18F5">
      <w:pPr>
        <w:spacing w:line="480" w:lineRule="exact"/>
        <w:ind w:firstLine="480" w:firstLineChars="20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rPr>
        <w:t>2、项目名称：</w:t>
      </w:r>
      <w:r>
        <w:rPr>
          <w:rFonts w:hint="eastAsia" w:cs="宋体" w:asciiTheme="minorEastAsia" w:hAnsiTheme="minorEastAsia" w:eastAsiaTheme="minorEastAsia"/>
          <w:kern w:val="0"/>
          <w:sz w:val="24"/>
          <w:szCs w:val="24"/>
          <w:lang w:eastAsia="zh-CN"/>
        </w:rPr>
        <w:t>2026年湖滨区农村公路养护项目</w:t>
      </w:r>
    </w:p>
    <w:p w14:paraId="18683224">
      <w:pPr>
        <w:spacing w:line="480" w:lineRule="exact"/>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3、采购方式：竞争性磋商</w:t>
      </w:r>
    </w:p>
    <w:p w14:paraId="70A936F3">
      <w:pPr>
        <w:spacing w:line="480" w:lineRule="exact"/>
        <w:ind w:firstLine="480" w:firstLineChars="200"/>
        <w:jc w:val="left"/>
        <w:rPr>
          <w:rFonts w:cs="宋体" w:asciiTheme="minorEastAsia" w:hAnsiTheme="minorEastAsia" w:eastAsiaTheme="minorEastAsia"/>
          <w:color w:val="0000FF"/>
          <w:kern w:val="0"/>
          <w:sz w:val="24"/>
          <w:szCs w:val="24"/>
        </w:rPr>
      </w:pPr>
      <w:r>
        <w:rPr>
          <w:rFonts w:hint="eastAsia" w:cs="宋体" w:asciiTheme="minorEastAsia" w:hAnsiTheme="minorEastAsia" w:eastAsiaTheme="minorEastAsia"/>
          <w:kern w:val="0"/>
          <w:sz w:val="24"/>
          <w:szCs w:val="24"/>
        </w:rPr>
        <w:t>4、预算金额：</w:t>
      </w:r>
      <w:r>
        <w:rPr>
          <w:rFonts w:hint="eastAsia" w:cs="宋体" w:asciiTheme="minorEastAsia" w:hAnsiTheme="minorEastAsia" w:eastAsiaTheme="minorEastAsia"/>
          <w:kern w:val="0"/>
          <w:sz w:val="24"/>
          <w:szCs w:val="24"/>
          <w:lang w:val="en-US" w:eastAsia="zh-CN"/>
        </w:rPr>
        <w:t>2754601.70元</w:t>
      </w:r>
    </w:p>
    <w:p w14:paraId="5BB960A7">
      <w:pPr>
        <w:spacing w:line="480" w:lineRule="exact"/>
        <w:ind w:firstLine="849" w:firstLineChars="354"/>
        <w:jc w:val="left"/>
        <w:rPr>
          <w:rFonts w:cs="宋体" w:asciiTheme="minorEastAsia" w:hAnsiTheme="minorEastAsia" w:eastAsiaTheme="minorEastAsia"/>
          <w:color w:val="auto"/>
          <w:kern w:val="0"/>
          <w:sz w:val="24"/>
          <w:szCs w:val="24"/>
        </w:rPr>
      </w:pPr>
      <w:r>
        <w:rPr>
          <w:rFonts w:hint="eastAsia" w:cs="宋体" w:asciiTheme="minorEastAsia" w:hAnsiTheme="minorEastAsia" w:eastAsiaTheme="minorEastAsia"/>
          <w:color w:val="auto"/>
          <w:kern w:val="0"/>
          <w:sz w:val="24"/>
          <w:szCs w:val="24"/>
        </w:rPr>
        <w:t>最高限价：</w:t>
      </w:r>
      <w:r>
        <w:rPr>
          <w:rFonts w:hint="eastAsia" w:cs="宋体" w:asciiTheme="minorEastAsia" w:hAnsiTheme="minorEastAsia" w:eastAsiaTheme="minorEastAsia"/>
          <w:color w:val="auto"/>
          <w:kern w:val="0"/>
          <w:sz w:val="24"/>
          <w:szCs w:val="24"/>
          <w:lang w:val="en-US" w:eastAsia="zh-CN"/>
        </w:rPr>
        <w:t>2754601.70元</w:t>
      </w:r>
    </w:p>
    <w:tbl>
      <w:tblPr>
        <w:tblStyle w:val="15"/>
        <w:tblW w:w="10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1935"/>
        <w:gridCol w:w="2025"/>
        <w:gridCol w:w="1545"/>
        <w:gridCol w:w="1530"/>
        <w:gridCol w:w="1490"/>
        <w:gridCol w:w="1678"/>
      </w:tblGrid>
      <w:tr w14:paraId="5C4C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94" w:type="dxa"/>
            <w:shd w:val="clear" w:color="auto" w:fill="auto"/>
            <w:noWrap/>
            <w:vAlign w:val="center"/>
          </w:tcPr>
          <w:p w14:paraId="76B90030">
            <w:pPr>
              <w:spacing w:line="480" w:lineRule="exact"/>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序号</w:t>
            </w:r>
          </w:p>
        </w:tc>
        <w:tc>
          <w:tcPr>
            <w:tcW w:w="1935" w:type="dxa"/>
            <w:shd w:val="clear" w:color="auto" w:fill="auto"/>
            <w:noWrap/>
            <w:vAlign w:val="center"/>
          </w:tcPr>
          <w:p w14:paraId="32BA3B24">
            <w:pPr>
              <w:spacing w:line="480" w:lineRule="exact"/>
              <w:jc w:val="center"/>
              <w:rPr>
                <w:rFonts w:cs="宋体" w:asciiTheme="minorEastAsia" w:hAnsiTheme="minorEastAsia" w:eastAsiaTheme="minorEastAsia"/>
                <w:color w:val="auto"/>
                <w:kern w:val="0"/>
                <w:sz w:val="24"/>
                <w:szCs w:val="24"/>
              </w:rPr>
            </w:pPr>
            <w:r>
              <w:rPr>
                <w:rFonts w:hint="eastAsia" w:cs="宋体" w:asciiTheme="minorEastAsia" w:hAnsiTheme="minorEastAsia" w:eastAsiaTheme="minorEastAsia"/>
                <w:kern w:val="0"/>
                <w:sz w:val="24"/>
                <w:szCs w:val="24"/>
              </w:rPr>
              <w:t>包号</w:t>
            </w:r>
          </w:p>
        </w:tc>
        <w:tc>
          <w:tcPr>
            <w:tcW w:w="2025" w:type="dxa"/>
            <w:shd w:val="clear" w:color="auto" w:fill="auto"/>
            <w:noWrap/>
            <w:vAlign w:val="center"/>
          </w:tcPr>
          <w:p w14:paraId="26A794DB">
            <w:pPr>
              <w:spacing w:line="480" w:lineRule="exact"/>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包名称</w:t>
            </w:r>
          </w:p>
        </w:tc>
        <w:tc>
          <w:tcPr>
            <w:tcW w:w="1545" w:type="dxa"/>
            <w:shd w:val="clear" w:color="auto" w:fill="auto"/>
            <w:noWrap/>
            <w:vAlign w:val="center"/>
          </w:tcPr>
          <w:p w14:paraId="14209915">
            <w:pPr>
              <w:spacing w:line="480" w:lineRule="exact"/>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包预算（元）</w:t>
            </w:r>
          </w:p>
        </w:tc>
        <w:tc>
          <w:tcPr>
            <w:tcW w:w="1530" w:type="dxa"/>
            <w:shd w:val="clear" w:color="auto" w:fill="auto"/>
            <w:noWrap/>
            <w:vAlign w:val="center"/>
          </w:tcPr>
          <w:p w14:paraId="1877836B">
            <w:pPr>
              <w:spacing w:line="480" w:lineRule="exact"/>
              <w:jc w:val="center"/>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包最高限价（元）</w:t>
            </w:r>
          </w:p>
        </w:tc>
        <w:tc>
          <w:tcPr>
            <w:tcW w:w="1490" w:type="dxa"/>
            <w:shd w:val="clear" w:color="auto" w:fill="auto"/>
            <w:noWrap/>
            <w:vAlign w:val="center"/>
          </w:tcPr>
          <w:p w14:paraId="6140F156">
            <w:pPr>
              <w:spacing w:line="480" w:lineRule="exact"/>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是否专门面向中小企业</w:t>
            </w:r>
          </w:p>
        </w:tc>
        <w:tc>
          <w:tcPr>
            <w:tcW w:w="1678" w:type="dxa"/>
            <w:shd w:val="clear" w:color="auto" w:fill="auto"/>
            <w:noWrap/>
            <w:vAlign w:val="center"/>
          </w:tcPr>
          <w:p w14:paraId="138D6A4F">
            <w:pPr>
              <w:spacing w:line="480" w:lineRule="exact"/>
              <w:jc w:val="center"/>
              <w:rPr>
                <w:rFonts w:hint="eastAsia" w:cs="宋体" w:asciiTheme="minorEastAsia" w:hAnsiTheme="minorEastAsia" w:eastAsiaTheme="minorEastAsia"/>
                <w:kern w:val="0"/>
                <w:sz w:val="24"/>
                <w:szCs w:val="24"/>
              </w:rPr>
            </w:pPr>
            <w:r>
              <w:rPr>
                <w:rFonts w:hint="eastAsia" w:ascii="宋体" w:hAnsi="宋体" w:eastAsia="宋体" w:cs="宋体"/>
                <w:color w:val="333333"/>
                <w:kern w:val="0"/>
                <w:sz w:val="24"/>
                <w:szCs w:val="24"/>
              </w:rPr>
              <w:t>采购预留金额（元）</w:t>
            </w:r>
          </w:p>
        </w:tc>
      </w:tr>
      <w:tr w14:paraId="7119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5" w:hRule="atLeast"/>
          <w:jc w:val="center"/>
        </w:trPr>
        <w:tc>
          <w:tcPr>
            <w:tcW w:w="594" w:type="dxa"/>
            <w:shd w:val="clear" w:color="auto" w:fill="auto"/>
            <w:noWrap/>
            <w:vAlign w:val="center"/>
          </w:tcPr>
          <w:p w14:paraId="4A42F1D6">
            <w:pPr>
              <w:spacing w:line="480" w:lineRule="exact"/>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1</w:t>
            </w:r>
          </w:p>
        </w:tc>
        <w:tc>
          <w:tcPr>
            <w:tcW w:w="1935" w:type="dxa"/>
            <w:shd w:val="clear" w:color="auto" w:fill="auto"/>
            <w:noWrap/>
            <w:vAlign w:val="center"/>
          </w:tcPr>
          <w:p w14:paraId="78A3E659">
            <w:pPr>
              <w:spacing w:line="480" w:lineRule="exact"/>
              <w:jc w:val="center"/>
              <w:rPr>
                <w:rFonts w:hint="default" w:eastAsia="微软雅黑" w:cs="宋体" w:asciiTheme="minorEastAsia" w:hAnsiTheme="minorEastAsia"/>
                <w:color w:val="auto"/>
                <w:kern w:val="0"/>
                <w:sz w:val="24"/>
                <w:szCs w:val="24"/>
                <w:lang w:val="en-US" w:eastAsia="zh-CN"/>
              </w:rPr>
            </w:pPr>
            <w:r>
              <w:rPr>
                <w:rFonts w:hint="eastAsia" w:cs="宋体" w:asciiTheme="minorEastAsia" w:hAnsiTheme="minorEastAsia" w:eastAsiaTheme="minorEastAsia"/>
                <w:color w:val="auto"/>
                <w:kern w:val="0"/>
                <w:sz w:val="24"/>
                <w:szCs w:val="24"/>
                <w:lang w:val="en-US" w:eastAsia="zh-CN"/>
              </w:rPr>
              <w:t>SGZ[2026]291-ZC207-1</w:t>
            </w:r>
          </w:p>
        </w:tc>
        <w:tc>
          <w:tcPr>
            <w:tcW w:w="2025" w:type="dxa"/>
            <w:shd w:val="clear" w:color="auto" w:fill="auto"/>
            <w:noWrap/>
            <w:vAlign w:val="center"/>
          </w:tcPr>
          <w:p w14:paraId="31699727">
            <w:pPr>
              <w:spacing w:line="480" w:lineRule="exact"/>
              <w:jc w:val="center"/>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lang w:eastAsia="zh-CN"/>
              </w:rPr>
              <w:t>2026年湖滨区农村公路养护项目</w:t>
            </w:r>
          </w:p>
        </w:tc>
        <w:tc>
          <w:tcPr>
            <w:tcW w:w="1545" w:type="dxa"/>
            <w:shd w:val="clear" w:color="auto" w:fill="auto"/>
            <w:noWrap/>
            <w:vAlign w:val="center"/>
          </w:tcPr>
          <w:p w14:paraId="68CBC131">
            <w:pPr>
              <w:spacing w:line="480" w:lineRule="exact"/>
              <w:jc w:val="center"/>
              <w:rPr>
                <w:rFonts w:hint="eastAsia" w:cs="宋体" w:asciiTheme="minorEastAsia" w:hAnsiTheme="minorEastAsia" w:eastAsiaTheme="minorEastAsia"/>
                <w:color w:val="auto"/>
                <w:kern w:val="0"/>
                <w:sz w:val="24"/>
                <w:szCs w:val="24"/>
                <w:lang w:eastAsia="zh-CN"/>
              </w:rPr>
            </w:pPr>
            <w:r>
              <w:rPr>
                <w:rFonts w:hint="eastAsia" w:cs="宋体" w:asciiTheme="minorEastAsia" w:hAnsiTheme="minorEastAsia" w:eastAsiaTheme="minorEastAsia"/>
                <w:color w:val="auto"/>
                <w:kern w:val="0"/>
                <w:sz w:val="24"/>
                <w:szCs w:val="24"/>
                <w:lang w:val="en-US" w:eastAsia="zh-CN"/>
              </w:rPr>
              <w:t>2754601.70</w:t>
            </w:r>
          </w:p>
        </w:tc>
        <w:tc>
          <w:tcPr>
            <w:tcW w:w="1530" w:type="dxa"/>
            <w:shd w:val="clear" w:color="auto" w:fill="auto"/>
            <w:noWrap/>
            <w:vAlign w:val="center"/>
          </w:tcPr>
          <w:p w14:paraId="0FB286E8">
            <w:pPr>
              <w:spacing w:line="480" w:lineRule="exact"/>
              <w:jc w:val="center"/>
              <w:rPr>
                <w:rFonts w:hint="default" w:cs="宋体" w:asciiTheme="minorEastAsia" w:hAnsiTheme="minorEastAsia" w:eastAsiaTheme="minorEastAsia"/>
                <w:kern w:val="0"/>
                <w:sz w:val="24"/>
                <w:szCs w:val="24"/>
                <w:lang w:val="en-US" w:eastAsia="zh-CN"/>
              </w:rPr>
            </w:pPr>
            <w:r>
              <w:rPr>
                <w:rFonts w:hint="default" w:cs="宋体" w:asciiTheme="minorEastAsia" w:hAnsiTheme="minorEastAsia" w:eastAsiaTheme="minorEastAsia"/>
                <w:kern w:val="0"/>
                <w:sz w:val="24"/>
                <w:szCs w:val="24"/>
                <w:lang w:val="en-US" w:eastAsia="zh-CN"/>
              </w:rPr>
              <w:t>2754601.70</w:t>
            </w:r>
          </w:p>
        </w:tc>
        <w:tc>
          <w:tcPr>
            <w:tcW w:w="1490" w:type="dxa"/>
            <w:shd w:val="clear" w:color="auto" w:fill="auto"/>
            <w:noWrap/>
            <w:vAlign w:val="center"/>
          </w:tcPr>
          <w:p w14:paraId="3551CDBD">
            <w:pPr>
              <w:spacing w:line="480" w:lineRule="exact"/>
              <w:jc w:val="center"/>
              <w:rPr>
                <w:rFonts w:hint="eastAsia" w:cs="宋体" w:asciiTheme="minorEastAsia" w:hAnsiTheme="minorEastAsia" w:eastAsiaTheme="minorEastAsia"/>
                <w:color w:val="auto"/>
                <w:kern w:val="0"/>
                <w:sz w:val="24"/>
                <w:szCs w:val="24"/>
                <w:lang w:val="en-US" w:eastAsia="zh-CN"/>
              </w:rPr>
            </w:pPr>
            <w:r>
              <w:rPr>
                <w:rFonts w:hint="eastAsia" w:cs="宋体" w:asciiTheme="minorEastAsia" w:hAnsiTheme="minorEastAsia" w:eastAsiaTheme="minorEastAsia"/>
                <w:kern w:val="0"/>
                <w:sz w:val="24"/>
                <w:szCs w:val="24"/>
                <w:lang w:val="en-US" w:eastAsia="zh-CN"/>
              </w:rPr>
              <w:t>是</w:t>
            </w:r>
          </w:p>
        </w:tc>
        <w:tc>
          <w:tcPr>
            <w:tcW w:w="1678" w:type="dxa"/>
            <w:shd w:val="clear" w:color="auto" w:fill="auto"/>
            <w:noWrap/>
            <w:vAlign w:val="center"/>
          </w:tcPr>
          <w:p w14:paraId="306D868A">
            <w:pPr>
              <w:spacing w:line="480" w:lineRule="exact"/>
              <w:jc w:val="center"/>
              <w:rPr>
                <w:rFonts w:hint="eastAsia"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2754601.70</w:t>
            </w:r>
          </w:p>
        </w:tc>
      </w:tr>
    </w:tbl>
    <w:p w14:paraId="065B8A91">
      <w:pPr>
        <w:spacing w:line="480" w:lineRule="exact"/>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5、采购需求（包括但不限于标的的名称、数量、简要技术需求或服务要求等）：</w:t>
      </w:r>
    </w:p>
    <w:p w14:paraId="28DEE0D1">
      <w:pPr>
        <w:spacing w:line="480" w:lineRule="exact"/>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5.1、项目内容及概况：</w:t>
      </w:r>
      <w:r>
        <w:rPr>
          <w:rFonts w:hint="eastAsia" w:ascii="宋体" w:hAnsi="宋体" w:eastAsia="宋体" w:cs="宋体"/>
          <w:sz w:val="24"/>
          <w:szCs w:val="24"/>
          <w:lang w:val="en-US" w:eastAsia="zh-CN"/>
        </w:rPr>
        <w:t>本工程为2026年湖滨区农村公路养护项目，位于</w:t>
      </w:r>
      <w:r>
        <w:rPr>
          <w:rFonts w:hint="eastAsia" w:ascii="宋体" w:hAnsi="宋体" w:cs="宋体"/>
          <w:sz w:val="24"/>
          <w:szCs w:val="24"/>
          <w:lang w:val="en-US" w:eastAsia="zh-CN"/>
        </w:rPr>
        <w:t>三门峡市</w:t>
      </w:r>
      <w:r>
        <w:rPr>
          <w:rFonts w:hint="eastAsia" w:ascii="宋体" w:hAnsi="宋体" w:eastAsia="宋体" w:cs="宋体"/>
          <w:sz w:val="24"/>
          <w:szCs w:val="24"/>
          <w:lang w:val="en-US" w:eastAsia="zh-CN"/>
        </w:rPr>
        <w:t>湖滨区，主要内容为 X019线：沥青路面病害处理；X023线：沥青路面病害处理、边沟修复、新增安全设施（波形护栏）；X040线：沥青路面病害处理； Y002线：路基修复、水泥路面病害处理、安全设施（波形护栏）；</w:t>
      </w:r>
      <w:r>
        <w:rPr>
          <w:rFonts w:hint="eastAsia" w:ascii="宋体" w:hAnsi="宋体" w:cs="宋体"/>
          <w:sz w:val="24"/>
          <w:szCs w:val="24"/>
          <w:lang w:val="en-US" w:eastAsia="zh-CN"/>
        </w:rPr>
        <w:t>Y</w:t>
      </w:r>
      <w:r>
        <w:rPr>
          <w:rFonts w:hint="eastAsia" w:ascii="宋体" w:hAnsi="宋体" w:eastAsia="宋体" w:cs="宋体"/>
          <w:sz w:val="24"/>
          <w:szCs w:val="24"/>
          <w:lang w:val="en-US" w:eastAsia="zh-CN"/>
        </w:rPr>
        <w:t>005线：水泥路面病害处理；Y006线：沥青路面病害处理；C021线：修复路基、水泥路面病害处理；C090线：沥青路面病害处理等；详见工程量清单</w:t>
      </w:r>
      <w:r>
        <w:rPr>
          <w:rFonts w:hint="eastAsia" w:ascii="宋体" w:hAnsi="宋体" w:cs="宋体"/>
          <w:sz w:val="24"/>
          <w:szCs w:val="24"/>
          <w:lang w:val="en-US" w:eastAsia="zh-CN"/>
        </w:rPr>
        <w:t>及图纸</w:t>
      </w:r>
      <w:r>
        <w:rPr>
          <w:rFonts w:hint="eastAsia" w:cs="宋体" w:asciiTheme="minorEastAsia" w:hAnsiTheme="minorEastAsia" w:eastAsiaTheme="minorEastAsia"/>
          <w:kern w:val="0"/>
          <w:sz w:val="24"/>
          <w:szCs w:val="24"/>
          <w:lang w:val="en-US" w:eastAsia="zh-CN" w:bidi="ar-SA"/>
        </w:rPr>
        <w:t>；</w:t>
      </w:r>
    </w:p>
    <w:p w14:paraId="7DD3DBA8">
      <w:pPr>
        <w:spacing w:line="480" w:lineRule="exact"/>
        <w:ind w:firstLine="480" w:firstLineChars="200"/>
        <w:jc w:val="left"/>
        <w:rPr>
          <w:rFonts w:hint="eastAsia" w:ascii="宋体" w:hAnsi="宋体" w:eastAsia="宋体"/>
          <w:sz w:val="24"/>
          <w:szCs w:val="24"/>
          <w:highlight w:val="none"/>
          <w:lang w:eastAsia="zh-CN"/>
        </w:rPr>
      </w:pPr>
      <w:r>
        <w:rPr>
          <w:rFonts w:hint="eastAsia" w:cs="宋体" w:asciiTheme="minorEastAsia" w:hAnsiTheme="minorEastAsia" w:eastAsiaTheme="minorEastAsia"/>
          <w:kern w:val="0"/>
          <w:sz w:val="24"/>
          <w:szCs w:val="24"/>
        </w:rPr>
        <w:t>5.2、</w:t>
      </w:r>
      <w:r>
        <w:rPr>
          <w:rFonts w:hint="eastAsia" w:ascii="宋体" w:hAnsi="宋体"/>
          <w:sz w:val="24"/>
          <w:szCs w:val="24"/>
          <w:highlight w:val="none"/>
        </w:rPr>
        <w:t>磋商范围：本项目</w:t>
      </w:r>
      <w:r>
        <w:rPr>
          <w:rFonts w:hint="eastAsia" w:ascii="宋体" w:hAnsi="宋体" w:eastAsia="宋体" w:cs="宋体"/>
          <w:kern w:val="2"/>
          <w:sz w:val="24"/>
          <w:szCs w:val="24"/>
          <w:highlight w:val="none"/>
          <w:lang w:eastAsia="zh-CN"/>
        </w:rPr>
        <w:t>竞争性磋商文件</w:t>
      </w:r>
      <w:r>
        <w:rPr>
          <w:rFonts w:hint="eastAsia" w:ascii="宋体" w:hAnsi="宋体" w:eastAsia="宋体" w:cs="宋体"/>
          <w:kern w:val="2"/>
          <w:sz w:val="24"/>
          <w:szCs w:val="24"/>
          <w:highlight w:val="none"/>
        </w:rPr>
        <w:t>、补充文件、施工图纸及工程量清单等包含的所有内容</w:t>
      </w:r>
      <w:r>
        <w:rPr>
          <w:rFonts w:hint="eastAsia" w:ascii="宋体" w:hAnsi="宋体" w:cs="宋体"/>
          <w:kern w:val="2"/>
          <w:sz w:val="24"/>
          <w:szCs w:val="24"/>
          <w:highlight w:val="none"/>
          <w:lang w:eastAsia="zh-CN"/>
        </w:rPr>
        <w:t>；</w:t>
      </w:r>
    </w:p>
    <w:p w14:paraId="0886B591">
      <w:pPr>
        <w:spacing w:line="480" w:lineRule="exact"/>
        <w:ind w:firstLine="480" w:firstLineChars="200"/>
        <w:jc w:val="left"/>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rPr>
        <w:t>5.3、资金来源：</w:t>
      </w:r>
      <w:r>
        <w:rPr>
          <w:rFonts w:hint="eastAsia" w:cs="宋体" w:asciiTheme="minorEastAsia" w:hAnsiTheme="minorEastAsia" w:eastAsiaTheme="minorEastAsia"/>
          <w:kern w:val="0"/>
          <w:sz w:val="24"/>
          <w:szCs w:val="24"/>
          <w:lang w:eastAsia="zh-CN"/>
        </w:rPr>
        <w:t>财政资金，已落实；</w:t>
      </w:r>
    </w:p>
    <w:p w14:paraId="6E222D75">
      <w:pPr>
        <w:spacing w:line="480" w:lineRule="exact"/>
        <w:ind w:firstLine="480" w:firstLineChars="200"/>
        <w:jc w:val="left"/>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rPr>
        <w:t>5.4、质量要求：</w:t>
      </w:r>
      <w:r>
        <w:rPr>
          <w:rFonts w:hint="eastAsia" w:cs="宋体" w:asciiTheme="minorEastAsia" w:hAnsiTheme="minorEastAsia" w:eastAsiaTheme="minorEastAsia"/>
          <w:kern w:val="0"/>
          <w:sz w:val="24"/>
          <w:szCs w:val="24"/>
          <w:lang w:eastAsia="zh-CN"/>
        </w:rPr>
        <w:t>符合国家现行公路工程施工质量评定合格标准；</w:t>
      </w:r>
    </w:p>
    <w:p w14:paraId="56DCEFF4">
      <w:pPr>
        <w:spacing w:line="480" w:lineRule="exact"/>
        <w:ind w:left="1199" w:leftChars="228" w:hanging="720" w:hangingChars="30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rPr>
        <w:t>5.5、计划工期</w:t>
      </w:r>
      <w:r>
        <w:rPr>
          <w:rFonts w:hint="eastAsia" w:cs="宋体" w:asciiTheme="minorEastAsia" w:hAnsiTheme="minorEastAsia" w:eastAsiaTheme="minorEastAsia"/>
          <w:color w:val="auto"/>
          <w:kern w:val="0"/>
          <w:sz w:val="24"/>
          <w:szCs w:val="24"/>
          <w:highlight w:val="none"/>
        </w:rPr>
        <w:t>：</w:t>
      </w:r>
      <w:r>
        <w:rPr>
          <w:rFonts w:hint="eastAsia" w:cs="宋体" w:asciiTheme="minorEastAsia" w:hAnsiTheme="minorEastAsia" w:eastAsiaTheme="minorEastAsia"/>
          <w:color w:val="auto"/>
          <w:kern w:val="0"/>
          <w:sz w:val="24"/>
          <w:szCs w:val="24"/>
          <w:highlight w:val="none"/>
          <w:lang w:val="en-US" w:eastAsia="zh-CN"/>
        </w:rPr>
        <w:t>90日历天</w:t>
      </w:r>
      <w:r>
        <w:rPr>
          <w:rFonts w:hint="eastAsia" w:cs="宋体" w:asciiTheme="minorEastAsia" w:hAnsiTheme="minorEastAsia" w:eastAsiaTheme="minorEastAsia"/>
          <w:color w:val="auto"/>
          <w:kern w:val="0"/>
          <w:sz w:val="24"/>
          <w:szCs w:val="24"/>
          <w:highlight w:val="none"/>
          <w:lang w:eastAsia="zh-CN"/>
        </w:rPr>
        <w:t>；</w:t>
      </w:r>
    </w:p>
    <w:p w14:paraId="7512B4FE">
      <w:pPr>
        <w:spacing w:line="480" w:lineRule="exact"/>
        <w:ind w:firstLine="480" w:firstLineChars="200"/>
        <w:jc w:val="left"/>
        <w:rPr>
          <w:rFonts w:hint="default" w:ascii="宋体" w:hAnsi="宋体" w:eastAsia="宋体" w:cs="宋体"/>
          <w:kern w:val="0"/>
          <w:sz w:val="24"/>
          <w:shd w:val="clear" w:color="auto" w:fill="FFFFFF" w:themeFill="background1"/>
          <w:lang w:val="en-US" w:eastAsia="zh-CN"/>
        </w:rPr>
      </w:pPr>
      <w:r>
        <w:rPr>
          <w:rFonts w:hint="eastAsia" w:ascii="宋体" w:hAnsi="宋体" w:cs="宋体"/>
          <w:kern w:val="0"/>
          <w:sz w:val="24"/>
          <w:shd w:val="clear" w:color="auto" w:fill="FFFFFF" w:themeFill="background1"/>
          <w:lang w:val="en-US" w:eastAsia="zh-CN"/>
        </w:rPr>
        <w:t>5.6、</w:t>
      </w:r>
      <w:r>
        <w:rPr>
          <w:rFonts w:hint="eastAsia" w:cs="宋体" w:asciiTheme="minorEastAsia" w:hAnsiTheme="minorEastAsia" w:eastAsiaTheme="minorEastAsia"/>
          <w:kern w:val="0"/>
          <w:sz w:val="24"/>
          <w:szCs w:val="24"/>
        </w:rPr>
        <w:t>建设地点</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kern w:val="0"/>
          <w:sz w:val="24"/>
          <w:szCs w:val="24"/>
          <w:lang w:val="en-US" w:eastAsia="zh-CN"/>
        </w:rPr>
        <w:t>三门峡市湖滨区；</w:t>
      </w:r>
    </w:p>
    <w:p w14:paraId="3289F481">
      <w:pPr>
        <w:spacing w:line="480" w:lineRule="exact"/>
        <w:ind w:firstLine="480" w:firstLineChars="20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rPr>
        <w:t>5.</w:t>
      </w:r>
      <w:r>
        <w:rPr>
          <w:rFonts w:hint="eastAsia" w:cs="宋体" w:asciiTheme="minorEastAsia" w:hAnsiTheme="minorEastAsia" w:eastAsiaTheme="minorEastAsia"/>
          <w:kern w:val="0"/>
          <w:sz w:val="24"/>
          <w:szCs w:val="24"/>
          <w:lang w:val="en-US" w:eastAsia="zh-CN"/>
        </w:rPr>
        <w:t>7</w:t>
      </w:r>
      <w:r>
        <w:rPr>
          <w:rFonts w:hint="eastAsia" w:cs="宋体" w:asciiTheme="minorEastAsia" w:hAnsiTheme="minorEastAsia" w:eastAsiaTheme="minorEastAsia"/>
          <w:kern w:val="0"/>
          <w:sz w:val="24"/>
          <w:szCs w:val="24"/>
        </w:rPr>
        <w:t>、标段划分：本项目不划分标段</w:t>
      </w:r>
      <w:r>
        <w:rPr>
          <w:rFonts w:hint="eastAsia" w:cs="宋体" w:asciiTheme="minorEastAsia" w:hAnsiTheme="minorEastAsia" w:eastAsiaTheme="minorEastAsia"/>
          <w:kern w:val="0"/>
          <w:sz w:val="24"/>
          <w:szCs w:val="24"/>
          <w:lang w:eastAsia="zh-CN"/>
        </w:rPr>
        <w:t>；</w:t>
      </w:r>
    </w:p>
    <w:p w14:paraId="123CD2BF">
      <w:pPr>
        <w:spacing w:line="480" w:lineRule="exact"/>
        <w:ind w:firstLine="480" w:firstLineChars="20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rPr>
        <w:t>6、合同履约期限：</w:t>
      </w:r>
      <w:r>
        <w:rPr>
          <w:rFonts w:hint="eastAsia" w:cs="宋体" w:asciiTheme="minorEastAsia" w:hAnsiTheme="minorEastAsia" w:eastAsiaTheme="minorEastAsia"/>
          <w:kern w:val="0"/>
          <w:sz w:val="24"/>
          <w:szCs w:val="24"/>
          <w:lang w:val="en-US" w:eastAsia="zh-CN"/>
        </w:rPr>
        <w:t>以</w:t>
      </w:r>
      <w:r>
        <w:rPr>
          <w:rFonts w:hint="eastAsia" w:cs="宋体" w:asciiTheme="minorEastAsia" w:hAnsiTheme="minorEastAsia" w:eastAsiaTheme="minorEastAsia"/>
          <w:kern w:val="0"/>
          <w:sz w:val="24"/>
          <w:szCs w:val="24"/>
        </w:rPr>
        <w:t>签订合同为准</w:t>
      </w:r>
      <w:r>
        <w:rPr>
          <w:rFonts w:hint="eastAsia" w:cs="宋体" w:asciiTheme="minorEastAsia" w:hAnsiTheme="minorEastAsia" w:eastAsiaTheme="minorEastAsia"/>
          <w:kern w:val="0"/>
          <w:sz w:val="24"/>
          <w:szCs w:val="24"/>
          <w:lang w:eastAsia="zh-CN"/>
        </w:rPr>
        <w:t>；</w:t>
      </w:r>
    </w:p>
    <w:p w14:paraId="2D502D1B">
      <w:pPr>
        <w:spacing w:line="480" w:lineRule="exact"/>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7、本项目是否接受联合体投标：否</w:t>
      </w:r>
    </w:p>
    <w:p w14:paraId="023CF8AA">
      <w:pPr>
        <w:spacing w:line="480" w:lineRule="exact"/>
        <w:ind w:firstLine="480" w:firstLineChars="200"/>
        <w:jc w:val="left"/>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8、是否接受进口产品：否</w:t>
      </w:r>
    </w:p>
    <w:p w14:paraId="340DBB29">
      <w:pPr>
        <w:spacing w:line="480" w:lineRule="exact"/>
        <w:ind w:firstLine="480" w:firstLineChars="200"/>
      </w:pPr>
      <w:r>
        <w:rPr>
          <w:rFonts w:hint="eastAsia" w:ascii="宋体" w:hAnsi="宋体"/>
          <w:sz w:val="24"/>
          <w:szCs w:val="24"/>
          <w:highlight w:val="none"/>
        </w:rPr>
        <w:t>9、是否专门面向中小企业：</w:t>
      </w:r>
      <w:r>
        <w:rPr>
          <w:rFonts w:hint="eastAsia" w:ascii="宋体" w:hAnsi="宋体"/>
          <w:sz w:val="24"/>
          <w:szCs w:val="24"/>
          <w:highlight w:val="none"/>
          <w:lang w:val="en-US" w:eastAsia="zh-CN"/>
        </w:rPr>
        <w:t>是</w:t>
      </w:r>
    </w:p>
    <w:p w14:paraId="551917ED">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二、</w:t>
      </w:r>
      <w:r>
        <w:rPr>
          <w:rFonts w:hint="eastAsia" w:cs="宋体" w:asciiTheme="minorEastAsia" w:hAnsiTheme="minorEastAsia" w:eastAsiaTheme="minorEastAsia"/>
          <w:b/>
          <w:bCs/>
          <w:kern w:val="0"/>
          <w:sz w:val="24"/>
          <w:szCs w:val="24"/>
          <w:lang w:val="en-US" w:eastAsia="zh-CN"/>
        </w:rPr>
        <w:t>供应商</w:t>
      </w:r>
      <w:r>
        <w:rPr>
          <w:rFonts w:hint="eastAsia" w:cs="宋体" w:asciiTheme="minorEastAsia" w:hAnsiTheme="minorEastAsia" w:eastAsiaTheme="minorEastAsia"/>
          <w:b/>
          <w:bCs/>
          <w:kern w:val="0"/>
          <w:sz w:val="24"/>
          <w:szCs w:val="24"/>
        </w:rPr>
        <w:t>资格要求：</w:t>
      </w:r>
    </w:p>
    <w:p w14:paraId="6C337AA5">
      <w:pPr>
        <w:spacing w:line="480" w:lineRule="exact"/>
        <w:ind w:firstLine="480" w:firstLineChars="20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rPr>
        <w:t>1、满足《中华人民共和国政府采购法》第二十二条规定</w:t>
      </w:r>
      <w:r>
        <w:rPr>
          <w:rFonts w:hint="eastAsia" w:cs="宋体" w:asciiTheme="minorEastAsia" w:hAnsiTheme="minorEastAsia" w:eastAsiaTheme="minorEastAsia"/>
          <w:kern w:val="0"/>
          <w:sz w:val="24"/>
          <w:szCs w:val="24"/>
          <w:lang w:val="en-US" w:eastAsia="zh-CN"/>
        </w:rPr>
        <w:t>条件</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kern w:val="0"/>
          <w:sz w:val="24"/>
          <w:szCs w:val="24"/>
          <w:lang w:val="en-US" w:eastAsia="zh-CN"/>
        </w:rPr>
        <w:t>提供承诺书</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kern w:val="0"/>
          <w:sz w:val="24"/>
          <w:szCs w:val="24"/>
        </w:rPr>
        <w:t>；</w:t>
      </w:r>
    </w:p>
    <w:p w14:paraId="0B2C050B">
      <w:pPr>
        <w:spacing w:line="480" w:lineRule="exact"/>
        <w:ind w:firstLine="480" w:firstLineChars="200"/>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rPr>
        <w:t>2、落实政府采购政策满足的资格要求:</w:t>
      </w:r>
      <w:r>
        <w:rPr>
          <w:rFonts w:hint="eastAsia" w:cs="宋体" w:asciiTheme="minorEastAsia" w:hAnsiTheme="minorEastAsia" w:eastAsiaTheme="minorEastAsia"/>
          <w:kern w:val="0"/>
          <w:sz w:val="24"/>
          <w:szCs w:val="24"/>
          <w:lang w:eastAsia="zh-CN"/>
        </w:rPr>
        <w:t>根据《政府采购促进中小企业发展管理办法》（财库〔2020〕46 号）规定，本项目专门面向中小企业采购，同时供应商须提供《中小企业声明函》；</w:t>
      </w:r>
    </w:p>
    <w:p w14:paraId="6B860B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3、本项目的特定资格要求</w:t>
      </w:r>
      <w:r>
        <w:rPr>
          <w:rFonts w:hint="eastAsia" w:ascii="宋体" w:hAnsi="宋体" w:cs="宋体"/>
          <w:sz w:val="24"/>
          <w:szCs w:val="24"/>
          <w:lang w:val="en-US" w:eastAsia="zh-CN"/>
        </w:rPr>
        <w:t>：</w:t>
      </w:r>
    </w:p>
    <w:p w14:paraId="219CDA97">
      <w:pPr>
        <w:widowControl w:val="0"/>
        <w:kinsoku/>
        <w:autoSpaceDE/>
        <w:autoSpaceDN/>
        <w:adjustRightInd/>
        <w:snapToGrid/>
        <w:spacing w:line="360" w:lineRule="auto"/>
        <w:ind w:firstLine="484" w:firstLineChars="202"/>
        <w:jc w:val="both"/>
        <w:textAlignment w:val="auto"/>
        <w:rPr>
          <w:rFonts w:hint="eastAsia" w:asciiTheme="minorEastAsia" w:hAnsiTheme="minorEastAsia" w:eastAsiaTheme="minorEastAsia" w:cstheme="minorEastAsia"/>
          <w:snapToGrid/>
          <w:color w:val="auto"/>
          <w:kern w:val="2"/>
          <w:sz w:val="24"/>
          <w:szCs w:val="24"/>
          <w:highlight w:val="none"/>
          <w:lang w:eastAsia="zh-CN"/>
        </w:rPr>
      </w:pPr>
      <w:r>
        <w:rPr>
          <w:rFonts w:hint="eastAsia" w:asciiTheme="minorEastAsia" w:hAnsiTheme="minorEastAsia" w:cstheme="minorEastAsia"/>
          <w:snapToGrid/>
          <w:color w:val="auto"/>
          <w:kern w:val="2"/>
          <w:sz w:val="24"/>
          <w:szCs w:val="24"/>
          <w:highlight w:val="none"/>
          <w:lang w:val="en-US" w:eastAsia="zh-CN"/>
        </w:rPr>
        <w:t>3.</w:t>
      </w:r>
      <w:r>
        <w:rPr>
          <w:rFonts w:hint="eastAsia" w:asciiTheme="minorEastAsia" w:hAnsiTheme="minorEastAsia" w:eastAsiaTheme="minorEastAsia" w:cstheme="minorEastAsia"/>
          <w:snapToGrid/>
          <w:color w:val="auto"/>
          <w:kern w:val="2"/>
          <w:sz w:val="24"/>
          <w:szCs w:val="24"/>
          <w:highlight w:val="none"/>
          <w:lang w:eastAsia="zh-CN"/>
        </w:rPr>
        <w:t>1</w:t>
      </w:r>
      <w:r>
        <w:rPr>
          <w:rFonts w:hint="eastAsia" w:asciiTheme="minorEastAsia" w:hAnsiTheme="minorEastAsia" w:eastAsiaTheme="minorEastAsia" w:cstheme="minorEastAsia"/>
          <w:color w:val="auto"/>
          <w:spacing w:val="-3"/>
          <w:sz w:val="24"/>
          <w:szCs w:val="24"/>
          <w:highlight w:val="none"/>
          <w:lang w:val="en-US" w:eastAsia="zh-CN"/>
        </w:rPr>
        <w:t>供应商</w:t>
      </w:r>
      <w:r>
        <w:rPr>
          <w:rFonts w:hint="eastAsia" w:asciiTheme="minorEastAsia" w:hAnsiTheme="minorEastAsia" w:eastAsiaTheme="minorEastAsia" w:cstheme="minorEastAsia"/>
          <w:snapToGrid/>
          <w:color w:val="auto"/>
          <w:kern w:val="2"/>
          <w:sz w:val="24"/>
          <w:szCs w:val="24"/>
          <w:highlight w:val="none"/>
          <w:lang w:eastAsia="zh-CN"/>
        </w:rPr>
        <w:t>须</w:t>
      </w:r>
      <w:r>
        <w:rPr>
          <w:rFonts w:hint="eastAsia" w:asciiTheme="minorEastAsia" w:hAnsiTheme="minorEastAsia" w:eastAsiaTheme="minorEastAsia" w:cstheme="minorEastAsia"/>
          <w:color w:val="auto"/>
          <w:spacing w:val="-3"/>
          <w:sz w:val="24"/>
          <w:szCs w:val="24"/>
          <w:highlight w:val="none"/>
          <w:lang w:val="en-US" w:eastAsia="zh-CN"/>
        </w:rPr>
        <w:t>具有有效的营业执照</w:t>
      </w:r>
      <w:r>
        <w:rPr>
          <w:rFonts w:hint="eastAsia" w:asciiTheme="minorEastAsia" w:hAnsiTheme="minorEastAsia" w:eastAsiaTheme="minorEastAsia" w:cstheme="minorEastAsia"/>
          <w:snapToGrid/>
          <w:color w:val="auto"/>
          <w:kern w:val="2"/>
          <w:sz w:val="24"/>
          <w:szCs w:val="24"/>
          <w:highlight w:val="none"/>
          <w:lang w:eastAsia="zh-CN"/>
        </w:rPr>
        <w:t xml:space="preserve">； </w:t>
      </w:r>
    </w:p>
    <w:p w14:paraId="4FFD5C53">
      <w:pPr>
        <w:widowControl w:val="0"/>
        <w:kinsoku/>
        <w:autoSpaceDE/>
        <w:autoSpaceDN/>
        <w:adjustRightInd/>
        <w:snapToGrid/>
        <w:spacing w:line="360" w:lineRule="auto"/>
        <w:ind w:firstLine="484" w:firstLineChars="202"/>
        <w:jc w:val="both"/>
        <w:textAlignment w:val="auto"/>
        <w:rPr>
          <w:rFonts w:hint="eastAsia" w:asciiTheme="minorEastAsia" w:hAnsiTheme="minorEastAsia" w:eastAsiaTheme="minorEastAsia" w:cstheme="minorEastAsia"/>
          <w:snapToGrid/>
          <w:color w:val="auto"/>
          <w:kern w:val="2"/>
          <w:sz w:val="24"/>
          <w:szCs w:val="24"/>
          <w:highlight w:val="none"/>
          <w:lang w:eastAsia="zh-CN"/>
        </w:rPr>
      </w:pPr>
      <w:r>
        <w:rPr>
          <w:rFonts w:hint="eastAsia" w:asciiTheme="minorEastAsia" w:hAnsiTheme="minorEastAsia" w:cstheme="minorEastAsia"/>
          <w:snapToGrid/>
          <w:color w:val="auto"/>
          <w:kern w:val="2"/>
          <w:sz w:val="24"/>
          <w:szCs w:val="24"/>
          <w:highlight w:val="none"/>
          <w:lang w:val="en-US" w:eastAsia="zh-CN"/>
        </w:rPr>
        <w:t>3.</w:t>
      </w:r>
      <w:r>
        <w:rPr>
          <w:rFonts w:hint="eastAsia" w:asciiTheme="minorEastAsia" w:hAnsiTheme="minorEastAsia" w:eastAsiaTheme="minorEastAsia" w:cstheme="minorEastAsia"/>
          <w:snapToGrid/>
          <w:color w:val="auto"/>
          <w:kern w:val="2"/>
          <w:sz w:val="24"/>
          <w:szCs w:val="24"/>
          <w:highlight w:val="none"/>
          <w:lang w:eastAsia="zh-CN"/>
        </w:rPr>
        <w:t>2</w:t>
      </w:r>
      <w:r>
        <w:rPr>
          <w:rFonts w:hint="eastAsia" w:asciiTheme="minorEastAsia" w:hAnsiTheme="minorEastAsia" w:eastAsiaTheme="minorEastAsia" w:cstheme="minorEastAsia"/>
          <w:color w:val="auto"/>
          <w:spacing w:val="-3"/>
          <w:sz w:val="24"/>
          <w:szCs w:val="24"/>
          <w:highlight w:val="none"/>
          <w:lang w:val="en-US" w:eastAsia="zh-CN"/>
        </w:rPr>
        <w:t>供应商</w:t>
      </w:r>
      <w:r>
        <w:rPr>
          <w:rFonts w:hint="eastAsia" w:asciiTheme="minorEastAsia" w:hAnsiTheme="minorEastAsia" w:eastAsiaTheme="minorEastAsia" w:cstheme="minorEastAsia"/>
          <w:snapToGrid/>
          <w:color w:val="auto"/>
          <w:kern w:val="2"/>
          <w:sz w:val="24"/>
          <w:szCs w:val="24"/>
          <w:highlight w:val="none"/>
          <w:lang w:eastAsia="zh-CN"/>
        </w:rPr>
        <w:t>须具备路基路面养护乙级及以上资质；具有有效的安全生产许可证；并在人员、设备、资金等方面具有相应的施工能力；</w:t>
      </w:r>
    </w:p>
    <w:p w14:paraId="184BAA53">
      <w:pPr>
        <w:widowControl w:val="0"/>
        <w:kinsoku/>
        <w:autoSpaceDE/>
        <w:autoSpaceDN/>
        <w:adjustRightInd/>
        <w:snapToGrid/>
        <w:spacing w:line="360" w:lineRule="auto"/>
        <w:ind w:firstLine="484" w:firstLineChars="202"/>
        <w:jc w:val="both"/>
        <w:textAlignment w:val="auto"/>
        <w:rPr>
          <w:rFonts w:hint="eastAsia" w:asciiTheme="minorEastAsia" w:hAnsiTheme="minorEastAsia" w:eastAsiaTheme="minorEastAsia" w:cstheme="minorEastAsia"/>
          <w:snapToGrid/>
          <w:color w:val="auto"/>
          <w:kern w:val="2"/>
          <w:sz w:val="24"/>
          <w:szCs w:val="24"/>
          <w:highlight w:val="yellow"/>
          <w:lang w:eastAsia="zh-CN"/>
        </w:rPr>
      </w:pPr>
      <w:r>
        <w:rPr>
          <w:rFonts w:hint="eastAsia" w:asciiTheme="minorEastAsia" w:hAnsiTheme="minorEastAsia" w:cstheme="minorEastAsia"/>
          <w:snapToGrid/>
          <w:color w:val="auto"/>
          <w:kern w:val="2"/>
          <w:sz w:val="24"/>
          <w:szCs w:val="24"/>
          <w:highlight w:val="none"/>
          <w:lang w:val="en-US" w:eastAsia="zh-CN"/>
        </w:rPr>
        <w:t>3.</w:t>
      </w:r>
      <w:r>
        <w:rPr>
          <w:rFonts w:hint="eastAsia" w:asciiTheme="minorEastAsia" w:hAnsiTheme="minorEastAsia" w:eastAsiaTheme="minorEastAsia" w:cstheme="minorEastAsia"/>
          <w:snapToGrid/>
          <w:color w:val="auto"/>
          <w:kern w:val="2"/>
          <w:sz w:val="24"/>
          <w:szCs w:val="24"/>
          <w:highlight w:val="none"/>
          <w:lang w:eastAsia="zh-CN"/>
        </w:rPr>
        <w:t>3拟派项目经理须具备公路工程专业贰级</w:t>
      </w:r>
      <w:r>
        <w:rPr>
          <w:rFonts w:hint="eastAsia" w:asciiTheme="minorEastAsia" w:hAnsiTheme="minorEastAsia" w:eastAsiaTheme="minorEastAsia" w:cstheme="minorEastAsia"/>
          <w:snapToGrid/>
          <w:color w:val="auto"/>
          <w:kern w:val="2"/>
          <w:sz w:val="24"/>
          <w:szCs w:val="24"/>
          <w:highlight w:val="none"/>
          <w:lang w:val="en-US" w:eastAsia="zh-CN"/>
        </w:rPr>
        <w:t>及</w:t>
      </w:r>
      <w:r>
        <w:rPr>
          <w:rFonts w:hint="eastAsia" w:asciiTheme="minorEastAsia" w:hAnsiTheme="minorEastAsia" w:eastAsiaTheme="minorEastAsia" w:cstheme="minorEastAsia"/>
          <w:snapToGrid/>
          <w:color w:val="auto"/>
          <w:kern w:val="2"/>
          <w:sz w:val="24"/>
          <w:szCs w:val="24"/>
          <w:highlight w:val="none"/>
          <w:lang w:eastAsia="zh-CN"/>
        </w:rPr>
        <w:t>以上注册建造师资格，具有有效的安全生产考核合格证书，未在其它在建工程项目中担任项目经理，提供劳动合同和参加社会养老保险的缴费证明；</w:t>
      </w:r>
    </w:p>
    <w:p w14:paraId="0519237C">
      <w:pPr>
        <w:spacing w:line="360" w:lineRule="auto"/>
        <w:ind w:firstLine="484" w:firstLineChars="20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snapToGrid/>
          <w:color w:val="auto"/>
          <w:kern w:val="2"/>
          <w:sz w:val="24"/>
          <w:szCs w:val="24"/>
          <w:highlight w:val="none"/>
          <w:lang w:val="en-US" w:eastAsia="zh-CN"/>
        </w:rPr>
        <w:t>3.</w:t>
      </w:r>
      <w:r>
        <w:rPr>
          <w:rFonts w:hint="eastAsia" w:asciiTheme="minorEastAsia" w:hAnsiTheme="minorEastAsia" w:eastAsiaTheme="minorEastAsia" w:cstheme="minorEastAsia"/>
          <w:color w:val="auto"/>
          <w:spacing w:val="-3"/>
          <w:sz w:val="24"/>
          <w:szCs w:val="24"/>
          <w:highlight w:val="none"/>
        </w:rPr>
        <w:t>4</w:t>
      </w:r>
      <w:r>
        <w:rPr>
          <w:rFonts w:hint="eastAsia" w:asciiTheme="minorEastAsia" w:hAnsiTheme="minorEastAsia" w:eastAsiaTheme="minorEastAsia" w:cstheme="minorEastAsia"/>
          <w:color w:val="auto"/>
          <w:spacing w:val="-3"/>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须出具本企业无商业贿赂和不正当竞争行为的承诺书</w:t>
      </w:r>
      <w:r>
        <w:rPr>
          <w:rFonts w:hint="eastAsia" w:asciiTheme="minorEastAsia" w:hAnsiTheme="minorEastAsia" w:eastAsiaTheme="minorEastAsia" w:cstheme="minorEastAsia"/>
          <w:color w:val="auto"/>
          <w:sz w:val="24"/>
          <w:szCs w:val="24"/>
          <w:highlight w:val="none"/>
          <w:lang w:val="en-US" w:eastAsia="zh-CN"/>
        </w:rPr>
        <w:t>；</w:t>
      </w:r>
    </w:p>
    <w:p w14:paraId="375738C8">
      <w:pPr>
        <w:wordWrap w:val="0"/>
        <w:spacing w:line="360" w:lineRule="auto"/>
        <w:ind w:firstLine="480" w:firstLineChars="200"/>
        <w:jc w:val="left"/>
        <w:rPr>
          <w:rFonts w:hint="eastAsia" w:asciiTheme="minorEastAsia" w:hAnsiTheme="minorEastAsia" w:eastAsiaTheme="minorEastAsia" w:cstheme="minorEastAsia"/>
          <w:color w:val="auto"/>
          <w:spacing w:val="-3"/>
          <w:sz w:val="24"/>
          <w:szCs w:val="24"/>
          <w:highlight w:val="none"/>
        </w:rPr>
      </w:pPr>
      <w:r>
        <w:rPr>
          <w:rFonts w:hint="eastAsia" w:asciiTheme="minorEastAsia" w:hAnsiTheme="minorEastAsia" w:cstheme="minorEastAsia"/>
          <w:snapToGrid/>
          <w:color w:val="auto"/>
          <w:kern w:val="2"/>
          <w:sz w:val="24"/>
          <w:szCs w:val="24"/>
          <w:highlight w:val="none"/>
          <w:lang w:val="en-US" w:eastAsia="zh-CN"/>
        </w:rPr>
        <w:t>3.</w:t>
      </w:r>
      <w:r>
        <w:rPr>
          <w:rFonts w:hint="eastAsia" w:asciiTheme="minorEastAsia" w:hAnsiTheme="minorEastAsia" w:eastAsiaTheme="minorEastAsia" w:cstheme="minorEastAsia"/>
          <w:color w:val="auto"/>
          <w:spacing w:val="-3"/>
          <w:sz w:val="24"/>
          <w:szCs w:val="24"/>
          <w:highlight w:val="none"/>
        </w:rPr>
        <w:t>5</w:t>
      </w:r>
      <w:r>
        <w:rPr>
          <w:rFonts w:hint="eastAsia" w:ascii="宋体" w:hAnsi="宋体" w:cs="宋体"/>
          <w:color w:val="000000"/>
          <w:sz w:val="24"/>
          <w:szCs w:val="24"/>
          <w:highlight w:val="none"/>
        </w:rPr>
        <w:t>提供供应商企业、法定代表人</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项目经理</w:t>
      </w:r>
      <w:r>
        <w:rPr>
          <w:rFonts w:hint="eastAsia" w:ascii="宋体" w:hAnsi="宋体" w:cs="宋体"/>
          <w:color w:val="000000"/>
          <w:sz w:val="24"/>
          <w:szCs w:val="24"/>
          <w:highlight w:val="none"/>
        </w:rPr>
        <w:t>无行贿犯罪记录，在中国裁判文书网查询（提供网页查询截图）或供应商自行承诺，（查询日期必须在公告发布之日之后）；</w:t>
      </w:r>
    </w:p>
    <w:p w14:paraId="6A0D8879">
      <w:pPr>
        <w:spacing w:line="360" w:lineRule="auto"/>
        <w:ind w:firstLine="472" w:firstLineChars="202"/>
        <w:rPr>
          <w:rFonts w:hint="eastAsia" w:asciiTheme="minorEastAsia" w:hAnsiTheme="minorEastAsia" w:eastAsiaTheme="minorEastAsia" w:cstheme="minorEastAsia"/>
          <w:color w:val="auto"/>
          <w:spacing w:val="-3"/>
          <w:sz w:val="24"/>
          <w:szCs w:val="24"/>
          <w:highlight w:val="none"/>
        </w:rPr>
      </w:pPr>
      <w:r>
        <w:rPr>
          <w:rFonts w:hint="eastAsia" w:asciiTheme="minorEastAsia" w:hAnsiTheme="minorEastAsia" w:eastAsiaTheme="minorEastAsia" w:cstheme="minorEastAsia"/>
          <w:color w:val="auto"/>
          <w:spacing w:val="-3"/>
          <w:sz w:val="24"/>
          <w:szCs w:val="24"/>
          <w:highlight w:val="none"/>
          <w:lang w:val="en-US" w:eastAsia="zh-CN"/>
        </w:rPr>
        <w:t>3.6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r>
        <w:rPr>
          <w:rFonts w:hint="eastAsia" w:asciiTheme="minorEastAsia" w:hAnsiTheme="minorEastAsia" w:eastAsiaTheme="minorEastAsia" w:cstheme="minorEastAsia"/>
          <w:color w:val="auto"/>
          <w:spacing w:val="-3"/>
          <w:sz w:val="24"/>
          <w:szCs w:val="24"/>
          <w:highlight w:val="none"/>
        </w:rPr>
        <w:t>；</w:t>
      </w:r>
    </w:p>
    <w:p w14:paraId="5EEAD43A">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eastAsia"/>
          <w:lang w:eastAsia="zh-CN"/>
        </w:rPr>
      </w:pPr>
      <w:r>
        <w:rPr>
          <w:rFonts w:hint="eastAsia" w:ascii="宋体" w:hAnsi="宋体" w:eastAsia="宋体" w:cs="宋体"/>
          <w:color w:val="auto"/>
          <w:sz w:val="24"/>
          <w:szCs w:val="24"/>
          <w:lang w:val="en-US" w:eastAsia="zh-CN"/>
        </w:rPr>
        <w:t>3.</w:t>
      </w: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单位负责人为同一人或者存在直接控股、管理关系的不同供应商，不得参加同一合同项下的采购活动；提供“国家企业信用信息公示系统”中查询的相关信息（查询信息需包含公司基本信息、股东信息等相关信息，查询日期为本项目公告发布之后，开标时间前截止）；</w:t>
      </w:r>
    </w:p>
    <w:p w14:paraId="2BE7C80C">
      <w:pPr>
        <w:spacing w:line="360" w:lineRule="auto"/>
        <w:ind w:firstLine="484" w:firstLineChars="202"/>
        <w:rPr>
          <w:rFonts w:hint="eastAsia" w:ascii="宋体" w:hAnsi="宋体" w:eastAsia="宋体" w:cs="宋体"/>
          <w:sz w:val="24"/>
          <w:szCs w:val="24"/>
        </w:rPr>
      </w:pPr>
      <w:r>
        <w:rPr>
          <w:rFonts w:hint="eastAsia" w:cs="宋体" w:asciiTheme="minorEastAsia" w:hAnsiTheme="minorEastAsia" w:eastAsiaTheme="minorEastAsia"/>
          <w:kern w:val="0"/>
          <w:sz w:val="24"/>
          <w:szCs w:val="24"/>
          <w:lang w:val="en-US" w:eastAsia="zh-CN"/>
        </w:rPr>
        <w:t>3.8</w:t>
      </w:r>
      <w:r>
        <w:rPr>
          <w:rFonts w:hint="eastAsia" w:asciiTheme="minorEastAsia" w:hAnsiTheme="minorEastAsia" w:eastAsiaTheme="minorEastAsia" w:cstheme="minorEastAsia"/>
          <w:color w:val="auto"/>
          <w:spacing w:val="-3"/>
          <w:sz w:val="24"/>
          <w:szCs w:val="24"/>
          <w:highlight w:val="none"/>
        </w:rPr>
        <w:t>本项目不接受联合体磋商</w:t>
      </w:r>
      <w:r>
        <w:rPr>
          <w:rFonts w:hint="eastAsia" w:asciiTheme="minorEastAsia" w:hAnsiTheme="minorEastAsia" w:eastAsiaTheme="minorEastAsia" w:cstheme="minorEastAsia"/>
          <w:color w:val="auto"/>
          <w:spacing w:val="-3"/>
          <w:sz w:val="24"/>
          <w:szCs w:val="24"/>
          <w:highlight w:val="none"/>
          <w:lang w:eastAsia="zh-CN"/>
        </w:rPr>
        <w:t>，</w:t>
      </w:r>
      <w:r>
        <w:rPr>
          <w:rFonts w:hint="eastAsia" w:ascii="宋体" w:hAnsi="宋体" w:eastAsia="宋体" w:cs="宋体"/>
          <w:i w:val="0"/>
          <w:iCs w:val="0"/>
          <w:caps w:val="0"/>
          <w:color w:val="333333"/>
          <w:spacing w:val="0"/>
          <w:sz w:val="24"/>
          <w:szCs w:val="24"/>
        </w:rPr>
        <w:t>提供非联合体承诺，格式自拟</w:t>
      </w:r>
      <w:r>
        <w:rPr>
          <w:rFonts w:hint="eastAsia" w:asciiTheme="minorEastAsia" w:hAnsiTheme="minorEastAsia" w:eastAsiaTheme="minorEastAsia" w:cstheme="minorEastAsia"/>
          <w:color w:val="auto"/>
          <w:spacing w:val="-3"/>
          <w:sz w:val="24"/>
          <w:szCs w:val="24"/>
          <w:highlight w:val="none"/>
          <w:lang w:eastAsia="zh-CN"/>
        </w:rPr>
        <w:t>。</w:t>
      </w:r>
    </w:p>
    <w:p w14:paraId="4E020D5F">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lang w:val="en-US" w:eastAsia="zh-CN"/>
        </w:rPr>
        <w:t>注：</w:t>
      </w:r>
      <w:r>
        <w:rPr>
          <w:rFonts w:hint="eastAsia" w:cs="宋体" w:asciiTheme="minorEastAsia" w:hAnsiTheme="minorEastAsia" w:eastAsiaTheme="minorEastAsia"/>
          <w:b/>
          <w:bCs/>
          <w:kern w:val="0"/>
          <w:sz w:val="24"/>
          <w:szCs w:val="24"/>
        </w:rPr>
        <w:t>本项目实行资格后审，资格审查的具体要求见竞争性磋商文件。</w:t>
      </w:r>
    </w:p>
    <w:p w14:paraId="497F41AD">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三、获取</w:t>
      </w:r>
      <w:r>
        <w:rPr>
          <w:rFonts w:hint="eastAsia" w:cs="宋体" w:asciiTheme="minorEastAsia" w:hAnsiTheme="minorEastAsia" w:eastAsiaTheme="minorEastAsia"/>
          <w:b/>
          <w:bCs/>
          <w:kern w:val="0"/>
          <w:sz w:val="24"/>
          <w:szCs w:val="24"/>
          <w:lang w:val="en-US" w:eastAsia="zh-CN"/>
        </w:rPr>
        <w:t>采购</w:t>
      </w:r>
      <w:r>
        <w:rPr>
          <w:rFonts w:hint="eastAsia" w:cs="宋体" w:asciiTheme="minorEastAsia" w:hAnsiTheme="minorEastAsia" w:eastAsiaTheme="minorEastAsia"/>
          <w:b/>
          <w:bCs/>
          <w:kern w:val="0"/>
          <w:sz w:val="24"/>
          <w:szCs w:val="24"/>
        </w:rPr>
        <w:t>文件：</w:t>
      </w:r>
    </w:p>
    <w:p w14:paraId="2F16C93D">
      <w:pPr>
        <w:spacing w:line="480" w:lineRule="exact"/>
        <w:ind w:firstLine="480" w:firstLineChars="200"/>
        <w:jc w:val="left"/>
        <w:rPr>
          <w:rFonts w:hint="default" w:cs="宋体" w:asciiTheme="minorEastAsia" w:hAnsiTheme="minorEastAsia" w:eastAsiaTheme="minorEastAsia"/>
          <w:color w:val="0000FF"/>
          <w:kern w:val="0"/>
          <w:sz w:val="24"/>
          <w:szCs w:val="24"/>
          <w:lang w:val="en-US"/>
        </w:rPr>
      </w:pPr>
      <w:r>
        <w:rPr>
          <w:rFonts w:hint="eastAsia" w:cs="宋体" w:asciiTheme="minorEastAsia" w:hAnsiTheme="minorEastAsia" w:eastAsiaTheme="minorEastAsia"/>
          <w:color w:val="auto"/>
          <w:kern w:val="0"/>
          <w:sz w:val="24"/>
          <w:szCs w:val="24"/>
        </w:rPr>
        <w:t>1、</w:t>
      </w:r>
      <w:r>
        <w:rPr>
          <w:rFonts w:cs="宋体" w:asciiTheme="minorEastAsia" w:hAnsiTheme="minorEastAsia" w:eastAsiaTheme="minorEastAsia"/>
          <w:color w:val="auto"/>
          <w:kern w:val="0"/>
          <w:sz w:val="24"/>
          <w:szCs w:val="24"/>
        </w:rPr>
        <w:t>时间</w:t>
      </w:r>
      <w:r>
        <w:rPr>
          <w:rFonts w:hint="eastAsia" w:ascii="宋体" w:hAnsi="宋体"/>
          <w:color w:val="auto"/>
          <w:sz w:val="24"/>
          <w:szCs w:val="24"/>
          <w:highlight w:val="none"/>
          <w:lang w:val="en-US" w:eastAsia="zh-CN"/>
        </w:rPr>
        <w:t>：2026年9月11日至2026年9月23日</w:t>
      </w:r>
      <w:r>
        <w:rPr>
          <w:rFonts w:hint="eastAsia" w:cs="宋体" w:asciiTheme="minorEastAsia" w:hAnsiTheme="minorEastAsia" w:eastAsiaTheme="minorEastAsia"/>
          <w:color w:val="auto"/>
          <w:kern w:val="0"/>
          <w:sz w:val="24"/>
          <w:szCs w:val="24"/>
          <w:lang w:val="en-US" w:eastAsia="zh-CN"/>
        </w:rPr>
        <w:t>09时10分</w:t>
      </w:r>
      <w:r>
        <w:rPr>
          <w:rFonts w:hint="eastAsia" w:ascii="宋体" w:hAnsi="宋体"/>
          <w:color w:val="auto"/>
          <w:sz w:val="24"/>
          <w:szCs w:val="24"/>
          <w:highlight w:val="none"/>
          <w:lang w:val="en-US" w:eastAsia="zh-CN"/>
        </w:rPr>
        <w:t>，每天上午00:00至12:00，下午12:00至23:59（北京时间，法定节假日除外）</w:t>
      </w:r>
    </w:p>
    <w:p w14:paraId="79833060">
      <w:pPr>
        <w:spacing w:line="480" w:lineRule="exact"/>
        <w:ind w:firstLine="480" w:firstLineChars="200"/>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2、地点：三门峡市公共资源交易中心网（网址：http://gzjy.smx.gov.cn/）</w:t>
      </w:r>
    </w:p>
    <w:p w14:paraId="3C2B11D7">
      <w:pPr>
        <w:keepNext w:val="0"/>
        <w:keepLines w:val="0"/>
        <w:pageBreakBefore w:val="0"/>
        <w:widowControl/>
        <w:kinsoku/>
        <w:overflowPunct/>
        <w:topLinePunct w:val="0"/>
        <w:autoSpaceDE/>
        <w:autoSpaceDN/>
        <w:bidi w:val="0"/>
        <w:adjustRightInd/>
        <w:snapToGrid/>
        <w:spacing w:line="360" w:lineRule="auto"/>
        <w:ind w:left="0" w:leftChars="0" w:right="0" w:firstLine="566" w:firstLineChars="236"/>
        <w:jc w:val="left"/>
        <w:textAlignment w:val="auto"/>
        <w:rPr>
          <w:rFonts w:hint="eastAsia" w:ascii="宋体" w:hAnsi="宋体" w:eastAsia="宋体" w:cs="宋体"/>
          <w:color w:val="auto"/>
          <w:sz w:val="24"/>
          <w:szCs w:val="24"/>
        </w:rPr>
      </w:pPr>
      <w:r>
        <w:rPr>
          <w:rFonts w:hint="eastAsia" w:cs="宋体" w:asciiTheme="minorEastAsia" w:hAnsiTheme="minorEastAsia" w:eastAsiaTheme="minorEastAsia"/>
          <w:kern w:val="0"/>
          <w:sz w:val="24"/>
          <w:szCs w:val="24"/>
        </w:rPr>
        <w:t>3、</w:t>
      </w:r>
      <w:r>
        <w:rPr>
          <w:rFonts w:hint="eastAsia" w:ascii="宋体" w:hAnsi="宋体" w:eastAsia="宋体" w:cs="宋体"/>
          <w:bCs/>
          <w:sz w:val="24"/>
          <w:szCs w:val="24"/>
        </w:rPr>
        <w:t>方式：供应商凭CA数字证书</w:t>
      </w:r>
      <w:r>
        <w:rPr>
          <w:rFonts w:hint="eastAsia" w:ascii="宋体" w:hAnsi="宋体" w:eastAsia="宋体" w:cs="宋体"/>
          <w:color w:val="auto"/>
          <w:sz w:val="24"/>
          <w:szCs w:val="24"/>
        </w:rPr>
        <w:t>通过三门峡市公共资源交易中心网（网址：http://gzjy.smx.gov.cn/），点击交易平台选择“市场主体</w:t>
      </w:r>
      <w:r>
        <w:rPr>
          <w:rFonts w:hint="eastAsia" w:ascii="宋体" w:hAnsi="宋体" w:eastAsia="宋体" w:cs="宋体"/>
          <w:i w:val="0"/>
          <w:iCs w:val="0"/>
          <w:caps w:val="0"/>
          <w:color w:val="333333"/>
          <w:spacing w:val="0"/>
          <w:kern w:val="0"/>
          <w:sz w:val="24"/>
          <w:szCs w:val="24"/>
          <w:lang w:val="en-US" w:eastAsia="zh-CN" w:bidi="ar"/>
        </w:rPr>
        <w:t>登</w:t>
      </w:r>
      <w:r>
        <w:rPr>
          <w:rFonts w:hint="eastAsia" w:ascii="宋体" w:hAnsi="宋体" w:cs="宋体"/>
          <w:i w:val="0"/>
          <w:iCs w:val="0"/>
          <w:caps w:val="0"/>
          <w:color w:val="333333"/>
          <w:spacing w:val="0"/>
          <w:kern w:val="0"/>
          <w:sz w:val="24"/>
          <w:szCs w:val="24"/>
          <w:lang w:val="en-US" w:eastAsia="zh-CN" w:bidi="ar"/>
        </w:rPr>
        <w:t>陆</w:t>
      </w:r>
      <w:r>
        <w:rPr>
          <w:rFonts w:hint="eastAsia" w:ascii="宋体" w:hAnsi="宋体" w:eastAsia="宋体" w:cs="宋体"/>
          <w:color w:val="auto"/>
          <w:sz w:val="24"/>
          <w:szCs w:val="24"/>
        </w:rPr>
        <w:t>”，登陆系统后，点击采购业务-业务管理-竞争性磋商文件领取菜单-点击领取按钮-领取.smxzf格式的电子竞争性磋商文件。</w:t>
      </w:r>
    </w:p>
    <w:p w14:paraId="172E5617">
      <w:pPr>
        <w:keepNext w:val="0"/>
        <w:keepLines w:val="0"/>
        <w:pageBreakBefore w:val="0"/>
        <w:kinsoku/>
        <w:overflowPunct/>
        <w:topLinePunct w:val="0"/>
        <w:autoSpaceDE/>
        <w:autoSpaceDN/>
        <w:bidi w:val="0"/>
        <w:adjustRightInd/>
        <w:snapToGrid/>
        <w:spacing w:line="360" w:lineRule="auto"/>
        <w:ind w:left="0" w:leftChars="0" w:right="0" w:firstLine="420" w:firstLineChars="175"/>
        <w:textAlignment w:val="auto"/>
        <w:rPr>
          <w:rFonts w:ascii="宋体" w:hAnsi="宋体" w:cs="宋体"/>
          <w:sz w:val="24"/>
          <w:szCs w:val="24"/>
          <w:highlight w:val="none"/>
        </w:rPr>
      </w:pPr>
      <w:r>
        <w:rPr>
          <w:rFonts w:hint="eastAsia" w:ascii="宋体" w:hAnsi="宋体" w:cs="宋体"/>
          <w:sz w:val="24"/>
          <w:szCs w:val="24"/>
          <w:highlight w:val="none"/>
        </w:rPr>
        <w:t>具体操作请查看以下链接：</w:t>
      </w:r>
    </w:p>
    <w:p w14:paraId="7D71CB18">
      <w:pPr>
        <w:keepNext w:val="0"/>
        <w:keepLines w:val="0"/>
        <w:pageBreakBefore w:val="0"/>
        <w:widowControl w:val="0"/>
        <w:kinsoku/>
        <w:wordWrap w:val="0"/>
        <w:overflowPunct/>
        <w:topLinePunct w:val="0"/>
        <w:autoSpaceDE/>
        <w:autoSpaceDN/>
        <w:bidi w:val="0"/>
        <w:adjustRightInd/>
        <w:snapToGrid/>
        <w:spacing w:after="0" w:line="360" w:lineRule="auto"/>
        <w:ind w:left="0" w:leftChars="0" w:right="0" w:firstLine="484" w:firstLineChars="202"/>
        <w:jc w:val="left"/>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三门峡市公共资源交易平台操作手册：http://gzjy.smx.gov.cn/fwzn/004003/20200325/2b5a3a5a-f987-405c-993f-88f43e1d1ac3.html</w:t>
      </w:r>
    </w:p>
    <w:p w14:paraId="3624E137">
      <w:pPr>
        <w:keepNext w:val="0"/>
        <w:keepLines w:val="0"/>
        <w:pageBreakBefore w:val="0"/>
        <w:widowControl w:val="0"/>
        <w:kinsoku/>
        <w:wordWrap w:val="0"/>
        <w:overflowPunct/>
        <w:topLinePunct w:val="0"/>
        <w:autoSpaceDE/>
        <w:autoSpaceDN/>
        <w:bidi w:val="0"/>
        <w:adjustRightInd/>
        <w:snapToGrid/>
        <w:spacing w:after="0" w:line="360" w:lineRule="auto"/>
        <w:ind w:left="0" w:leftChars="0" w:right="0" w:firstLine="484" w:firstLineChars="202"/>
        <w:jc w:val="left"/>
        <w:textAlignment w:val="auto"/>
        <w:rPr>
          <w:rFonts w:ascii="宋体" w:hAnsi="宋体" w:cs="宋体"/>
          <w:sz w:val="24"/>
          <w:szCs w:val="24"/>
          <w:highlight w:val="none"/>
        </w:rPr>
      </w:pPr>
      <w:r>
        <w:rPr>
          <w:rFonts w:hint="eastAsia" w:ascii="宋体" w:hAnsi="宋体" w:eastAsia="宋体" w:cs="宋体"/>
          <w:color w:val="auto"/>
          <w:kern w:val="2"/>
          <w:sz w:val="24"/>
          <w:szCs w:val="24"/>
          <w:highlight w:val="none"/>
          <w:lang w:val="zh-CN" w:eastAsia="zh-CN" w:bidi="ar-SA"/>
        </w:rPr>
        <w:t>办理CA证书：</w:t>
      </w:r>
      <w:r>
        <w:rPr>
          <w:rFonts w:hint="eastAsia" w:ascii="宋体" w:hAnsi="宋体" w:eastAsia="宋体" w:cs="宋体"/>
          <w:color w:val="auto"/>
          <w:sz w:val="24"/>
          <w:szCs w:val="24"/>
          <w:highlight w:val="none"/>
        </w:rPr>
        <w:t>http://gzjy.smx.gov.cn/bzzx/008001/20231102/4defc9b5-408e-47f2-9e9f-1f376a06ee1f.html</w:t>
      </w:r>
    </w:p>
    <w:p w14:paraId="69F17FB8">
      <w:pPr>
        <w:numPr>
          <w:ilvl w:val="0"/>
          <w:numId w:val="0"/>
        </w:numPr>
        <w:spacing w:line="480" w:lineRule="exact"/>
        <w:ind w:firstLine="480" w:firstLineChars="200"/>
        <w:jc w:val="left"/>
        <w:rPr>
          <w:rFonts w:hint="eastAsia" w:ascii="宋体" w:hAnsi="宋体" w:eastAsia="宋体" w:cs="Times New Roman"/>
          <w:sz w:val="24"/>
          <w:szCs w:val="24"/>
          <w:highlight w:val="none"/>
        </w:rPr>
      </w:pPr>
      <w:r>
        <w:rPr>
          <w:rFonts w:hint="eastAsia" w:ascii="宋体" w:hAnsi="宋体" w:eastAsia="宋体" w:cs="Times New Roman"/>
          <w:kern w:val="2"/>
          <w:sz w:val="24"/>
          <w:szCs w:val="24"/>
          <w:lang w:val="en-US" w:eastAsia="zh-CN" w:bidi="ar-SA"/>
        </w:rPr>
        <w:t>4、</w:t>
      </w:r>
      <w:r>
        <w:rPr>
          <w:rFonts w:hint="eastAsia" w:ascii="宋体" w:hAnsi="宋体" w:cs="Times New Roman"/>
          <w:sz w:val="24"/>
          <w:szCs w:val="24"/>
          <w:highlight w:val="none"/>
          <w:lang w:val="en-US" w:eastAsia="zh-CN"/>
        </w:rPr>
        <w:t>售价：0元</w:t>
      </w:r>
      <w:r>
        <w:rPr>
          <w:rFonts w:hint="eastAsia" w:ascii="宋体" w:hAnsi="宋体" w:eastAsia="宋体" w:cs="Times New Roman"/>
          <w:sz w:val="24"/>
          <w:szCs w:val="24"/>
          <w:highlight w:val="none"/>
        </w:rPr>
        <w:t>。</w:t>
      </w:r>
    </w:p>
    <w:p w14:paraId="3A54B461">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四、</w:t>
      </w:r>
      <w:r>
        <w:rPr>
          <w:rFonts w:hint="eastAsia" w:cs="宋体" w:asciiTheme="minorEastAsia" w:hAnsiTheme="minorEastAsia" w:eastAsiaTheme="minorEastAsia"/>
          <w:b/>
          <w:bCs/>
          <w:kern w:val="0"/>
          <w:sz w:val="24"/>
          <w:szCs w:val="24"/>
          <w:lang w:val="en-US" w:eastAsia="zh-CN"/>
        </w:rPr>
        <w:t>响应文件提交：</w:t>
      </w:r>
    </w:p>
    <w:p w14:paraId="004D44D3">
      <w:pPr>
        <w:numPr>
          <w:ilvl w:val="0"/>
          <w:numId w:val="0"/>
        </w:numPr>
        <w:spacing w:line="480" w:lineRule="exact"/>
        <w:ind w:firstLine="480" w:firstLineChars="200"/>
        <w:jc w:val="left"/>
        <w:rPr>
          <w:rFonts w:hint="eastAsia"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1、截止</w:t>
      </w:r>
      <w:r>
        <w:rPr>
          <w:rFonts w:hint="eastAsia" w:ascii="宋体" w:hAnsi="宋体" w:cs="Times New Roman"/>
          <w:color w:val="auto"/>
          <w:sz w:val="24"/>
          <w:szCs w:val="24"/>
          <w:highlight w:val="none"/>
          <w:lang w:val="en-US" w:eastAsia="zh-CN"/>
        </w:rPr>
        <w:t>时间：</w:t>
      </w:r>
      <w:r>
        <w:rPr>
          <w:rFonts w:hint="eastAsia" w:cs="宋体" w:asciiTheme="minorEastAsia" w:hAnsiTheme="minorEastAsia" w:eastAsiaTheme="minorEastAsia"/>
          <w:kern w:val="0"/>
          <w:sz w:val="24"/>
          <w:szCs w:val="24"/>
          <w:lang w:val="en-US" w:eastAsia="zh-CN"/>
        </w:rPr>
        <w:t>2026</w:t>
      </w:r>
      <w:r>
        <w:rPr>
          <w:rFonts w:hint="eastAsia" w:cs="宋体" w:asciiTheme="minorEastAsia" w:hAnsiTheme="minorEastAsia" w:eastAsiaTheme="minorEastAsia"/>
          <w:kern w:val="0"/>
          <w:sz w:val="24"/>
          <w:szCs w:val="24"/>
          <w:lang w:eastAsia="zh-CN"/>
        </w:rPr>
        <w:t>年</w:t>
      </w:r>
      <w:r>
        <w:rPr>
          <w:rFonts w:hint="eastAsia" w:cs="宋体" w:asciiTheme="minorEastAsia" w:hAnsiTheme="minorEastAsia" w:eastAsiaTheme="minorEastAsia"/>
          <w:kern w:val="0"/>
          <w:sz w:val="24"/>
          <w:szCs w:val="24"/>
          <w:lang w:val="en-US" w:eastAsia="zh-CN"/>
        </w:rPr>
        <w:t>09</w:t>
      </w:r>
      <w:r>
        <w:rPr>
          <w:rFonts w:hint="eastAsia" w:cs="宋体" w:asciiTheme="minorEastAsia" w:hAnsiTheme="minorEastAsia" w:eastAsiaTheme="minorEastAsia"/>
          <w:color w:val="auto"/>
          <w:kern w:val="0"/>
          <w:sz w:val="24"/>
          <w:szCs w:val="24"/>
          <w:lang w:val="en-US" w:eastAsia="zh-CN"/>
        </w:rPr>
        <w:t>月23日09时10分</w:t>
      </w:r>
      <w:r>
        <w:rPr>
          <w:rFonts w:hint="eastAsia" w:ascii="宋体" w:hAnsi="宋体" w:cs="Times New Roman"/>
          <w:color w:val="auto"/>
          <w:sz w:val="24"/>
          <w:szCs w:val="24"/>
          <w:highlight w:val="none"/>
          <w:lang w:val="en-US" w:eastAsia="zh-CN"/>
        </w:rPr>
        <w:t>（北京时间）</w:t>
      </w:r>
    </w:p>
    <w:p w14:paraId="514119B6">
      <w:pPr>
        <w:keepNext w:val="0"/>
        <w:keepLines w:val="0"/>
        <w:pageBreakBefore w:val="0"/>
        <w:widowControl/>
        <w:kinsoku/>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2、地点：加密电子竞争性磋商响应文件须在磋商截止时间前通过三门峡市公共资源交易中心电子交易平台加密上传。</w:t>
      </w:r>
    </w:p>
    <w:p w14:paraId="018611C5">
      <w:pPr>
        <w:keepNext w:val="0"/>
        <w:keepLines w:val="0"/>
        <w:pageBreakBefore w:val="0"/>
        <w:widowControl/>
        <w:kinsoku/>
        <w:overflowPunct/>
        <w:topLinePunct w:val="0"/>
        <w:autoSpaceDE/>
        <w:autoSpaceDN/>
        <w:bidi w:val="0"/>
        <w:adjustRightInd/>
        <w:snapToGrid/>
        <w:spacing w:line="360" w:lineRule="auto"/>
        <w:ind w:left="0" w:leftChars="0" w:right="0" w:firstLine="566" w:firstLineChars="236"/>
        <w:jc w:val="left"/>
        <w:textAlignment w:val="auto"/>
        <w:rPr>
          <w:rFonts w:hint="eastAsia" w:ascii="宋体" w:hAnsi="宋体" w:cs="宋体"/>
          <w:bCs/>
          <w:sz w:val="24"/>
          <w:szCs w:val="24"/>
        </w:rPr>
      </w:pPr>
      <w:r>
        <w:rPr>
          <w:rFonts w:hint="eastAsia" w:ascii="宋体" w:hAnsi="宋体" w:eastAsia="宋体" w:cs="宋体"/>
          <w:bCs/>
          <w:sz w:val="24"/>
          <w:szCs w:val="24"/>
          <w:lang w:val="en-US" w:eastAsia="zh-CN"/>
        </w:rPr>
        <w:t>注：</w:t>
      </w:r>
      <w:r>
        <w:rPr>
          <w:rFonts w:hint="eastAsia" w:ascii="宋体" w:hAnsi="宋体" w:eastAsia="宋体" w:cs="宋体"/>
          <w:bCs/>
          <w:sz w:val="24"/>
          <w:szCs w:val="24"/>
          <w:lang w:eastAsia="zh-CN"/>
        </w:rPr>
        <w:t>逾期上传递交响应文件的，</w:t>
      </w:r>
      <w:r>
        <w:rPr>
          <w:rFonts w:hint="eastAsia" w:ascii="宋体" w:hAnsi="宋体" w:cs="宋体"/>
          <w:bCs/>
          <w:sz w:val="24"/>
          <w:szCs w:val="24"/>
        </w:rPr>
        <w:t>采购人不予受理。</w:t>
      </w:r>
    </w:p>
    <w:p w14:paraId="7D88DE04">
      <w:pPr>
        <w:spacing w:line="360" w:lineRule="auto"/>
        <w:ind w:firstLine="422" w:firstLineChars="175"/>
        <w:rPr>
          <w:rFonts w:ascii="宋体" w:hAnsi="宋体" w:cs="宋体"/>
          <w:b/>
          <w:bCs/>
          <w:color w:val="auto"/>
          <w:sz w:val="24"/>
          <w:szCs w:val="24"/>
        </w:rPr>
      </w:pPr>
      <w:r>
        <w:rPr>
          <w:rFonts w:hint="eastAsia" w:ascii="宋体" w:hAnsi="宋体" w:cs="宋体"/>
          <w:b/>
          <w:bCs/>
          <w:color w:val="auto"/>
          <w:sz w:val="24"/>
          <w:szCs w:val="24"/>
        </w:rPr>
        <w:t>五、响应文件开启：</w:t>
      </w:r>
    </w:p>
    <w:p w14:paraId="57DF86F2">
      <w:pPr>
        <w:spacing w:line="360" w:lineRule="auto"/>
        <w:ind w:firstLine="420" w:firstLineChars="175"/>
        <w:rPr>
          <w:rFonts w:hint="eastAsia" w:ascii="宋体" w:hAnsi="宋体" w:eastAsia="宋体" w:cs="宋体"/>
          <w:color w:val="0000FF"/>
          <w:sz w:val="24"/>
          <w:szCs w:val="24"/>
          <w:highlight w:val="none"/>
          <w:lang w:eastAsia="zh-CN"/>
        </w:rPr>
      </w:pPr>
      <w:r>
        <w:rPr>
          <w:rFonts w:hint="eastAsia" w:ascii="宋体" w:hAnsi="宋体" w:cs="宋体"/>
          <w:color w:val="auto"/>
          <w:sz w:val="24"/>
          <w:szCs w:val="24"/>
        </w:rPr>
        <w:t>1、</w:t>
      </w:r>
      <w:r>
        <w:rPr>
          <w:rFonts w:cs="宋体" w:asciiTheme="minorEastAsia" w:hAnsiTheme="minorEastAsia" w:eastAsiaTheme="minorEastAsia"/>
          <w:kern w:val="0"/>
          <w:sz w:val="24"/>
          <w:szCs w:val="24"/>
        </w:rPr>
        <w:t>时间</w:t>
      </w:r>
      <w:r>
        <w:rPr>
          <w:rFonts w:hint="eastAsia" w:cs="宋体" w:asciiTheme="minorEastAsia" w:hAnsiTheme="minorEastAsia" w:eastAsiaTheme="minorEastAsia"/>
          <w:color w:val="auto"/>
          <w:kern w:val="0"/>
          <w:sz w:val="24"/>
          <w:szCs w:val="24"/>
        </w:rPr>
        <w:t>：</w:t>
      </w:r>
      <w:r>
        <w:rPr>
          <w:rFonts w:hint="eastAsia" w:cs="宋体" w:asciiTheme="minorEastAsia" w:hAnsiTheme="minorEastAsia" w:eastAsiaTheme="minorEastAsia"/>
          <w:kern w:val="0"/>
          <w:sz w:val="24"/>
          <w:szCs w:val="24"/>
          <w:lang w:val="en-US" w:eastAsia="zh-CN"/>
        </w:rPr>
        <w:t>2026</w:t>
      </w:r>
      <w:r>
        <w:rPr>
          <w:rFonts w:hint="eastAsia" w:cs="宋体" w:asciiTheme="minorEastAsia" w:hAnsiTheme="minorEastAsia" w:eastAsiaTheme="minorEastAsia"/>
          <w:kern w:val="0"/>
          <w:sz w:val="24"/>
          <w:szCs w:val="24"/>
          <w:lang w:eastAsia="zh-CN"/>
        </w:rPr>
        <w:t>年</w:t>
      </w:r>
      <w:r>
        <w:rPr>
          <w:rFonts w:hint="eastAsia" w:cs="宋体" w:asciiTheme="minorEastAsia" w:hAnsiTheme="minorEastAsia" w:eastAsiaTheme="minorEastAsia"/>
          <w:kern w:val="0"/>
          <w:sz w:val="24"/>
          <w:szCs w:val="24"/>
          <w:lang w:val="en-US" w:eastAsia="zh-CN"/>
        </w:rPr>
        <w:t>09</w:t>
      </w:r>
      <w:r>
        <w:rPr>
          <w:rFonts w:hint="eastAsia" w:cs="宋体" w:asciiTheme="minorEastAsia" w:hAnsiTheme="minorEastAsia" w:eastAsiaTheme="minorEastAsia"/>
          <w:color w:val="auto"/>
          <w:kern w:val="0"/>
          <w:sz w:val="24"/>
          <w:szCs w:val="24"/>
          <w:lang w:val="en-US" w:eastAsia="zh-CN"/>
        </w:rPr>
        <w:t>月23日09时10分</w:t>
      </w:r>
      <w:r>
        <w:rPr>
          <w:rFonts w:hint="eastAsia" w:ascii="宋体" w:hAnsi="宋体" w:cs="宋体"/>
          <w:color w:val="auto"/>
          <w:sz w:val="24"/>
          <w:szCs w:val="24"/>
          <w:highlight w:val="none"/>
          <w:lang w:eastAsia="zh-CN"/>
        </w:rPr>
        <w:t>（北京时间）；</w:t>
      </w:r>
    </w:p>
    <w:p w14:paraId="0B41FB34">
      <w:pPr>
        <w:spacing w:line="48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2、地点：</w:t>
      </w:r>
      <w:r>
        <w:rPr>
          <w:rFonts w:hint="eastAsia" w:ascii="宋体" w:hAnsi="宋体" w:cs="宋体"/>
          <w:color w:val="auto"/>
          <w:sz w:val="24"/>
          <w:szCs w:val="24"/>
          <w:highlight w:val="none"/>
          <w:lang w:eastAsia="zh-CN"/>
        </w:rPr>
        <w:t>三门峡市公共资源交易中心五楼开标室</w:t>
      </w:r>
      <w:r>
        <w:rPr>
          <w:rFonts w:hint="eastAsia" w:ascii="宋体" w:hAnsi="宋体" w:cs="宋体"/>
          <w:color w:val="auto"/>
          <w:sz w:val="24"/>
          <w:szCs w:val="24"/>
          <w:highlight w:val="none"/>
        </w:rPr>
        <w:t>。</w:t>
      </w:r>
    </w:p>
    <w:p w14:paraId="0B834928">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lang w:val="en-US" w:eastAsia="zh-CN"/>
        </w:rPr>
        <w:t>六</w:t>
      </w:r>
      <w:r>
        <w:rPr>
          <w:rFonts w:hint="eastAsia" w:cs="宋体" w:asciiTheme="minorEastAsia" w:hAnsiTheme="minorEastAsia" w:eastAsiaTheme="minorEastAsia"/>
          <w:b/>
          <w:bCs/>
          <w:kern w:val="0"/>
          <w:sz w:val="24"/>
          <w:szCs w:val="24"/>
        </w:rPr>
        <w:t>、</w:t>
      </w:r>
      <w:r>
        <w:rPr>
          <w:rFonts w:hint="eastAsia" w:ascii="宋体" w:hAnsi="宋体" w:cs="宋体"/>
          <w:b/>
          <w:bCs/>
          <w:color w:val="auto"/>
          <w:sz w:val="24"/>
          <w:szCs w:val="24"/>
          <w:highlight w:val="none"/>
          <w:lang w:eastAsia="zh-CN"/>
        </w:rPr>
        <w:t>发布公告的媒介及公告期限：</w:t>
      </w:r>
    </w:p>
    <w:p w14:paraId="5F3301C0">
      <w:pPr>
        <w:keepNext w:val="0"/>
        <w:keepLines w:val="0"/>
        <w:pageBreakBefore w:val="0"/>
        <w:widowControl/>
        <w:kinsoku/>
        <w:overflowPunct/>
        <w:topLinePunct w:val="0"/>
        <w:autoSpaceDE/>
        <w:autoSpaceDN/>
        <w:bidi w:val="0"/>
        <w:adjustRightInd/>
        <w:snapToGrid/>
        <w:spacing w:line="360" w:lineRule="auto"/>
        <w:ind w:left="0" w:leftChars="0" w:right="0" w:firstLine="566" w:firstLineChars="236"/>
        <w:jc w:val="left"/>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本次公告在《河南省政府采购网》、《中国招标投标公共服务平台》、《三门峡市公共资源交易中心网》上发布</w:t>
      </w:r>
      <w:r>
        <w:rPr>
          <w:rFonts w:hint="eastAsia" w:ascii="宋体" w:hAnsi="宋体" w:cs="宋体"/>
          <w:bCs/>
          <w:sz w:val="24"/>
          <w:szCs w:val="24"/>
          <w:lang w:eastAsia="zh-CN"/>
        </w:rPr>
        <w:t>，招标公告期限为三个工作日 。</w:t>
      </w:r>
    </w:p>
    <w:p w14:paraId="0E6D5809">
      <w:pPr>
        <w:spacing w:line="360" w:lineRule="auto"/>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lang w:val="en-US" w:eastAsia="zh-CN"/>
        </w:rPr>
        <w:t>七</w:t>
      </w:r>
      <w:r>
        <w:rPr>
          <w:rFonts w:hint="eastAsia" w:cs="宋体" w:asciiTheme="minorEastAsia" w:hAnsiTheme="minorEastAsia" w:eastAsiaTheme="minorEastAsia"/>
          <w:b/>
          <w:bCs/>
          <w:kern w:val="0"/>
          <w:sz w:val="24"/>
          <w:szCs w:val="24"/>
        </w:rPr>
        <w:t>、其他补充事宜</w:t>
      </w:r>
    </w:p>
    <w:p w14:paraId="2FBA4F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4"/>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4"/>
          <w:szCs w:val="24"/>
          <w:lang w:val="en-US" w:eastAsia="zh-CN" w:bidi="ar"/>
        </w:rPr>
        <w:t>1.本项目为不见面开标项目。开标当日，</w:t>
      </w:r>
      <w:r>
        <w:rPr>
          <w:rFonts w:hint="eastAsia" w:ascii="宋体" w:hAnsi="宋体" w:cs="宋体"/>
          <w:i w:val="0"/>
          <w:iCs w:val="0"/>
          <w:caps w:val="0"/>
          <w:color w:val="333333"/>
          <w:spacing w:val="0"/>
          <w:kern w:val="0"/>
          <w:sz w:val="24"/>
          <w:szCs w:val="24"/>
          <w:lang w:val="en-US" w:eastAsia="zh-CN" w:bidi="ar"/>
        </w:rPr>
        <w:t>供应商</w:t>
      </w:r>
      <w:r>
        <w:rPr>
          <w:rFonts w:hint="eastAsia" w:ascii="宋体" w:hAnsi="宋体" w:eastAsia="宋体" w:cs="宋体"/>
          <w:i w:val="0"/>
          <w:iCs w:val="0"/>
          <w:caps w:val="0"/>
          <w:color w:val="333333"/>
          <w:spacing w:val="0"/>
          <w:kern w:val="0"/>
          <w:sz w:val="24"/>
          <w:szCs w:val="24"/>
          <w:lang w:val="en-US" w:eastAsia="zh-CN" w:bidi="ar"/>
        </w:rPr>
        <w:t>无需到开标现场参加开标会议，</w:t>
      </w:r>
      <w:r>
        <w:rPr>
          <w:rFonts w:hint="eastAsia" w:ascii="宋体" w:hAnsi="宋体" w:cs="宋体"/>
          <w:i w:val="0"/>
          <w:iCs w:val="0"/>
          <w:caps w:val="0"/>
          <w:color w:val="333333"/>
          <w:spacing w:val="0"/>
          <w:kern w:val="0"/>
          <w:sz w:val="24"/>
          <w:szCs w:val="24"/>
          <w:lang w:val="en-US" w:eastAsia="zh-CN" w:bidi="ar"/>
        </w:rPr>
        <w:t>供应商</w:t>
      </w:r>
      <w:r>
        <w:rPr>
          <w:rFonts w:hint="eastAsia" w:ascii="宋体" w:hAnsi="宋体" w:eastAsia="宋体" w:cs="宋体"/>
          <w:i w:val="0"/>
          <w:iCs w:val="0"/>
          <w:caps w:val="0"/>
          <w:color w:val="333333"/>
          <w:spacing w:val="0"/>
          <w:kern w:val="0"/>
          <w:sz w:val="24"/>
          <w:szCs w:val="24"/>
          <w:lang w:val="en-US" w:eastAsia="zh-CN" w:bidi="ar"/>
        </w:rPr>
        <w:t>应当在</w:t>
      </w:r>
      <w:r>
        <w:rPr>
          <w:rFonts w:hint="eastAsia" w:ascii="宋体" w:hAnsi="宋体" w:cs="宋体"/>
          <w:i w:val="0"/>
          <w:iCs w:val="0"/>
          <w:caps w:val="0"/>
          <w:color w:val="333333"/>
          <w:spacing w:val="0"/>
          <w:kern w:val="0"/>
          <w:sz w:val="24"/>
          <w:szCs w:val="24"/>
          <w:lang w:val="en-US" w:eastAsia="zh-CN" w:bidi="ar"/>
        </w:rPr>
        <w:t>响应</w:t>
      </w:r>
      <w:r>
        <w:rPr>
          <w:rFonts w:hint="eastAsia" w:ascii="宋体" w:hAnsi="宋体" w:eastAsia="宋体" w:cs="宋体"/>
          <w:i w:val="0"/>
          <w:iCs w:val="0"/>
          <w:caps w:val="0"/>
          <w:color w:val="333333"/>
          <w:spacing w:val="0"/>
          <w:kern w:val="0"/>
          <w:sz w:val="24"/>
          <w:szCs w:val="24"/>
          <w:lang w:val="en-US" w:eastAsia="zh-CN" w:bidi="ar"/>
        </w:rPr>
        <w:t>截止时间前，登</w:t>
      </w:r>
      <w:r>
        <w:rPr>
          <w:rFonts w:hint="eastAsia" w:ascii="宋体" w:hAnsi="宋体" w:cs="宋体"/>
          <w:i w:val="0"/>
          <w:iCs w:val="0"/>
          <w:caps w:val="0"/>
          <w:color w:val="333333"/>
          <w:spacing w:val="0"/>
          <w:kern w:val="0"/>
          <w:sz w:val="24"/>
          <w:szCs w:val="24"/>
          <w:lang w:val="en-US" w:eastAsia="zh-CN" w:bidi="ar"/>
        </w:rPr>
        <w:t>陆</w:t>
      </w:r>
      <w:r>
        <w:rPr>
          <w:rFonts w:hint="eastAsia" w:ascii="宋体" w:hAnsi="宋体" w:eastAsia="宋体" w:cs="宋体"/>
          <w:i w:val="0"/>
          <w:iCs w:val="0"/>
          <w:caps w:val="0"/>
          <w:color w:val="333333"/>
          <w:spacing w:val="0"/>
          <w:kern w:val="0"/>
          <w:sz w:val="24"/>
          <w:szCs w:val="24"/>
          <w:lang w:val="en-US" w:eastAsia="zh-CN" w:bidi="ar"/>
        </w:rPr>
        <w:t>不见面开标大厅选择登</w:t>
      </w:r>
      <w:r>
        <w:rPr>
          <w:rFonts w:hint="eastAsia" w:ascii="宋体" w:hAnsi="宋体" w:cs="宋体"/>
          <w:i w:val="0"/>
          <w:iCs w:val="0"/>
          <w:caps w:val="0"/>
          <w:color w:val="333333"/>
          <w:spacing w:val="0"/>
          <w:kern w:val="0"/>
          <w:sz w:val="24"/>
          <w:szCs w:val="24"/>
          <w:lang w:val="en-US" w:eastAsia="zh-CN" w:bidi="ar"/>
        </w:rPr>
        <w:t>陆</w:t>
      </w:r>
      <w:r>
        <w:rPr>
          <w:rFonts w:hint="eastAsia" w:ascii="宋体" w:hAnsi="宋体" w:eastAsia="宋体" w:cs="宋体"/>
          <w:i w:val="0"/>
          <w:iCs w:val="0"/>
          <w:caps w:val="0"/>
          <w:color w:val="333333"/>
          <w:spacing w:val="0"/>
          <w:kern w:val="0"/>
          <w:sz w:val="24"/>
          <w:szCs w:val="24"/>
          <w:lang w:val="en-US" w:eastAsia="zh-CN" w:bidi="ar"/>
        </w:rPr>
        <w:t>三门峡市公共资源电子招投标系统进行登</w:t>
      </w:r>
      <w:r>
        <w:rPr>
          <w:rFonts w:hint="eastAsia" w:ascii="宋体" w:hAnsi="宋体" w:cs="宋体"/>
          <w:i w:val="0"/>
          <w:iCs w:val="0"/>
          <w:caps w:val="0"/>
          <w:color w:val="333333"/>
          <w:spacing w:val="0"/>
          <w:kern w:val="0"/>
          <w:sz w:val="24"/>
          <w:szCs w:val="24"/>
          <w:lang w:val="en-US" w:eastAsia="zh-CN" w:bidi="ar"/>
        </w:rPr>
        <w:t>陆</w:t>
      </w:r>
      <w:r>
        <w:rPr>
          <w:rFonts w:hint="eastAsia" w:ascii="宋体" w:hAnsi="宋体" w:eastAsia="宋体" w:cs="宋体"/>
          <w:i w:val="0"/>
          <w:iCs w:val="0"/>
          <w:caps w:val="0"/>
          <w:color w:val="333333"/>
          <w:spacing w:val="0"/>
          <w:kern w:val="0"/>
          <w:sz w:val="24"/>
          <w:szCs w:val="24"/>
          <w:lang w:val="en-US" w:eastAsia="zh-CN" w:bidi="ar"/>
        </w:rPr>
        <w:t>（网址为http://120.194.249.36:10094/BidOpening/bidopeninghallaction/hall/login）,在线准时参加开标活动并进行</w:t>
      </w:r>
      <w:r>
        <w:rPr>
          <w:rFonts w:hint="eastAsia" w:ascii="宋体" w:hAnsi="宋体" w:cs="宋体"/>
          <w:i w:val="0"/>
          <w:iCs w:val="0"/>
          <w:caps w:val="0"/>
          <w:color w:val="333333"/>
          <w:spacing w:val="0"/>
          <w:kern w:val="0"/>
          <w:sz w:val="24"/>
          <w:szCs w:val="24"/>
          <w:lang w:val="en-US" w:eastAsia="zh-CN" w:bidi="ar"/>
        </w:rPr>
        <w:t>响应</w:t>
      </w:r>
      <w:r>
        <w:rPr>
          <w:rFonts w:hint="eastAsia" w:ascii="宋体" w:hAnsi="宋体" w:eastAsia="宋体" w:cs="宋体"/>
          <w:i w:val="0"/>
          <w:iCs w:val="0"/>
          <w:caps w:val="0"/>
          <w:color w:val="333333"/>
          <w:spacing w:val="0"/>
          <w:kern w:val="0"/>
          <w:sz w:val="24"/>
          <w:szCs w:val="24"/>
          <w:lang w:val="en-US" w:eastAsia="zh-CN" w:bidi="ar"/>
        </w:rPr>
        <w:t>文件解密等。每位</w:t>
      </w:r>
      <w:r>
        <w:rPr>
          <w:rFonts w:hint="eastAsia" w:ascii="宋体" w:hAnsi="宋体" w:cs="宋体"/>
          <w:i w:val="0"/>
          <w:iCs w:val="0"/>
          <w:caps w:val="0"/>
          <w:color w:val="333333"/>
          <w:spacing w:val="0"/>
          <w:kern w:val="0"/>
          <w:sz w:val="24"/>
          <w:szCs w:val="24"/>
          <w:lang w:val="en-US" w:eastAsia="zh-CN" w:bidi="ar"/>
        </w:rPr>
        <w:t>供应商</w:t>
      </w:r>
      <w:r>
        <w:rPr>
          <w:rFonts w:hint="eastAsia" w:ascii="宋体" w:hAnsi="宋体" w:eastAsia="宋体" w:cs="宋体"/>
          <w:i w:val="0"/>
          <w:iCs w:val="0"/>
          <w:caps w:val="0"/>
          <w:color w:val="333333"/>
          <w:spacing w:val="0"/>
          <w:kern w:val="0"/>
          <w:sz w:val="24"/>
          <w:szCs w:val="24"/>
          <w:lang w:val="en-US" w:eastAsia="zh-CN" w:bidi="ar"/>
        </w:rPr>
        <w:t>的解密时间为开标时间起30分钟内完成。因</w:t>
      </w:r>
      <w:r>
        <w:rPr>
          <w:rFonts w:hint="eastAsia" w:ascii="宋体" w:hAnsi="宋体" w:cs="宋体"/>
          <w:i w:val="0"/>
          <w:iCs w:val="0"/>
          <w:caps w:val="0"/>
          <w:color w:val="333333"/>
          <w:spacing w:val="0"/>
          <w:kern w:val="0"/>
          <w:sz w:val="24"/>
          <w:szCs w:val="24"/>
          <w:lang w:val="en-US" w:eastAsia="zh-CN" w:bidi="ar"/>
        </w:rPr>
        <w:t>供应商</w:t>
      </w:r>
      <w:r>
        <w:rPr>
          <w:rFonts w:hint="eastAsia" w:ascii="宋体" w:hAnsi="宋体" w:eastAsia="宋体" w:cs="宋体"/>
          <w:i w:val="0"/>
          <w:iCs w:val="0"/>
          <w:caps w:val="0"/>
          <w:color w:val="333333"/>
          <w:spacing w:val="0"/>
          <w:kern w:val="0"/>
          <w:sz w:val="24"/>
          <w:szCs w:val="24"/>
          <w:lang w:val="en-US" w:eastAsia="zh-CN" w:bidi="ar"/>
        </w:rPr>
        <w:t>原因未能解密、解密失败或解密超时的将被拒绝。</w:t>
      </w:r>
    </w:p>
    <w:p w14:paraId="03D2D1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4"/>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4"/>
          <w:szCs w:val="24"/>
          <w:lang w:val="en-US" w:eastAsia="zh-CN" w:bidi="ar"/>
        </w:rPr>
        <w:t>2.本项目为电子化、无纸化交易项目，开标时不再接收任何纸质资料，为保证您能投标成功，请需仔细阅读竞争性磋商文件和三门峡市公共资源交易中心官网业务办理指南。</w:t>
      </w:r>
    </w:p>
    <w:p w14:paraId="41EFF5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4"/>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4"/>
          <w:szCs w:val="24"/>
          <w:lang w:val="en-US" w:eastAsia="zh-CN" w:bidi="ar"/>
        </w:rPr>
        <w:t>3.根据《河南省财政厅关于优化政府采购营商环境有关问题的通知》（豫财购【2019】4号）第6条的规定，磋商保证金不再收取。</w:t>
      </w:r>
      <w:r>
        <w:rPr>
          <w:rFonts w:hint="eastAsia" w:ascii="宋体" w:hAnsi="宋体" w:eastAsia="宋体" w:cs="宋体"/>
          <w:sz w:val="24"/>
          <w:szCs w:val="24"/>
          <w:lang w:eastAsia="zh-CN"/>
        </w:rPr>
        <w:t>供应商以磋商保证金承诺函的形式替代保证金，磋商保证金承诺函应明确承诺事项及违背承诺的责任。</w:t>
      </w:r>
    </w:p>
    <w:p w14:paraId="2ABC25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4"/>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4"/>
          <w:szCs w:val="24"/>
          <w:lang w:val="en-US" w:eastAsia="zh-CN" w:bidi="ar"/>
        </w:rPr>
        <w:t>4.主</w:t>
      </w:r>
      <w:r>
        <w:rPr>
          <w:rFonts w:hint="eastAsia" w:ascii="宋体" w:hAnsi="宋体" w:cs="宋体"/>
          <w:i w:val="0"/>
          <w:iCs w:val="0"/>
          <w:caps w:val="0"/>
          <w:color w:val="333333"/>
          <w:spacing w:val="0"/>
          <w:kern w:val="0"/>
          <w:sz w:val="24"/>
          <w:szCs w:val="24"/>
          <w:lang w:val="en-US" w:eastAsia="zh-CN" w:bidi="ar"/>
        </w:rPr>
        <w:t>体</w:t>
      </w:r>
      <w:r>
        <w:rPr>
          <w:rFonts w:hint="eastAsia" w:ascii="宋体" w:hAnsi="宋体" w:eastAsia="宋体" w:cs="宋体"/>
          <w:i w:val="0"/>
          <w:iCs w:val="0"/>
          <w:caps w:val="0"/>
          <w:color w:val="333333"/>
          <w:spacing w:val="0"/>
          <w:kern w:val="0"/>
          <w:sz w:val="24"/>
          <w:szCs w:val="24"/>
          <w:lang w:val="en-US" w:eastAsia="zh-CN" w:bidi="ar"/>
        </w:rPr>
        <w:t>库录入部分。根据优化营商环境的要求，评标时以</w:t>
      </w:r>
      <w:r>
        <w:rPr>
          <w:rFonts w:hint="eastAsia" w:ascii="宋体" w:hAnsi="宋体" w:cs="宋体"/>
          <w:i w:val="0"/>
          <w:iCs w:val="0"/>
          <w:caps w:val="0"/>
          <w:color w:val="333333"/>
          <w:spacing w:val="0"/>
          <w:kern w:val="0"/>
          <w:sz w:val="24"/>
          <w:szCs w:val="24"/>
          <w:lang w:val="en-US" w:eastAsia="zh-CN" w:bidi="ar"/>
        </w:rPr>
        <w:t>响应</w:t>
      </w:r>
      <w:r>
        <w:rPr>
          <w:rFonts w:hint="eastAsia" w:ascii="宋体" w:hAnsi="宋体" w:eastAsia="宋体" w:cs="宋体"/>
          <w:i w:val="0"/>
          <w:iCs w:val="0"/>
          <w:caps w:val="0"/>
          <w:color w:val="333333"/>
          <w:spacing w:val="0"/>
          <w:kern w:val="0"/>
          <w:sz w:val="24"/>
          <w:szCs w:val="24"/>
          <w:lang w:val="en-US" w:eastAsia="zh-CN" w:bidi="ar"/>
        </w:rPr>
        <w:t>文件自行上传业绩为准，主</w:t>
      </w:r>
      <w:r>
        <w:rPr>
          <w:rFonts w:hint="eastAsia" w:ascii="宋体" w:hAnsi="宋体" w:cs="宋体"/>
          <w:i w:val="0"/>
          <w:iCs w:val="0"/>
          <w:caps w:val="0"/>
          <w:color w:val="333333"/>
          <w:spacing w:val="0"/>
          <w:kern w:val="0"/>
          <w:sz w:val="24"/>
          <w:szCs w:val="24"/>
          <w:lang w:val="en-US" w:eastAsia="zh-CN" w:bidi="ar"/>
        </w:rPr>
        <w:t>体</w:t>
      </w:r>
      <w:r>
        <w:rPr>
          <w:rFonts w:hint="eastAsia" w:ascii="宋体" w:hAnsi="宋体" w:eastAsia="宋体" w:cs="宋体"/>
          <w:i w:val="0"/>
          <w:iCs w:val="0"/>
          <w:caps w:val="0"/>
          <w:color w:val="333333"/>
          <w:spacing w:val="0"/>
          <w:kern w:val="0"/>
          <w:sz w:val="24"/>
          <w:szCs w:val="24"/>
          <w:lang w:val="en-US" w:eastAsia="zh-CN" w:bidi="ar"/>
        </w:rPr>
        <w:t>库录入信息不作为打分依据。</w:t>
      </w:r>
    </w:p>
    <w:p w14:paraId="58B842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4"/>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4"/>
          <w:szCs w:val="24"/>
          <w:lang w:val="en-US" w:eastAsia="zh-CN" w:bidi="ar"/>
        </w:rPr>
        <w:t>5.资格评（预）审部分：资格评（预）以投标文件为准，其上传资料真实性由</w:t>
      </w:r>
      <w:r>
        <w:rPr>
          <w:rFonts w:hint="eastAsia" w:ascii="宋体" w:hAnsi="宋体" w:cs="宋体"/>
          <w:i w:val="0"/>
          <w:iCs w:val="0"/>
          <w:caps w:val="0"/>
          <w:color w:val="333333"/>
          <w:spacing w:val="0"/>
          <w:kern w:val="0"/>
          <w:sz w:val="24"/>
          <w:szCs w:val="24"/>
          <w:lang w:val="en-US" w:eastAsia="zh-CN" w:bidi="ar"/>
        </w:rPr>
        <w:t>供应商</w:t>
      </w:r>
      <w:r>
        <w:rPr>
          <w:rFonts w:hint="eastAsia" w:ascii="宋体" w:hAnsi="宋体" w:eastAsia="宋体" w:cs="宋体"/>
          <w:i w:val="0"/>
          <w:iCs w:val="0"/>
          <w:caps w:val="0"/>
          <w:color w:val="333333"/>
          <w:spacing w:val="0"/>
          <w:kern w:val="0"/>
          <w:sz w:val="24"/>
          <w:szCs w:val="24"/>
          <w:lang w:val="en-US" w:eastAsia="zh-CN" w:bidi="ar"/>
        </w:rPr>
        <w:t>自行承担。同时，</w:t>
      </w:r>
      <w:r>
        <w:rPr>
          <w:rFonts w:hint="eastAsia" w:ascii="宋体" w:hAnsi="宋体" w:cs="宋体"/>
          <w:i w:val="0"/>
          <w:iCs w:val="0"/>
          <w:caps w:val="0"/>
          <w:color w:val="333333"/>
          <w:spacing w:val="0"/>
          <w:kern w:val="0"/>
          <w:sz w:val="24"/>
          <w:szCs w:val="24"/>
          <w:lang w:val="en-US" w:eastAsia="zh-CN" w:bidi="ar"/>
        </w:rPr>
        <w:t>供应商</w:t>
      </w:r>
      <w:r>
        <w:rPr>
          <w:rFonts w:hint="eastAsia" w:ascii="宋体" w:hAnsi="宋体" w:eastAsia="宋体" w:cs="宋体"/>
          <w:i w:val="0"/>
          <w:iCs w:val="0"/>
          <w:caps w:val="0"/>
          <w:color w:val="333333"/>
          <w:spacing w:val="0"/>
          <w:kern w:val="0"/>
          <w:sz w:val="24"/>
          <w:szCs w:val="24"/>
          <w:lang w:val="en-US" w:eastAsia="zh-CN" w:bidi="ar"/>
        </w:rPr>
        <w:t>应在开标前自行完善主体库信息。</w:t>
      </w:r>
    </w:p>
    <w:p w14:paraId="2729A6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4"/>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4"/>
          <w:szCs w:val="24"/>
          <w:lang w:val="en-US" w:eastAsia="zh-CN" w:bidi="ar"/>
        </w:rPr>
        <w:t>6.评标打分部分：评标打分部分按照100分制原则进行，涉及资格审查、人员业绩、企业业绩等计分部分时，以</w:t>
      </w:r>
      <w:r>
        <w:rPr>
          <w:rFonts w:hint="eastAsia" w:ascii="宋体" w:hAnsi="宋体" w:cs="宋体"/>
          <w:i w:val="0"/>
          <w:iCs w:val="0"/>
          <w:caps w:val="0"/>
          <w:color w:val="333333"/>
          <w:spacing w:val="0"/>
          <w:kern w:val="0"/>
          <w:sz w:val="24"/>
          <w:szCs w:val="24"/>
          <w:lang w:val="en-US" w:eastAsia="zh-CN" w:bidi="ar"/>
        </w:rPr>
        <w:t>供应商</w:t>
      </w:r>
      <w:r>
        <w:rPr>
          <w:rFonts w:hint="eastAsia" w:ascii="宋体" w:hAnsi="宋体" w:eastAsia="宋体" w:cs="宋体"/>
          <w:i w:val="0"/>
          <w:iCs w:val="0"/>
          <w:caps w:val="0"/>
          <w:color w:val="333333"/>
          <w:spacing w:val="0"/>
          <w:kern w:val="0"/>
          <w:sz w:val="24"/>
          <w:szCs w:val="24"/>
          <w:lang w:val="en-US" w:eastAsia="zh-CN" w:bidi="ar"/>
        </w:rPr>
        <w:t>自行上传到</w:t>
      </w:r>
      <w:r>
        <w:rPr>
          <w:rFonts w:hint="eastAsia" w:ascii="宋体" w:hAnsi="宋体" w:cs="宋体"/>
          <w:i w:val="0"/>
          <w:iCs w:val="0"/>
          <w:caps w:val="0"/>
          <w:color w:val="333333"/>
          <w:spacing w:val="0"/>
          <w:kern w:val="0"/>
          <w:sz w:val="24"/>
          <w:szCs w:val="24"/>
          <w:lang w:val="en-US" w:eastAsia="zh-CN" w:bidi="ar"/>
        </w:rPr>
        <w:t>响应</w:t>
      </w:r>
      <w:r>
        <w:rPr>
          <w:rFonts w:hint="eastAsia" w:ascii="宋体" w:hAnsi="宋体" w:eastAsia="宋体" w:cs="宋体"/>
          <w:i w:val="0"/>
          <w:iCs w:val="0"/>
          <w:caps w:val="0"/>
          <w:color w:val="333333"/>
          <w:spacing w:val="0"/>
          <w:kern w:val="0"/>
          <w:sz w:val="24"/>
          <w:szCs w:val="24"/>
          <w:lang w:val="en-US" w:eastAsia="zh-CN" w:bidi="ar"/>
        </w:rPr>
        <w:t>文件中的各类相应内容为准。</w:t>
      </w:r>
    </w:p>
    <w:p w14:paraId="7D4756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4"/>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4"/>
          <w:szCs w:val="24"/>
          <w:lang w:val="en-US" w:eastAsia="zh-CN" w:bidi="ar"/>
        </w:rPr>
        <w:t>7.</w:t>
      </w:r>
      <w:r>
        <w:rPr>
          <w:rFonts w:hint="eastAsia" w:ascii="宋体" w:hAnsi="宋体" w:cs="宋体"/>
          <w:i w:val="0"/>
          <w:iCs w:val="0"/>
          <w:caps w:val="0"/>
          <w:color w:val="333333"/>
          <w:spacing w:val="0"/>
          <w:kern w:val="0"/>
          <w:sz w:val="24"/>
          <w:szCs w:val="24"/>
          <w:lang w:val="en-US" w:eastAsia="zh-CN" w:bidi="ar"/>
        </w:rPr>
        <w:t>响应</w:t>
      </w:r>
      <w:r>
        <w:rPr>
          <w:rFonts w:hint="eastAsia" w:ascii="宋体" w:hAnsi="宋体" w:eastAsia="宋体" w:cs="宋体"/>
          <w:i w:val="0"/>
          <w:iCs w:val="0"/>
          <w:caps w:val="0"/>
          <w:color w:val="333333"/>
          <w:spacing w:val="0"/>
          <w:kern w:val="0"/>
          <w:sz w:val="24"/>
          <w:szCs w:val="24"/>
          <w:lang w:val="en-US" w:eastAsia="zh-CN" w:bidi="ar"/>
        </w:rPr>
        <w:t>文件编制部分：在</w:t>
      </w:r>
      <w:r>
        <w:rPr>
          <w:rFonts w:hint="eastAsia" w:ascii="宋体" w:hAnsi="宋体" w:cs="宋体"/>
          <w:i w:val="0"/>
          <w:iCs w:val="0"/>
          <w:caps w:val="0"/>
          <w:color w:val="333333"/>
          <w:spacing w:val="0"/>
          <w:kern w:val="0"/>
          <w:sz w:val="24"/>
          <w:szCs w:val="24"/>
          <w:lang w:val="en-US" w:eastAsia="zh-CN" w:bidi="ar"/>
        </w:rPr>
        <w:t>磋商</w:t>
      </w:r>
      <w:r>
        <w:rPr>
          <w:rFonts w:hint="eastAsia" w:ascii="宋体" w:hAnsi="宋体" w:eastAsia="宋体" w:cs="宋体"/>
          <w:i w:val="0"/>
          <w:iCs w:val="0"/>
          <w:caps w:val="0"/>
          <w:color w:val="333333"/>
          <w:spacing w:val="0"/>
          <w:kern w:val="0"/>
          <w:sz w:val="24"/>
          <w:szCs w:val="24"/>
          <w:lang w:val="en-US" w:eastAsia="zh-CN" w:bidi="ar"/>
        </w:rPr>
        <w:t>文件中要求</w:t>
      </w:r>
      <w:r>
        <w:rPr>
          <w:rFonts w:hint="eastAsia" w:ascii="宋体" w:hAnsi="宋体" w:cs="宋体"/>
          <w:i w:val="0"/>
          <w:iCs w:val="0"/>
          <w:caps w:val="0"/>
          <w:color w:val="333333"/>
          <w:spacing w:val="0"/>
          <w:kern w:val="0"/>
          <w:sz w:val="24"/>
          <w:szCs w:val="24"/>
          <w:lang w:val="en-US" w:eastAsia="zh-CN" w:bidi="ar"/>
        </w:rPr>
        <w:t>供应商</w:t>
      </w:r>
      <w:r>
        <w:rPr>
          <w:rFonts w:hint="eastAsia" w:ascii="宋体" w:hAnsi="宋体" w:eastAsia="宋体" w:cs="宋体"/>
          <w:i w:val="0"/>
          <w:iCs w:val="0"/>
          <w:caps w:val="0"/>
          <w:color w:val="333333"/>
          <w:spacing w:val="0"/>
          <w:kern w:val="0"/>
          <w:sz w:val="24"/>
          <w:szCs w:val="24"/>
          <w:lang w:val="en-US" w:eastAsia="zh-CN" w:bidi="ar"/>
        </w:rPr>
        <w:t>按照</w:t>
      </w:r>
      <w:r>
        <w:rPr>
          <w:rFonts w:hint="eastAsia" w:ascii="宋体" w:hAnsi="宋体" w:cs="宋体"/>
          <w:i w:val="0"/>
          <w:iCs w:val="0"/>
          <w:caps w:val="0"/>
          <w:color w:val="333333"/>
          <w:spacing w:val="0"/>
          <w:kern w:val="0"/>
          <w:sz w:val="24"/>
          <w:szCs w:val="24"/>
          <w:lang w:val="en-US" w:eastAsia="zh-CN" w:bidi="ar"/>
        </w:rPr>
        <w:t>磋商</w:t>
      </w:r>
      <w:r>
        <w:rPr>
          <w:rFonts w:hint="eastAsia" w:ascii="宋体" w:hAnsi="宋体" w:eastAsia="宋体" w:cs="宋体"/>
          <w:i w:val="0"/>
          <w:iCs w:val="0"/>
          <w:caps w:val="0"/>
          <w:color w:val="333333"/>
          <w:spacing w:val="0"/>
          <w:kern w:val="0"/>
          <w:sz w:val="24"/>
          <w:szCs w:val="24"/>
          <w:lang w:val="en-US" w:eastAsia="zh-CN" w:bidi="ar"/>
        </w:rPr>
        <w:t>文件格式进行</w:t>
      </w:r>
      <w:r>
        <w:rPr>
          <w:rFonts w:hint="eastAsia" w:ascii="宋体" w:hAnsi="宋体" w:cs="宋体"/>
          <w:i w:val="0"/>
          <w:iCs w:val="0"/>
          <w:caps w:val="0"/>
          <w:color w:val="333333"/>
          <w:spacing w:val="0"/>
          <w:kern w:val="0"/>
          <w:sz w:val="24"/>
          <w:szCs w:val="24"/>
          <w:lang w:val="en-US" w:eastAsia="zh-CN" w:bidi="ar"/>
        </w:rPr>
        <w:t>响应</w:t>
      </w:r>
      <w:r>
        <w:rPr>
          <w:rFonts w:hint="eastAsia" w:ascii="宋体" w:hAnsi="宋体" w:eastAsia="宋体" w:cs="宋体"/>
          <w:i w:val="0"/>
          <w:iCs w:val="0"/>
          <w:caps w:val="0"/>
          <w:color w:val="333333"/>
          <w:spacing w:val="0"/>
          <w:kern w:val="0"/>
          <w:sz w:val="24"/>
          <w:szCs w:val="24"/>
          <w:lang w:val="en-US" w:eastAsia="zh-CN" w:bidi="ar"/>
        </w:rPr>
        <w:t>文件编制，在</w:t>
      </w:r>
      <w:r>
        <w:rPr>
          <w:rFonts w:hint="eastAsia" w:ascii="宋体" w:hAnsi="宋体" w:cs="宋体"/>
          <w:i w:val="0"/>
          <w:iCs w:val="0"/>
          <w:caps w:val="0"/>
          <w:color w:val="333333"/>
          <w:spacing w:val="0"/>
          <w:kern w:val="0"/>
          <w:sz w:val="24"/>
          <w:szCs w:val="24"/>
          <w:lang w:val="en-US" w:eastAsia="zh-CN" w:bidi="ar"/>
        </w:rPr>
        <w:t>响应</w:t>
      </w:r>
      <w:r>
        <w:rPr>
          <w:rFonts w:hint="eastAsia" w:ascii="宋体" w:hAnsi="宋体" w:eastAsia="宋体" w:cs="宋体"/>
          <w:i w:val="0"/>
          <w:iCs w:val="0"/>
          <w:caps w:val="0"/>
          <w:color w:val="333333"/>
          <w:spacing w:val="0"/>
          <w:kern w:val="0"/>
          <w:sz w:val="24"/>
          <w:szCs w:val="24"/>
          <w:lang w:val="en-US" w:eastAsia="zh-CN" w:bidi="ar"/>
        </w:rPr>
        <w:t>文件编制时，应明确将</w:t>
      </w:r>
      <w:r>
        <w:rPr>
          <w:rFonts w:hint="eastAsia" w:ascii="宋体" w:hAnsi="宋体" w:cs="宋体"/>
          <w:i w:val="0"/>
          <w:iCs w:val="0"/>
          <w:caps w:val="0"/>
          <w:color w:val="333333"/>
          <w:spacing w:val="0"/>
          <w:kern w:val="0"/>
          <w:sz w:val="24"/>
          <w:szCs w:val="24"/>
          <w:lang w:val="en-US" w:eastAsia="zh-CN" w:bidi="ar"/>
        </w:rPr>
        <w:t>供应商</w:t>
      </w:r>
      <w:r>
        <w:rPr>
          <w:rFonts w:hint="eastAsia" w:ascii="宋体" w:hAnsi="宋体" w:eastAsia="宋体" w:cs="宋体"/>
          <w:i w:val="0"/>
          <w:iCs w:val="0"/>
          <w:caps w:val="0"/>
          <w:color w:val="333333"/>
          <w:spacing w:val="0"/>
          <w:kern w:val="0"/>
          <w:sz w:val="24"/>
          <w:szCs w:val="24"/>
          <w:lang w:val="en-US" w:eastAsia="zh-CN" w:bidi="ar"/>
        </w:rPr>
        <w:t>企业基本情况、资质情况、人员情况、财务情况、业绩情况编入</w:t>
      </w:r>
      <w:r>
        <w:rPr>
          <w:rFonts w:hint="eastAsia" w:ascii="宋体" w:hAnsi="宋体" w:cs="宋体"/>
          <w:i w:val="0"/>
          <w:iCs w:val="0"/>
          <w:caps w:val="0"/>
          <w:color w:val="333333"/>
          <w:spacing w:val="0"/>
          <w:kern w:val="0"/>
          <w:sz w:val="24"/>
          <w:szCs w:val="24"/>
          <w:lang w:val="en-US" w:eastAsia="zh-CN" w:bidi="ar"/>
        </w:rPr>
        <w:t>响应</w:t>
      </w:r>
      <w:r>
        <w:rPr>
          <w:rFonts w:hint="eastAsia" w:ascii="宋体" w:hAnsi="宋体" w:eastAsia="宋体" w:cs="宋体"/>
          <w:i w:val="0"/>
          <w:iCs w:val="0"/>
          <w:caps w:val="0"/>
          <w:color w:val="333333"/>
          <w:spacing w:val="0"/>
          <w:kern w:val="0"/>
          <w:sz w:val="24"/>
          <w:szCs w:val="24"/>
          <w:lang w:val="en-US" w:eastAsia="zh-CN" w:bidi="ar"/>
        </w:rPr>
        <w:t>文件，便于进行资格审查及评标打分。</w:t>
      </w:r>
    </w:p>
    <w:p w14:paraId="3198A7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4"/>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4"/>
          <w:szCs w:val="24"/>
          <w:lang w:val="en-US" w:eastAsia="zh-CN" w:bidi="ar"/>
        </w:rPr>
        <w:t>8.我单位（采购人）严格按三财购【2021】9号文要求的时限发布</w:t>
      </w:r>
      <w:r>
        <w:rPr>
          <w:rFonts w:hint="eastAsia" w:ascii="宋体" w:hAnsi="宋体" w:cs="宋体"/>
          <w:i w:val="0"/>
          <w:iCs w:val="0"/>
          <w:caps w:val="0"/>
          <w:color w:val="333333"/>
          <w:spacing w:val="0"/>
          <w:kern w:val="0"/>
          <w:sz w:val="24"/>
          <w:szCs w:val="24"/>
          <w:lang w:val="en-US" w:eastAsia="zh-CN" w:bidi="ar"/>
        </w:rPr>
        <w:t>成交</w:t>
      </w:r>
      <w:r>
        <w:rPr>
          <w:rFonts w:hint="eastAsia" w:ascii="宋体" w:hAnsi="宋体" w:eastAsia="宋体" w:cs="宋体"/>
          <w:i w:val="0"/>
          <w:iCs w:val="0"/>
          <w:caps w:val="0"/>
          <w:color w:val="333333"/>
          <w:spacing w:val="0"/>
          <w:kern w:val="0"/>
          <w:sz w:val="24"/>
          <w:szCs w:val="24"/>
          <w:lang w:val="en-US" w:eastAsia="zh-CN" w:bidi="ar"/>
        </w:rPr>
        <w:t>结果公告，发出</w:t>
      </w:r>
      <w:r>
        <w:rPr>
          <w:rFonts w:hint="eastAsia" w:ascii="宋体" w:hAnsi="宋体" w:cs="宋体"/>
          <w:i w:val="0"/>
          <w:iCs w:val="0"/>
          <w:caps w:val="0"/>
          <w:color w:val="333333"/>
          <w:spacing w:val="0"/>
          <w:kern w:val="0"/>
          <w:sz w:val="24"/>
          <w:szCs w:val="24"/>
          <w:lang w:val="en-US" w:eastAsia="zh-CN" w:bidi="ar"/>
        </w:rPr>
        <w:t>成交</w:t>
      </w:r>
      <w:r>
        <w:rPr>
          <w:rFonts w:hint="eastAsia" w:ascii="宋体" w:hAnsi="宋体" w:eastAsia="宋体" w:cs="宋体"/>
          <w:i w:val="0"/>
          <w:iCs w:val="0"/>
          <w:caps w:val="0"/>
          <w:color w:val="333333"/>
          <w:spacing w:val="0"/>
          <w:kern w:val="0"/>
          <w:sz w:val="24"/>
          <w:szCs w:val="24"/>
          <w:lang w:val="en-US" w:eastAsia="zh-CN" w:bidi="ar"/>
        </w:rPr>
        <w:t>通知书，签订采购合同，上传采购合同。</w:t>
      </w:r>
    </w:p>
    <w:p w14:paraId="6F383BAB">
      <w:pPr>
        <w:spacing w:line="480" w:lineRule="exact"/>
        <w:ind w:firstLine="482" w:firstLineChars="200"/>
        <w:jc w:val="left"/>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lang w:val="en-US" w:eastAsia="zh-CN"/>
        </w:rPr>
        <w:t>八</w:t>
      </w:r>
      <w:r>
        <w:rPr>
          <w:rFonts w:hint="eastAsia" w:cs="宋体" w:asciiTheme="minorEastAsia" w:hAnsiTheme="minorEastAsia" w:eastAsiaTheme="minorEastAsia"/>
          <w:b/>
          <w:bCs/>
          <w:kern w:val="0"/>
          <w:sz w:val="24"/>
          <w:szCs w:val="24"/>
        </w:rPr>
        <w:t>、凡对本次磋商提出询问，请按照以下方式联系：</w:t>
      </w:r>
    </w:p>
    <w:p w14:paraId="6664A0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lang w:val="en-US" w:eastAsia="zh-CN"/>
        </w:rPr>
        <w:t>1、</w:t>
      </w:r>
      <w:r>
        <w:rPr>
          <w:rFonts w:hint="eastAsia" w:asciiTheme="minorEastAsia" w:hAnsiTheme="minorEastAsia" w:eastAsiaTheme="minorEastAsia" w:cstheme="minorEastAsia"/>
          <w:color w:val="auto"/>
          <w:sz w:val="24"/>
          <w:szCs w:val="24"/>
          <w:highlight w:val="none"/>
        </w:rPr>
        <w:t xml:space="preserve">监督单位：三门峡市湖滨区交通运输局招投标备案办公室 </w:t>
      </w:r>
    </w:p>
    <w:p w14:paraId="08B2CFE6">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联系电话：</w:t>
      </w:r>
      <w:r>
        <w:rPr>
          <w:rFonts w:hint="eastAsia" w:ascii="宋体" w:hAnsi="宋体" w:cs="宋体"/>
          <w:color w:val="auto"/>
          <w:sz w:val="24"/>
          <w:szCs w:val="24"/>
          <w:highlight w:val="none"/>
          <w:lang w:val="en-US" w:eastAsia="zh-CN"/>
        </w:rPr>
        <w:t>0398-</w:t>
      </w:r>
      <w:r>
        <w:rPr>
          <w:rFonts w:hint="eastAsia" w:asciiTheme="minorEastAsia" w:hAnsiTheme="minorEastAsia" w:eastAsiaTheme="minorEastAsia" w:cstheme="minorEastAsia"/>
          <w:color w:val="auto"/>
          <w:sz w:val="24"/>
          <w:szCs w:val="24"/>
          <w:highlight w:val="none"/>
        </w:rPr>
        <w:t>3691216</w:t>
      </w:r>
    </w:p>
    <w:p w14:paraId="78A0E4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pacing w:val="-3"/>
          <w:sz w:val="24"/>
          <w:szCs w:val="24"/>
          <w:highlight w:val="none"/>
          <w:lang w:eastAsia="zh-CN"/>
        </w:rPr>
      </w:pPr>
      <w:r>
        <w:rPr>
          <w:rFonts w:hint="eastAsia" w:ascii="宋体" w:hAnsi="宋体" w:eastAsia="宋体" w:cs="宋体"/>
          <w:sz w:val="24"/>
          <w:szCs w:val="24"/>
          <w:lang w:val="en-US" w:eastAsia="zh-CN"/>
        </w:rPr>
        <w:t>2、采购人：</w:t>
      </w:r>
      <w:r>
        <w:rPr>
          <w:rFonts w:hint="eastAsia" w:asciiTheme="minorEastAsia" w:hAnsiTheme="minorEastAsia" w:eastAsiaTheme="minorEastAsia" w:cstheme="minorEastAsia"/>
          <w:color w:val="auto"/>
          <w:spacing w:val="-3"/>
          <w:sz w:val="24"/>
          <w:szCs w:val="24"/>
          <w:highlight w:val="none"/>
          <w:lang w:eastAsia="zh-CN"/>
        </w:rPr>
        <w:t>三门峡市湖滨区交通运输局</w:t>
      </w:r>
    </w:p>
    <w:p w14:paraId="4863C05F">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default" w:ascii="宋体" w:hAnsi="宋体" w:eastAsia="宋体" w:cs="宋体"/>
          <w:color w:val="FF0000"/>
          <w:sz w:val="24"/>
          <w:szCs w:val="24"/>
          <w:lang w:val="en-US" w:eastAsia="zh-CN"/>
        </w:rPr>
      </w:pPr>
      <w:r>
        <w:rPr>
          <w:rFonts w:hint="eastAsia" w:ascii="宋体" w:hAnsi="宋体" w:eastAsia="宋体" w:cs="宋体"/>
          <w:sz w:val="24"/>
          <w:szCs w:val="24"/>
          <w:lang w:val="en-US" w:eastAsia="zh-CN"/>
        </w:rPr>
        <w:t>联系人：</w:t>
      </w:r>
      <w:r>
        <w:rPr>
          <w:rFonts w:hint="eastAsia" w:ascii="宋体" w:hAnsi="宋体" w:cs="宋体"/>
          <w:color w:val="auto"/>
          <w:sz w:val="24"/>
          <w:szCs w:val="24"/>
          <w:lang w:val="en-US" w:eastAsia="zh-CN"/>
        </w:rPr>
        <w:t>王先生</w:t>
      </w:r>
    </w:p>
    <w:p w14:paraId="09EDF300">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rPr>
      </w:pPr>
      <w:r>
        <w:rPr>
          <w:rFonts w:hint="eastAsia" w:ascii="宋体" w:hAnsi="宋体" w:eastAsia="宋体" w:cs="宋体"/>
          <w:sz w:val="24"/>
          <w:szCs w:val="24"/>
          <w:lang w:val="en-US" w:eastAsia="zh-CN"/>
        </w:rPr>
        <w:t>联系电话：</w:t>
      </w:r>
      <w:r>
        <w:rPr>
          <w:rFonts w:hint="eastAsia" w:ascii="宋体" w:hAnsi="宋体" w:cs="宋体"/>
          <w:sz w:val="24"/>
          <w:szCs w:val="24"/>
          <w:lang w:val="en-US" w:eastAsia="zh-CN"/>
        </w:rPr>
        <w:t>0398-</w:t>
      </w:r>
      <w:r>
        <w:rPr>
          <w:rFonts w:hint="eastAsia" w:ascii="宋体" w:hAnsi="宋体" w:eastAsia="宋体" w:cs="宋体"/>
          <w:sz w:val="24"/>
          <w:szCs w:val="24"/>
          <w:lang w:val="en-US" w:eastAsia="zh-CN"/>
        </w:rPr>
        <w:t>3691213</w:t>
      </w:r>
    </w:p>
    <w:p w14:paraId="7901EAC6">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地址：三门峡市湖滨区科技创新大厦A座9层</w:t>
      </w:r>
    </w:p>
    <w:p w14:paraId="0D816C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pacing w:val="-3"/>
          <w:sz w:val="24"/>
          <w:szCs w:val="24"/>
          <w:highlight w:val="none"/>
          <w:lang w:eastAsia="zh-CN"/>
        </w:rPr>
      </w:pPr>
      <w:r>
        <w:rPr>
          <w:rFonts w:hint="eastAsia" w:ascii="宋体" w:hAnsi="宋体" w:eastAsia="宋体" w:cs="宋体"/>
          <w:sz w:val="24"/>
          <w:szCs w:val="24"/>
          <w:lang w:val="en-US" w:eastAsia="zh-CN"/>
        </w:rPr>
        <w:t>3、</w:t>
      </w:r>
      <w:r>
        <w:rPr>
          <w:rFonts w:hint="eastAsia" w:asciiTheme="minorEastAsia" w:hAnsiTheme="minorEastAsia" w:cstheme="minorEastAsia"/>
          <w:color w:val="auto"/>
          <w:spacing w:val="-3"/>
          <w:sz w:val="24"/>
          <w:szCs w:val="24"/>
          <w:highlight w:val="none"/>
          <w:lang w:val="en-US" w:eastAsia="zh-CN"/>
        </w:rPr>
        <w:t>代理机构：</w:t>
      </w:r>
      <w:r>
        <w:rPr>
          <w:rFonts w:hint="eastAsia" w:asciiTheme="minorEastAsia" w:hAnsiTheme="minorEastAsia" w:eastAsiaTheme="minorEastAsia" w:cstheme="minorEastAsia"/>
          <w:color w:val="auto"/>
          <w:spacing w:val="-3"/>
          <w:sz w:val="24"/>
          <w:szCs w:val="24"/>
          <w:highlight w:val="none"/>
          <w:lang w:eastAsia="zh-CN"/>
        </w:rPr>
        <w:t>河南邦兴工程服务有限公司</w:t>
      </w:r>
    </w:p>
    <w:p w14:paraId="413AF478">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联系人：高女士</w:t>
      </w:r>
    </w:p>
    <w:p w14:paraId="1DDD41C1">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rPr>
      </w:pPr>
      <w:r>
        <w:rPr>
          <w:rFonts w:hint="eastAsia" w:ascii="宋体" w:hAnsi="宋体" w:eastAsia="宋体" w:cs="宋体"/>
          <w:sz w:val="24"/>
          <w:szCs w:val="24"/>
          <w:lang w:val="en-US" w:eastAsia="zh-CN"/>
        </w:rPr>
        <w:t xml:space="preserve">联系方式：17760207882 </w:t>
      </w:r>
    </w:p>
    <w:p w14:paraId="12121D1C">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地址：</w:t>
      </w:r>
      <w:r>
        <w:rPr>
          <w:rFonts w:hint="eastAsia" w:ascii="宋体" w:hAnsi="宋体" w:eastAsia="宋体" w:cs="宋体"/>
          <w:color w:val="000000"/>
          <w:sz w:val="24"/>
          <w:lang w:eastAsia="zh-CN"/>
        </w:rPr>
        <w:t>河南省郑州市高新技术产业开发区翠竹街1号23幢3层01号</w:t>
      </w:r>
    </w:p>
    <w:p w14:paraId="417F25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4、项目联系方式</w:t>
      </w:r>
    </w:p>
    <w:p w14:paraId="09914430">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项目联系人：高女士</w:t>
      </w:r>
    </w:p>
    <w:p w14:paraId="486D1E1F">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联系方式：17760207882 </w:t>
      </w:r>
    </w:p>
    <w:p w14:paraId="08F1DBB9">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18F04A5C">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16C8DD85">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59136623">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72D25DCD">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55D64A66">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7B7B5B53">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5DE1EBBB">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542F25E9">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6D79FF92">
      <w:pPr>
        <w:numPr>
          <w:ilvl w:val="0"/>
          <w:numId w:val="0"/>
        </w:numPr>
        <w:spacing w:line="480" w:lineRule="exact"/>
        <w:ind w:left="0" w:leftChars="0" w:firstLine="480" w:firstLineChars="200"/>
        <w:jc w:val="both"/>
        <w:rPr>
          <w:rFonts w:hint="eastAsia" w:cs="宋体" w:asciiTheme="minorEastAsia" w:hAnsiTheme="minorEastAsia" w:eastAsiaTheme="minorEastAsia"/>
          <w:kern w:val="0"/>
          <w:sz w:val="24"/>
          <w:szCs w:val="24"/>
          <w:lang w:val="en-US" w:eastAsia="zh-CN"/>
        </w:rPr>
      </w:pPr>
    </w:p>
    <w:p w14:paraId="7D2C9333">
      <w:pPr>
        <w:pStyle w:val="7"/>
        <w:bidi w:val="0"/>
        <w:jc w:val="both"/>
        <w:rPr>
          <w:rFonts w:hint="eastAsia"/>
        </w:rPr>
      </w:pPr>
      <w:bookmarkStart w:id="6" w:name="_Toc22990"/>
    </w:p>
    <w:p w14:paraId="5567F401">
      <w:pPr>
        <w:rPr>
          <w:rFonts w:hint="eastAsia"/>
        </w:rPr>
      </w:pPr>
    </w:p>
    <w:p w14:paraId="1ED1399B">
      <w:pPr>
        <w:rPr>
          <w:rFonts w:hint="eastAsia"/>
        </w:rPr>
      </w:pPr>
    </w:p>
    <w:p w14:paraId="53F4F954">
      <w:pPr>
        <w:pStyle w:val="7"/>
        <w:bidi w:val="0"/>
        <w:jc w:val="center"/>
      </w:pPr>
      <w:r>
        <w:rPr>
          <w:rFonts w:hint="eastAsia"/>
        </w:rPr>
        <w:t xml:space="preserve">第二章 </w:t>
      </w:r>
      <w:r>
        <w:rPr>
          <w:rFonts w:hint="eastAsia"/>
          <w:lang w:eastAsia="zh-CN"/>
        </w:rPr>
        <w:t>供应商</w:t>
      </w:r>
      <w:r>
        <w:rPr>
          <w:rFonts w:hint="eastAsia"/>
        </w:rPr>
        <w:t>须知</w:t>
      </w:r>
      <w:bookmarkEnd w:id="4"/>
      <w:bookmarkEnd w:id="5"/>
      <w:bookmarkEnd w:id="6"/>
    </w:p>
    <w:p w14:paraId="0EFCE7F7">
      <w:pPr>
        <w:spacing w:line="480" w:lineRule="exact"/>
        <w:ind w:firstLine="602" w:firstLineChars="200"/>
        <w:jc w:val="center"/>
        <w:rPr>
          <w:rFonts w:asciiTheme="minorEastAsia" w:hAnsiTheme="minorEastAsia" w:eastAsiaTheme="minorEastAsia"/>
          <w:b/>
          <w:bCs/>
          <w:sz w:val="30"/>
          <w:szCs w:val="30"/>
        </w:rPr>
      </w:pPr>
      <w:bookmarkStart w:id="7" w:name="_Toc6916"/>
      <w:bookmarkStart w:id="8" w:name="_Toc31332"/>
      <w:r>
        <w:rPr>
          <w:rFonts w:hint="eastAsia" w:asciiTheme="minorEastAsia" w:hAnsiTheme="minorEastAsia" w:eastAsiaTheme="minorEastAsia"/>
          <w:b/>
          <w:bCs/>
          <w:sz w:val="30"/>
          <w:szCs w:val="30"/>
          <w:lang w:eastAsia="zh-CN"/>
        </w:rPr>
        <w:t>供应商</w:t>
      </w:r>
      <w:r>
        <w:rPr>
          <w:rFonts w:hint="eastAsia" w:asciiTheme="minorEastAsia" w:hAnsiTheme="minorEastAsia" w:eastAsiaTheme="minorEastAsia"/>
          <w:b/>
          <w:bCs/>
          <w:sz w:val="30"/>
          <w:szCs w:val="30"/>
        </w:rPr>
        <w:t>须知前附表</w:t>
      </w:r>
      <w:bookmarkEnd w:id="7"/>
      <w:bookmarkEnd w:id="8"/>
    </w:p>
    <w:tbl>
      <w:tblPr>
        <w:tblStyle w:val="15"/>
        <w:tblW w:w="9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69"/>
        <w:gridCol w:w="48"/>
        <w:gridCol w:w="1528"/>
        <w:gridCol w:w="51"/>
        <w:gridCol w:w="7200"/>
      </w:tblGrid>
      <w:tr w14:paraId="7F69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43220ACA">
            <w:pPr>
              <w:jc w:val="center"/>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条款号</w:t>
            </w:r>
          </w:p>
        </w:tc>
        <w:tc>
          <w:tcPr>
            <w:tcW w:w="1579" w:type="dxa"/>
            <w:gridSpan w:val="2"/>
            <w:tcBorders>
              <w:top w:val="single" w:color="auto" w:sz="4" w:space="0"/>
              <w:left w:val="nil"/>
              <w:bottom w:val="single" w:color="auto" w:sz="4" w:space="0"/>
              <w:right w:val="single" w:color="auto" w:sz="4" w:space="0"/>
            </w:tcBorders>
            <w:vAlign w:val="center"/>
          </w:tcPr>
          <w:p w14:paraId="0667E741">
            <w:pPr>
              <w:jc w:val="center"/>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条款名称</w:t>
            </w:r>
          </w:p>
        </w:tc>
        <w:tc>
          <w:tcPr>
            <w:tcW w:w="7200" w:type="dxa"/>
            <w:tcBorders>
              <w:top w:val="single" w:color="auto" w:sz="4" w:space="0"/>
              <w:left w:val="nil"/>
              <w:bottom w:val="single" w:color="auto" w:sz="4" w:space="0"/>
              <w:right w:val="single" w:color="auto" w:sz="4" w:space="0"/>
            </w:tcBorders>
            <w:vAlign w:val="center"/>
          </w:tcPr>
          <w:p w14:paraId="656F6AAE">
            <w:pPr>
              <w:jc w:val="center"/>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编  列  内  容</w:t>
            </w:r>
          </w:p>
        </w:tc>
      </w:tr>
      <w:tr w14:paraId="4C68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1"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254B106A">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w:t>
            </w:r>
          </w:p>
        </w:tc>
        <w:tc>
          <w:tcPr>
            <w:tcW w:w="1579" w:type="dxa"/>
            <w:gridSpan w:val="2"/>
            <w:tcBorders>
              <w:top w:val="single" w:color="auto" w:sz="4" w:space="0"/>
              <w:left w:val="nil"/>
              <w:bottom w:val="single" w:color="auto" w:sz="4" w:space="0"/>
              <w:right w:val="single" w:color="auto" w:sz="4" w:space="0"/>
            </w:tcBorders>
            <w:vAlign w:val="center"/>
          </w:tcPr>
          <w:p w14:paraId="1CD46257">
            <w:pPr>
              <w:widowControl/>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采购人</w:t>
            </w:r>
          </w:p>
        </w:tc>
        <w:tc>
          <w:tcPr>
            <w:tcW w:w="7200" w:type="dxa"/>
            <w:tcBorders>
              <w:top w:val="single" w:color="auto" w:sz="4" w:space="0"/>
              <w:left w:val="nil"/>
              <w:bottom w:val="single" w:color="auto" w:sz="4" w:space="0"/>
              <w:right w:val="single" w:color="auto" w:sz="4" w:space="0"/>
            </w:tcBorders>
            <w:vAlign w:val="center"/>
          </w:tcPr>
          <w:p w14:paraId="3F8491FB">
            <w:pPr>
              <w:spacing w:line="360" w:lineRule="auto"/>
              <w:rPr>
                <w:rFonts w:hint="eastAsia" w:ascii="宋体" w:hAnsi="宋体" w:eastAsia="宋体" w:cs="宋体"/>
                <w:color w:val="auto"/>
                <w:spacing w:val="-3"/>
                <w:sz w:val="24"/>
                <w:szCs w:val="24"/>
                <w:highlight w:val="none"/>
                <w:lang w:val="en-US" w:eastAsia="zh-CN"/>
              </w:rPr>
            </w:pPr>
            <w:r>
              <w:rPr>
                <w:rFonts w:hint="eastAsia" w:ascii="宋体" w:hAnsi="宋体" w:eastAsia="宋体" w:cs="宋体"/>
                <w:color w:val="auto"/>
                <w:spacing w:val="-3"/>
                <w:sz w:val="24"/>
                <w:szCs w:val="24"/>
                <w:highlight w:val="none"/>
                <w:lang w:val="en-US" w:eastAsia="zh-CN"/>
              </w:rPr>
              <w:t>采购人：三门峡市湖滨区交通运输局</w:t>
            </w:r>
          </w:p>
          <w:p w14:paraId="62074A4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FF0000"/>
                <w:sz w:val="24"/>
                <w:szCs w:val="24"/>
                <w:lang w:val="en-US" w:eastAsia="zh-CN"/>
              </w:rPr>
            </w:pPr>
            <w:r>
              <w:rPr>
                <w:rFonts w:hint="eastAsia" w:ascii="宋体" w:hAnsi="宋体" w:eastAsia="宋体" w:cs="宋体"/>
                <w:sz w:val="24"/>
                <w:szCs w:val="24"/>
                <w:lang w:val="en-US" w:eastAsia="zh-CN"/>
              </w:rPr>
              <w:t>联系人：</w:t>
            </w:r>
            <w:r>
              <w:rPr>
                <w:rFonts w:hint="eastAsia" w:ascii="宋体" w:hAnsi="宋体" w:cs="宋体"/>
                <w:color w:val="auto"/>
                <w:sz w:val="24"/>
                <w:szCs w:val="24"/>
                <w:lang w:val="en-US" w:eastAsia="zh-CN"/>
              </w:rPr>
              <w:t>王先生</w:t>
            </w:r>
          </w:p>
          <w:p w14:paraId="73C2B62B">
            <w:pPr>
              <w:spacing w:line="480" w:lineRule="exact"/>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w:t>
            </w:r>
            <w:r>
              <w:rPr>
                <w:rFonts w:hint="eastAsia" w:ascii="宋体" w:hAnsi="宋体" w:cs="宋体"/>
                <w:sz w:val="24"/>
                <w:szCs w:val="24"/>
                <w:lang w:val="en-US" w:eastAsia="zh-CN"/>
              </w:rPr>
              <w:t>0398-</w:t>
            </w:r>
            <w:r>
              <w:rPr>
                <w:rFonts w:hint="eastAsia" w:ascii="宋体" w:hAnsi="宋体" w:eastAsia="宋体" w:cs="宋体"/>
                <w:sz w:val="24"/>
                <w:szCs w:val="24"/>
                <w:lang w:val="en-US" w:eastAsia="zh-CN"/>
              </w:rPr>
              <w:t>3691213</w:t>
            </w:r>
          </w:p>
          <w:p w14:paraId="17578266">
            <w:pPr>
              <w:spacing w:line="480" w:lineRule="exact"/>
              <w:jc w:val="left"/>
              <w:rPr>
                <w:rFonts w:hint="default" w:asciiTheme="minorEastAsia" w:hAnsiTheme="minorEastAsia" w:eastAsiaTheme="minorEastAsia"/>
                <w:kern w:val="0"/>
                <w:sz w:val="24"/>
                <w:szCs w:val="24"/>
                <w:lang w:val="en-US" w:eastAsia="zh-CN"/>
              </w:rPr>
            </w:pPr>
            <w:r>
              <w:rPr>
                <w:rFonts w:hint="eastAsia" w:ascii="宋体" w:hAnsi="宋体" w:eastAsia="宋体" w:cs="宋体"/>
                <w:color w:val="auto"/>
                <w:spacing w:val="-3"/>
                <w:sz w:val="24"/>
                <w:szCs w:val="24"/>
                <w:highlight w:val="none"/>
                <w:lang w:val="en-US" w:eastAsia="zh-CN"/>
              </w:rPr>
              <w:t>地址：三门峡市湖滨区科技创新大厦 A 座 9 层</w:t>
            </w:r>
          </w:p>
        </w:tc>
      </w:tr>
      <w:tr w14:paraId="2032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2713B218">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2</w:t>
            </w:r>
          </w:p>
        </w:tc>
        <w:tc>
          <w:tcPr>
            <w:tcW w:w="1579" w:type="dxa"/>
            <w:gridSpan w:val="2"/>
            <w:tcBorders>
              <w:top w:val="single" w:color="auto" w:sz="4" w:space="0"/>
              <w:left w:val="nil"/>
              <w:bottom w:val="single" w:color="auto" w:sz="4" w:space="0"/>
              <w:right w:val="single" w:color="auto" w:sz="4" w:space="0"/>
            </w:tcBorders>
            <w:vAlign w:val="center"/>
          </w:tcPr>
          <w:p w14:paraId="267FDD5F">
            <w:pPr>
              <w:widowControl/>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代理机构</w:t>
            </w:r>
          </w:p>
        </w:tc>
        <w:tc>
          <w:tcPr>
            <w:tcW w:w="7200" w:type="dxa"/>
            <w:tcBorders>
              <w:top w:val="single" w:color="auto" w:sz="4" w:space="0"/>
              <w:left w:val="nil"/>
              <w:bottom w:val="single" w:color="auto" w:sz="4" w:space="0"/>
              <w:right w:val="single" w:color="auto" w:sz="4" w:space="0"/>
            </w:tcBorders>
            <w:vAlign w:val="center"/>
          </w:tcPr>
          <w:p w14:paraId="4E6DF9F9">
            <w:pPr>
              <w:spacing w:line="360" w:lineRule="auto"/>
              <w:rPr>
                <w:rFonts w:hint="eastAsia" w:ascii="宋体" w:hAnsi="宋体" w:eastAsia="宋体" w:cs="宋体"/>
                <w:color w:val="auto"/>
                <w:spacing w:val="-3"/>
                <w:sz w:val="24"/>
                <w:szCs w:val="24"/>
                <w:highlight w:val="none"/>
                <w:lang w:val="en-US" w:eastAsia="zh-CN"/>
              </w:rPr>
            </w:pPr>
            <w:r>
              <w:rPr>
                <w:rFonts w:hint="eastAsia" w:asciiTheme="minorEastAsia" w:hAnsiTheme="minorEastAsia" w:cstheme="minorEastAsia"/>
                <w:color w:val="auto"/>
                <w:spacing w:val="-3"/>
                <w:sz w:val="24"/>
                <w:szCs w:val="24"/>
                <w:highlight w:val="none"/>
                <w:lang w:val="en-US" w:eastAsia="zh-CN"/>
              </w:rPr>
              <w:t>代理机构</w:t>
            </w:r>
            <w:r>
              <w:rPr>
                <w:rFonts w:hint="eastAsia" w:ascii="宋体" w:hAnsi="宋体" w:eastAsia="宋体" w:cs="宋体"/>
                <w:color w:val="auto"/>
                <w:spacing w:val="-3"/>
                <w:sz w:val="24"/>
                <w:szCs w:val="24"/>
                <w:highlight w:val="none"/>
                <w:lang w:val="en-US" w:eastAsia="zh-CN"/>
              </w:rPr>
              <w:t>：河南邦兴工程服务有限公司</w:t>
            </w:r>
          </w:p>
          <w:p w14:paraId="02078C4F">
            <w:pPr>
              <w:spacing w:line="360" w:lineRule="auto"/>
              <w:rPr>
                <w:rFonts w:hint="eastAsia" w:ascii="宋体" w:hAnsi="宋体" w:eastAsia="宋体" w:cs="宋体"/>
                <w:color w:val="auto"/>
                <w:spacing w:val="-3"/>
                <w:sz w:val="24"/>
                <w:szCs w:val="24"/>
                <w:highlight w:val="none"/>
                <w:lang w:val="en-US" w:eastAsia="zh-CN"/>
              </w:rPr>
            </w:pPr>
            <w:r>
              <w:rPr>
                <w:rFonts w:hint="eastAsia" w:ascii="宋体" w:hAnsi="宋体" w:eastAsia="宋体" w:cs="宋体"/>
                <w:color w:val="auto"/>
                <w:spacing w:val="-3"/>
                <w:sz w:val="24"/>
                <w:szCs w:val="24"/>
                <w:highlight w:val="none"/>
                <w:lang w:val="en-US" w:eastAsia="zh-CN"/>
              </w:rPr>
              <w:t>联系人：高女士</w:t>
            </w:r>
          </w:p>
          <w:p w14:paraId="19243DD1">
            <w:pPr>
              <w:spacing w:line="360" w:lineRule="auto"/>
              <w:rPr>
                <w:rFonts w:hint="eastAsia" w:ascii="宋体" w:hAnsi="宋体" w:eastAsia="宋体" w:cs="宋体"/>
                <w:color w:val="auto"/>
                <w:spacing w:val="-3"/>
                <w:sz w:val="24"/>
                <w:szCs w:val="24"/>
                <w:highlight w:val="none"/>
                <w:lang w:val="en-US" w:eastAsia="zh-CN"/>
              </w:rPr>
            </w:pPr>
            <w:r>
              <w:rPr>
                <w:rFonts w:hint="eastAsia" w:ascii="宋体" w:hAnsi="宋体" w:eastAsia="宋体" w:cs="宋体"/>
                <w:color w:val="auto"/>
                <w:spacing w:val="-3"/>
                <w:sz w:val="24"/>
                <w:szCs w:val="24"/>
                <w:highlight w:val="none"/>
                <w:lang w:val="en-US" w:eastAsia="zh-CN"/>
              </w:rPr>
              <w:t xml:space="preserve">联系方式：17760207882 </w:t>
            </w:r>
          </w:p>
          <w:p w14:paraId="63A23899">
            <w:pPr>
              <w:widowControl/>
              <w:spacing w:line="360" w:lineRule="auto"/>
              <w:rPr>
                <w:rFonts w:asciiTheme="minorEastAsia" w:hAnsiTheme="minorEastAsia" w:eastAsiaTheme="minorEastAsia"/>
                <w:kern w:val="0"/>
                <w:sz w:val="24"/>
                <w:szCs w:val="24"/>
              </w:rPr>
            </w:pPr>
            <w:r>
              <w:rPr>
                <w:rFonts w:hint="eastAsia" w:ascii="宋体" w:hAnsi="宋体" w:eastAsia="宋体" w:cs="宋体"/>
                <w:color w:val="auto"/>
                <w:spacing w:val="-3"/>
                <w:sz w:val="24"/>
                <w:szCs w:val="24"/>
                <w:highlight w:val="none"/>
                <w:lang w:val="en-US" w:eastAsia="zh-CN"/>
              </w:rPr>
              <w:t>地址：河南省郑州市高新技术产业开发区翠竹街1号23幢3层01号</w:t>
            </w:r>
          </w:p>
        </w:tc>
      </w:tr>
      <w:tr w14:paraId="049E4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78090803">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3</w:t>
            </w:r>
          </w:p>
        </w:tc>
        <w:tc>
          <w:tcPr>
            <w:tcW w:w="1579" w:type="dxa"/>
            <w:gridSpan w:val="2"/>
            <w:tcBorders>
              <w:top w:val="single" w:color="auto" w:sz="4" w:space="0"/>
              <w:left w:val="nil"/>
              <w:bottom w:val="single" w:color="auto" w:sz="4" w:space="0"/>
              <w:right w:val="single" w:color="auto" w:sz="4" w:space="0"/>
            </w:tcBorders>
            <w:vAlign w:val="center"/>
          </w:tcPr>
          <w:p w14:paraId="449EFE7F">
            <w:pPr>
              <w:widowControl/>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项目名称</w:t>
            </w:r>
          </w:p>
        </w:tc>
        <w:tc>
          <w:tcPr>
            <w:tcW w:w="7200" w:type="dxa"/>
            <w:tcBorders>
              <w:top w:val="single" w:color="auto" w:sz="4" w:space="0"/>
              <w:left w:val="nil"/>
              <w:bottom w:val="single" w:color="auto" w:sz="4" w:space="0"/>
              <w:right w:val="single" w:color="auto" w:sz="4" w:space="0"/>
            </w:tcBorders>
            <w:vAlign w:val="center"/>
          </w:tcPr>
          <w:p w14:paraId="024FF6F3">
            <w:pPr>
              <w:widowControl/>
              <w:rPr>
                <w:rFonts w:hint="eastAsia" w:cs="宋体" w:asciiTheme="minorEastAsia" w:hAnsiTheme="minorEastAsia" w:eastAsiaTheme="minorEastAsia"/>
                <w:bCs/>
                <w:kern w:val="0"/>
                <w:sz w:val="24"/>
                <w:szCs w:val="24"/>
                <w:lang w:eastAsia="zh-CN"/>
              </w:rPr>
            </w:pPr>
            <w:r>
              <w:rPr>
                <w:rFonts w:hint="eastAsia" w:cs="宋体" w:asciiTheme="minorEastAsia" w:hAnsiTheme="minorEastAsia" w:eastAsiaTheme="minorEastAsia"/>
                <w:bCs/>
                <w:kern w:val="0"/>
                <w:sz w:val="24"/>
                <w:szCs w:val="24"/>
                <w:lang w:eastAsia="zh-CN"/>
              </w:rPr>
              <w:t>2026年湖滨区农村公路养护项目</w:t>
            </w:r>
          </w:p>
        </w:tc>
      </w:tr>
      <w:tr w14:paraId="6E49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7BC7AF81">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4</w:t>
            </w:r>
          </w:p>
        </w:tc>
        <w:tc>
          <w:tcPr>
            <w:tcW w:w="1579" w:type="dxa"/>
            <w:gridSpan w:val="2"/>
            <w:tcBorders>
              <w:top w:val="single" w:color="auto" w:sz="4" w:space="0"/>
              <w:left w:val="nil"/>
              <w:bottom w:val="single" w:color="auto" w:sz="4" w:space="0"/>
              <w:right w:val="single" w:color="auto" w:sz="4" w:space="0"/>
            </w:tcBorders>
            <w:vAlign w:val="center"/>
          </w:tcPr>
          <w:p w14:paraId="07BB3382">
            <w:pPr>
              <w:widowControl/>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建设地点</w:t>
            </w:r>
          </w:p>
        </w:tc>
        <w:tc>
          <w:tcPr>
            <w:tcW w:w="7200" w:type="dxa"/>
            <w:tcBorders>
              <w:top w:val="single" w:color="auto" w:sz="4" w:space="0"/>
              <w:left w:val="nil"/>
              <w:bottom w:val="single" w:color="auto" w:sz="4" w:space="0"/>
              <w:right w:val="single" w:color="auto" w:sz="4" w:space="0"/>
            </w:tcBorders>
            <w:vAlign w:val="center"/>
          </w:tcPr>
          <w:p w14:paraId="14D4854C">
            <w:pPr>
              <w:widowControl/>
              <w:rPr>
                <w:rFonts w:hint="eastAsia" w:cs="宋体" w:asciiTheme="minorEastAsia" w:hAnsiTheme="minorEastAsia" w:eastAsiaTheme="minorEastAsia"/>
                <w:bCs/>
                <w:kern w:val="0"/>
                <w:sz w:val="24"/>
                <w:szCs w:val="24"/>
                <w:lang w:eastAsia="zh-CN"/>
              </w:rPr>
            </w:pPr>
            <w:r>
              <w:rPr>
                <w:rFonts w:hint="eastAsia" w:cs="宋体" w:asciiTheme="minorEastAsia" w:hAnsiTheme="minorEastAsia" w:eastAsiaTheme="minorEastAsia"/>
                <w:kern w:val="0"/>
                <w:sz w:val="24"/>
                <w:szCs w:val="24"/>
                <w:lang w:val="en-US" w:eastAsia="zh-CN"/>
              </w:rPr>
              <w:t>三门峡市湖滨区</w:t>
            </w:r>
          </w:p>
        </w:tc>
      </w:tr>
      <w:tr w14:paraId="633D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63E6DD94">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5</w:t>
            </w:r>
          </w:p>
        </w:tc>
        <w:tc>
          <w:tcPr>
            <w:tcW w:w="1579" w:type="dxa"/>
            <w:gridSpan w:val="2"/>
            <w:tcBorders>
              <w:top w:val="single" w:color="auto" w:sz="4" w:space="0"/>
              <w:left w:val="nil"/>
              <w:bottom w:val="single" w:color="auto" w:sz="4" w:space="0"/>
              <w:right w:val="single" w:color="auto" w:sz="4" w:space="0"/>
            </w:tcBorders>
            <w:vAlign w:val="center"/>
          </w:tcPr>
          <w:p w14:paraId="2E4E271A">
            <w:pPr>
              <w:widowControl/>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资金来源</w:t>
            </w:r>
          </w:p>
        </w:tc>
        <w:tc>
          <w:tcPr>
            <w:tcW w:w="7200" w:type="dxa"/>
            <w:tcBorders>
              <w:top w:val="single" w:color="auto" w:sz="4" w:space="0"/>
              <w:left w:val="nil"/>
              <w:bottom w:val="single" w:color="auto" w:sz="4" w:space="0"/>
              <w:right w:val="single" w:color="auto" w:sz="4" w:space="0"/>
            </w:tcBorders>
            <w:vAlign w:val="center"/>
          </w:tcPr>
          <w:p w14:paraId="1852F556">
            <w:pPr>
              <w:widowControl/>
              <w:rPr>
                <w:rFonts w:hint="eastAsia" w:cs="宋体" w:asciiTheme="minorEastAsia" w:hAnsiTheme="minorEastAsia" w:eastAsiaTheme="minorEastAsia"/>
                <w:bCs/>
                <w:kern w:val="0"/>
                <w:sz w:val="24"/>
                <w:szCs w:val="24"/>
                <w:lang w:eastAsia="zh-CN"/>
              </w:rPr>
            </w:pPr>
            <w:r>
              <w:rPr>
                <w:rFonts w:hint="eastAsia" w:cs="宋体" w:asciiTheme="minorEastAsia" w:hAnsiTheme="minorEastAsia" w:eastAsiaTheme="minorEastAsia"/>
                <w:bCs/>
                <w:kern w:val="0"/>
                <w:sz w:val="24"/>
                <w:szCs w:val="24"/>
                <w:lang w:eastAsia="zh-CN"/>
              </w:rPr>
              <w:t>财政资金，已落实</w:t>
            </w:r>
          </w:p>
        </w:tc>
      </w:tr>
      <w:tr w14:paraId="16F4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10F404FB">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6</w:t>
            </w:r>
          </w:p>
        </w:tc>
        <w:tc>
          <w:tcPr>
            <w:tcW w:w="1579" w:type="dxa"/>
            <w:gridSpan w:val="2"/>
            <w:tcBorders>
              <w:top w:val="single" w:color="auto" w:sz="4" w:space="0"/>
              <w:left w:val="nil"/>
              <w:bottom w:val="single" w:color="auto" w:sz="4" w:space="0"/>
              <w:right w:val="single" w:color="auto" w:sz="4" w:space="0"/>
            </w:tcBorders>
            <w:vAlign w:val="center"/>
          </w:tcPr>
          <w:p w14:paraId="78123868">
            <w:pPr>
              <w:widowControl/>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磋商范围</w:t>
            </w:r>
          </w:p>
        </w:tc>
        <w:tc>
          <w:tcPr>
            <w:tcW w:w="7200" w:type="dxa"/>
            <w:tcBorders>
              <w:top w:val="single" w:color="auto" w:sz="4" w:space="0"/>
              <w:left w:val="nil"/>
              <w:bottom w:val="single" w:color="auto" w:sz="4" w:space="0"/>
              <w:right w:val="single" w:color="auto" w:sz="4" w:space="0"/>
            </w:tcBorders>
            <w:vAlign w:val="center"/>
          </w:tcPr>
          <w:p w14:paraId="530D1E8D">
            <w:pPr>
              <w:spacing w:line="480" w:lineRule="exact"/>
              <w:jc w:val="left"/>
              <w:rPr>
                <w:rFonts w:cs="宋体" w:asciiTheme="minorEastAsia" w:hAnsiTheme="minorEastAsia" w:eastAsiaTheme="minorEastAsia"/>
                <w:bCs/>
                <w:kern w:val="0"/>
                <w:sz w:val="24"/>
                <w:szCs w:val="24"/>
              </w:rPr>
            </w:pPr>
            <w:r>
              <w:rPr>
                <w:rFonts w:hint="eastAsia" w:ascii="宋体" w:hAnsi="宋体"/>
                <w:sz w:val="24"/>
                <w:szCs w:val="24"/>
                <w:highlight w:val="none"/>
              </w:rPr>
              <w:t>本项目</w:t>
            </w:r>
            <w:r>
              <w:rPr>
                <w:rFonts w:hint="eastAsia" w:ascii="宋体" w:hAnsi="宋体" w:eastAsia="宋体" w:cs="宋体"/>
                <w:kern w:val="2"/>
                <w:sz w:val="24"/>
                <w:szCs w:val="24"/>
                <w:highlight w:val="none"/>
                <w:lang w:eastAsia="zh-CN"/>
              </w:rPr>
              <w:t>竞争性磋商文件</w:t>
            </w:r>
            <w:r>
              <w:rPr>
                <w:rFonts w:hint="eastAsia" w:ascii="宋体" w:hAnsi="宋体" w:eastAsia="宋体" w:cs="宋体"/>
                <w:kern w:val="2"/>
                <w:sz w:val="24"/>
                <w:szCs w:val="24"/>
                <w:highlight w:val="none"/>
              </w:rPr>
              <w:t>、补充文件、施工图纸及工程量清单等包含的所有内容</w:t>
            </w:r>
          </w:p>
        </w:tc>
      </w:tr>
      <w:tr w14:paraId="58C1C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46241C1E">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7</w:t>
            </w:r>
          </w:p>
        </w:tc>
        <w:tc>
          <w:tcPr>
            <w:tcW w:w="1579" w:type="dxa"/>
            <w:gridSpan w:val="2"/>
            <w:tcBorders>
              <w:top w:val="single" w:color="auto" w:sz="4" w:space="0"/>
              <w:left w:val="nil"/>
              <w:bottom w:val="single" w:color="auto" w:sz="4" w:space="0"/>
              <w:right w:val="single" w:color="auto" w:sz="4" w:space="0"/>
            </w:tcBorders>
            <w:vAlign w:val="center"/>
          </w:tcPr>
          <w:p w14:paraId="020DEC19">
            <w:pPr>
              <w:widowControl/>
              <w:jc w:val="center"/>
              <w:rPr>
                <w:rFonts w:hint="eastAsia"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rPr>
              <w:t>计划工期</w:t>
            </w:r>
          </w:p>
        </w:tc>
        <w:tc>
          <w:tcPr>
            <w:tcW w:w="7200" w:type="dxa"/>
            <w:tcBorders>
              <w:top w:val="single" w:color="auto" w:sz="4" w:space="0"/>
              <w:left w:val="nil"/>
              <w:bottom w:val="single" w:color="auto" w:sz="4" w:space="0"/>
              <w:right w:val="single" w:color="auto" w:sz="4" w:space="0"/>
            </w:tcBorders>
            <w:vAlign w:val="center"/>
          </w:tcPr>
          <w:p w14:paraId="4051C3B4">
            <w:pPr>
              <w:widowControl/>
              <w:jc w:val="left"/>
              <w:rPr>
                <w:rFonts w:hint="eastAsia"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color w:val="auto"/>
                <w:kern w:val="0"/>
                <w:sz w:val="24"/>
                <w:szCs w:val="24"/>
                <w:lang w:val="en-US" w:eastAsia="zh-CN"/>
              </w:rPr>
              <w:t>90日历天</w:t>
            </w:r>
          </w:p>
        </w:tc>
      </w:tr>
      <w:tr w14:paraId="186BB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32D4A8F7">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8</w:t>
            </w:r>
          </w:p>
        </w:tc>
        <w:tc>
          <w:tcPr>
            <w:tcW w:w="1579" w:type="dxa"/>
            <w:gridSpan w:val="2"/>
            <w:tcBorders>
              <w:top w:val="single" w:color="auto" w:sz="4" w:space="0"/>
              <w:left w:val="nil"/>
              <w:bottom w:val="single" w:color="auto" w:sz="4" w:space="0"/>
              <w:right w:val="single" w:color="auto" w:sz="4" w:space="0"/>
            </w:tcBorders>
            <w:vAlign w:val="center"/>
          </w:tcPr>
          <w:p w14:paraId="59156666">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质量要求</w:t>
            </w:r>
          </w:p>
        </w:tc>
        <w:tc>
          <w:tcPr>
            <w:tcW w:w="7200" w:type="dxa"/>
            <w:tcBorders>
              <w:top w:val="single" w:color="auto" w:sz="4" w:space="0"/>
              <w:left w:val="nil"/>
              <w:bottom w:val="single" w:color="auto" w:sz="4" w:space="0"/>
              <w:right w:val="single" w:color="auto" w:sz="4" w:space="0"/>
            </w:tcBorders>
            <w:vAlign w:val="center"/>
          </w:tcPr>
          <w:p w14:paraId="4EA1022A">
            <w:pPr>
              <w:widowControl/>
              <w:numPr>
                <w:ilvl w:val="0"/>
                <w:numId w:val="0"/>
              </w:numPr>
              <w:rPr>
                <w:rFonts w:hint="eastAsia"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eastAsia="zh-CN"/>
              </w:rPr>
              <w:t>符合国家现行公路工程施工质量评定合格标准</w:t>
            </w:r>
          </w:p>
        </w:tc>
      </w:tr>
      <w:tr w14:paraId="4885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1952D8B9">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val="en-US" w:eastAsia="zh-CN"/>
              </w:rPr>
              <w:t>9</w:t>
            </w:r>
          </w:p>
        </w:tc>
        <w:tc>
          <w:tcPr>
            <w:tcW w:w="1579" w:type="dxa"/>
            <w:gridSpan w:val="2"/>
            <w:tcBorders>
              <w:top w:val="single" w:color="auto" w:sz="4" w:space="0"/>
              <w:left w:val="nil"/>
              <w:bottom w:val="single" w:color="auto" w:sz="4" w:space="0"/>
              <w:right w:val="single" w:color="auto" w:sz="4" w:space="0"/>
            </w:tcBorders>
            <w:vAlign w:val="center"/>
          </w:tcPr>
          <w:p w14:paraId="2B380283">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资质</w:t>
            </w:r>
          </w:p>
          <w:p w14:paraId="5B9884E6">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条件、能力</w:t>
            </w:r>
          </w:p>
          <w:p w14:paraId="7311A29B">
            <w:pPr>
              <w:ind w:firstLine="240" w:firstLineChars="10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和信誉</w:t>
            </w:r>
          </w:p>
        </w:tc>
        <w:tc>
          <w:tcPr>
            <w:tcW w:w="7200" w:type="dxa"/>
            <w:tcBorders>
              <w:top w:val="single" w:color="auto" w:sz="4" w:space="0"/>
              <w:left w:val="nil"/>
              <w:bottom w:val="single" w:color="auto" w:sz="4" w:space="0"/>
              <w:right w:val="single" w:color="auto" w:sz="4" w:space="0"/>
            </w:tcBorders>
            <w:vAlign w:val="center"/>
          </w:tcPr>
          <w:p w14:paraId="24C2B924">
            <w:pPr>
              <w:spacing w:line="480" w:lineRule="exact"/>
              <w:ind w:firstLine="480" w:firstLineChars="200"/>
              <w:jc w:val="left"/>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rPr>
              <w:t>1、满足《中华人民共和国政府采购法》第二十二条规定</w:t>
            </w:r>
            <w:r>
              <w:rPr>
                <w:rFonts w:hint="eastAsia" w:cs="宋体" w:asciiTheme="minorEastAsia" w:hAnsiTheme="minorEastAsia" w:eastAsiaTheme="minorEastAsia"/>
                <w:kern w:val="0"/>
                <w:sz w:val="24"/>
                <w:szCs w:val="24"/>
                <w:lang w:val="en-US" w:eastAsia="zh-CN"/>
              </w:rPr>
              <w:t>条件</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kern w:val="0"/>
                <w:sz w:val="24"/>
                <w:szCs w:val="24"/>
                <w:lang w:val="en-US" w:eastAsia="zh-CN"/>
              </w:rPr>
              <w:t>提供承诺书</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kern w:val="0"/>
                <w:sz w:val="24"/>
                <w:szCs w:val="24"/>
              </w:rPr>
              <w:t>；</w:t>
            </w:r>
          </w:p>
          <w:p w14:paraId="36C9A97D">
            <w:pPr>
              <w:spacing w:line="480" w:lineRule="exact"/>
              <w:ind w:firstLine="480" w:firstLineChars="200"/>
              <w:rPr>
                <w:rFonts w:hint="eastAsia" w:cs="宋体" w:asciiTheme="minorEastAsia" w:hAnsiTheme="minorEastAsia" w:eastAsiaTheme="minorEastAsia"/>
                <w:kern w:val="0"/>
                <w:sz w:val="24"/>
                <w:szCs w:val="24"/>
                <w:lang w:eastAsia="zh-CN"/>
              </w:rPr>
            </w:pPr>
            <w:r>
              <w:rPr>
                <w:rFonts w:hint="eastAsia" w:cs="宋体" w:asciiTheme="minorEastAsia" w:hAnsiTheme="minorEastAsia" w:eastAsiaTheme="minorEastAsia"/>
                <w:kern w:val="0"/>
                <w:sz w:val="24"/>
                <w:szCs w:val="24"/>
              </w:rPr>
              <w:t>2、落实政府采购政策满足的资格要求:</w:t>
            </w:r>
            <w:r>
              <w:rPr>
                <w:rFonts w:hint="eastAsia" w:cs="宋体" w:asciiTheme="minorEastAsia" w:hAnsiTheme="minorEastAsia" w:eastAsiaTheme="minorEastAsia"/>
                <w:kern w:val="0"/>
                <w:sz w:val="24"/>
                <w:szCs w:val="24"/>
                <w:lang w:eastAsia="zh-CN"/>
              </w:rPr>
              <w:t>根据《政府采购促进中小企业发展管理办法》（财库〔2020〕46 号）规定，本项目专门面向中小企业采购，同时供应商须提供《中小企业声明函》；</w:t>
            </w:r>
          </w:p>
          <w:p w14:paraId="697C713C">
            <w:pPr>
              <w:spacing w:line="480" w:lineRule="exact"/>
              <w:ind w:firstLine="480" w:firstLineChars="200"/>
              <w:jc w:val="left"/>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3、本项目的特定资格要求：</w:t>
            </w:r>
          </w:p>
          <w:p w14:paraId="68C9E5EC">
            <w:pPr>
              <w:widowControl w:val="0"/>
              <w:kinsoku/>
              <w:autoSpaceDE/>
              <w:autoSpaceDN/>
              <w:adjustRightInd/>
              <w:snapToGrid/>
              <w:spacing w:line="360" w:lineRule="auto"/>
              <w:ind w:firstLine="484" w:firstLineChars="202"/>
              <w:jc w:val="both"/>
              <w:textAlignment w:val="auto"/>
              <w:rPr>
                <w:rFonts w:hint="eastAsia" w:asciiTheme="minorEastAsia" w:hAnsiTheme="minorEastAsia" w:eastAsiaTheme="minorEastAsia" w:cstheme="minorEastAsia"/>
                <w:snapToGrid/>
                <w:color w:val="auto"/>
                <w:kern w:val="2"/>
                <w:sz w:val="24"/>
                <w:szCs w:val="24"/>
                <w:highlight w:val="none"/>
                <w:lang w:eastAsia="zh-CN"/>
              </w:rPr>
            </w:pPr>
            <w:r>
              <w:rPr>
                <w:rFonts w:hint="eastAsia" w:asciiTheme="minorEastAsia" w:hAnsiTheme="minorEastAsia" w:cstheme="minorEastAsia"/>
                <w:snapToGrid/>
                <w:color w:val="auto"/>
                <w:kern w:val="2"/>
                <w:sz w:val="24"/>
                <w:szCs w:val="24"/>
                <w:highlight w:val="none"/>
                <w:lang w:val="en-US" w:eastAsia="zh-CN"/>
              </w:rPr>
              <w:t>3.</w:t>
            </w:r>
            <w:r>
              <w:rPr>
                <w:rFonts w:hint="eastAsia" w:asciiTheme="minorEastAsia" w:hAnsiTheme="minorEastAsia" w:eastAsiaTheme="minorEastAsia" w:cstheme="minorEastAsia"/>
                <w:snapToGrid/>
                <w:color w:val="auto"/>
                <w:kern w:val="2"/>
                <w:sz w:val="24"/>
                <w:szCs w:val="24"/>
                <w:highlight w:val="none"/>
                <w:lang w:eastAsia="zh-CN"/>
              </w:rPr>
              <w:t>1</w:t>
            </w:r>
            <w:r>
              <w:rPr>
                <w:rFonts w:hint="eastAsia" w:asciiTheme="minorEastAsia" w:hAnsiTheme="minorEastAsia" w:eastAsiaTheme="minorEastAsia" w:cstheme="minorEastAsia"/>
                <w:color w:val="auto"/>
                <w:spacing w:val="-3"/>
                <w:sz w:val="24"/>
                <w:szCs w:val="24"/>
                <w:highlight w:val="none"/>
                <w:lang w:val="en-US" w:eastAsia="zh-CN"/>
              </w:rPr>
              <w:t>供应商</w:t>
            </w:r>
            <w:r>
              <w:rPr>
                <w:rFonts w:hint="eastAsia" w:asciiTheme="minorEastAsia" w:hAnsiTheme="minorEastAsia" w:eastAsiaTheme="minorEastAsia" w:cstheme="minorEastAsia"/>
                <w:snapToGrid/>
                <w:color w:val="auto"/>
                <w:kern w:val="2"/>
                <w:sz w:val="24"/>
                <w:szCs w:val="24"/>
                <w:highlight w:val="none"/>
                <w:lang w:eastAsia="zh-CN"/>
              </w:rPr>
              <w:t>须</w:t>
            </w:r>
            <w:r>
              <w:rPr>
                <w:rFonts w:hint="eastAsia" w:asciiTheme="minorEastAsia" w:hAnsiTheme="minorEastAsia" w:eastAsiaTheme="minorEastAsia" w:cstheme="minorEastAsia"/>
                <w:color w:val="auto"/>
                <w:spacing w:val="-3"/>
                <w:sz w:val="24"/>
                <w:szCs w:val="24"/>
                <w:highlight w:val="none"/>
                <w:lang w:val="en-US" w:eastAsia="zh-CN"/>
              </w:rPr>
              <w:t>具有有效的营业执照</w:t>
            </w:r>
            <w:r>
              <w:rPr>
                <w:rFonts w:hint="eastAsia" w:asciiTheme="minorEastAsia" w:hAnsiTheme="minorEastAsia" w:eastAsiaTheme="minorEastAsia" w:cstheme="minorEastAsia"/>
                <w:snapToGrid/>
                <w:color w:val="auto"/>
                <w:kern w:val="2"/>
                <w:sz w:val="24"/>
                <w:szCs w:val="24"/>
                <w:highlight w:val="none"/>
                <w:lang w:eastAsia="zh-CN"/>
              </w:rPr>
              <w:t xml:space="preserve">；； </w:t>
            </w:r>
          </w:p>
          <w:p w14:paraId="11262596">
            <w:pPr>
              <w:widowControl w:val="0"/>
              <w:kinsoku/>
              <w:autoSpaceDE/>
              <w:autoSpaceDN/>
              <w:adjustRightInd/>
              <w:snapToGrid/>
              <w:spacing w:line="360" w:lineRule="auto"/>
              <w:ind w:firstLine="484" w:firstLineChars="202"/>
              <w:jc w:val="both"/>
              <w:textAlignment w:val="auto"/>
              <w:rPr>
                <w:rFonts w:hint="eastAsia" w:asciiTheme="minorEastAsia" w:hAnsiTheme="minorEastAsia" w:eastAsiaTheme="minorEastAsia" w:cstheme="minorEastAsia"/>
                <w:snapToGrid/>
                <w:color w:val="auto"/>
                <w:kern w:val="2"/>
                <w:sz w:val="24"/>
                <w:szCs w:val="24"/>
                <w:highlight w:val="none"/>
                <w:lang w:eastAsia="zh-CN"/>
              </w:rPr>
            </w:pPr>
            <w:r>
              <w:rPr>
                <w:rFonts w:hint="eastAsia" w:asciiTheme="minorEastAsia" w:hAnsiTheme="minorEastAsia" w:cstheme="minorEastAsia"/>
                <w:snapToGrid/>
                <w:color w:val="auto"/>
                <w:kern w:val="2"/>
                <w:sz w:val="24"/>
                <w:szCs w:val="24"/>
                <w:highlight w:val="none"/>
                <w:lang w:val="en-US" w:eastAsia="zh-CN"/>
              </w:rPr>
              <w:t>3.</w:t>
            </w:r>
            <w:r>
              <w:rPr>
                <w:rFonts w:hint="eastAsia" w:asciiTheme="minorEastAsia" w:hAnsiTheme="minorEastAsia" w:eastAsiaTheme="minorEastAsia" w:cstheme="minorEastAsia"/>
                <w:snapToGrid/>
                <w:color w:val="auto"/>
                <w:kern w:val="2"/>
                <w:sz w:val="24"/>
                <w:szCs w:val="24"/>
                <w:highlight w:val="none"/>
                <w:lang w:eastAsia="zh-CN"/>
              </w:rPr>
              <w:t>2</w:t>
            </w:r>
            <w:r>
              <w:rPr>
                <w:rFonts w:hint="eastAsia" w:asciiTheme="minorEastAsia" w:hAnsiTheme="minorEastAsia" w:eastAsiaTheme="minorEastAsia" w:cstheme="minorEastAsia"/>
                <w:color w:val="auto"/>
                <w:spacing w:val="-3"/>
                <w:sz w:val="24"/>
                <w:szCs w:val="24"/>
                <w:highlight w:val="none"/>
                <w:lang w:val="en-US" w:eastAsia="zh-CN"/>
              </w:rPr>
              <w:t>供应商</w:t>
            </w:r>
            <w:r>
              <w:rPr>
                <w:rFonts w:hint="eastAsia" w:asciiTheme="minorEastAsia" w:hAnsiTheme="minorEastAsia" w:eastAsiaTheme="minorEastAsia" w:cstheme="minorEastAsia"/>
                <w:snapToGrid/>
                <w:color w:val="auto"/>
                <w:kern w:val="2"/>
                <w:sz w:val="24"/>
                <w:szCs w:val="24"/>
                <w:highlight w:val="none"/>
                <w:lang w:eastAsia="zh-CN"/>
              </w:rPr>
              <w:t>须具备路基路面养护乙级及以上资质；具有有效的安全生产许可证；并在人员、设备、资金等方面具有相应的施工能力；</w:t>
            </w:r>
          </w:p>
          <w:p w14:paraId="1E51B240">
            <w:pPr>
              <w:widowControl w:val="0"/>
              <w:kinsoku/>
              <w:autoSpaceDE/>
              <w:autoSpaceDN/>
              <w:adjustRightInd/>
              <w:snapToGrid/>
              <w:spacing w:line="360" w:lineRule="auto"/>
              <w:ind w:firstLine="484" w:firstLineChars="202"/>
              <w:jc w:val="both"/>
              <w:textAlignment w:val="auto"/>
              <w:rPr>
                <w:rFonts w:hint="eastAsia" w:asciiTheme="minorEastAsia" w:hAnsiTheme="minorEastAsia" w:eastAsiaTheme="minorEastAsia" w:cstheme="minorEastAsia"/>
                <w:snapToGrid/>
                <w:color w:val="auto"/>
                <w:kern w:val="2"/>
                <w:sz w:val="24"/>
                <w:szCs w:val="24"/>
                <w:highlight w:val="none"/>
                <w:lang w:eastAsia="zh-CN"/>
              </w:rPr>
            </w:pPr>
            <w:r>
              <w:rPr>
                <w:rFonts w:hint="eastAsia" w:asciiTheme="minorEastAsia" w:hAnsiTheme="minorEastAsia" w:cstheme="minorEastAsia"/>
                <w:snapToGrid/>
                <w:color w:val="auto"/>
                <w:kern w:val="2"/>
                <w:sz w:val="24"/>
                <w:szCs w:val="24"/>
                <w:highlight w:val="none"/>
                <w:lang w:val="en-US" w:eastAsia="zh-CN"/>
              </w:rPr>
              <w:t>3.</w:t>
            </w:r>
            <w:r>
              <w:rPr>
                <w:rFonts w:hint="eastAsia" w:asciiTheme="minorEastAsia" w:hAnsiTheme="minorEastAsia" w:eastAsiaTheme="minorEastAsia" w:cstheme="minorEastAsia"/>
                <w:snapToGrid/>
                <w:color w:val="auto"/>
                <w:kern w:val="2"/>
                <w:sz w:val="24"/>
                <w:szCs w:val="24"/>
                <w:highlight w:val="none"/>
                <w:lang w:eastAsia="zh-CN"/>
              </w:rPr>
              <w:t>3拟派项目经理须具备公路工程专业贰级</w:t>
            </w:r>
            <w:r>
              <w:rPr>
                <w:rFonts w:hint="eastAsia" w:asciiTheme="minorEastAsia" w:hAnsiTheme="minorEastAsia" w:eastAsiaTheme="minorEastAsia" w:cstheme="minorEastAsia"/>
                <w:snapToGrid/>
                <w:color w:val="auto"/>
                <w:kern w:val="2"/>
                <w:sz w:val="24"/>
                <w:szCs w:val="24"/>
                <w:highlight w:val="none"/>
                <w:lang w:val="en-US" w:eastAsia="zh-CN"/>
              </w:rPr>
              <w:t>及</w:t>
            </w:r>
            <w:r>
              <w:rPr>
                <w:rFonts w:hint="eastAsia" w:asciiTheme="minorEastAsia" w:hAnsiTheme="minorEastAsia" w:eastAsiaTheme="minorEastAsia" w:cstheme="minorEastAsia"/>
                <w:snapToGrid/>
                <w:color w:val="auto"/>
                <w:kern w:val="2"/>
                <w:sz w:val="24"/>
                <w:szCs w:val="24"/>
                <w:highlight w:val="none"/>
                <w:lang w:eastAsia="zh-CN"/>
              </w:rPr>
              <w:t>以上注册建造师资格，具有有效的安全生产考核合格证书，未在其它在建工程项目中担任项目经理，提供劳动合同和参加社会养老保险的缴费证明；</w:t>
            </w:r>
          </w:p>
          <w:p w14:paraId="18895C84">
            <w:pPr>
              <w:spacing w:line="360" w:lineRule="auto"/>
              <w:ind w:firstLine="484" w:firstLineChars="20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snapToGrid/>
                <w:color w:val="auto"/>
                <w:kern w:val="2"/>
                <w:sz w:val="24"/>
                <w:szCs w:val="24"/>
                <w:highlight w:val="none"/>
                <w:lang w:val="en-US" w:eastAsia="zh-CN"/>
              </w:rPr>
              <w:t>3.</w:t>
            </w:r>
            <w:r>
              <w:rPr>
                <w:rFonts w:hint="eastAsia" w:asciiTheme="minorEastAsia" w:hAnsiTheme="minorEastAsia" w:eastAsiaTheme="minorEastAsia" w:cstheme="minorEastAsia"/>
                <w:color w:val="auto"/>
                <w:spacing w:val="-3"/>
                <w:sz w:val="24"/>
                <w:szCs w:val="24"/>
                <w:highlight w:val="none"/>
              </w:rPr>
              <w:t>4</w:t>
            </w:r>
            <w:r>
              <w:rPr>
                <w:rFonts w:hint="eastAsia" w:asciiTheme="minorEastAsia" w:hAnsiTheme="minorEastAsia" w:eastAsiaTheme="minorEastAsia" w:cstheme="minorEastAsia"/>
                <w:color w:val="auto"/>
                <w:spacing w:val="-3"/>
                <w:sz w:val="24"/>
                <w:szCs w:val="24"/>
                <w:highlight w:val="none"/>
                <w:lang w:val="en-US" w:eastAsia="zh-CN"/>
              </w:rPr>
              <w:t>供应商</w:t>
            </w:r>
            <w:r>
              <w:rPr>
                <w:rFonts w:hint="eastAsia" w:asciiTheme="minorEastAsia" w:hAnsiTheme="minorEastAsia" w:eastAsiaTheme="minorEastAsia" w:cstheme="minorEastAsia"/>
                <w:color w:val="auto"/>
                <w:sz w:val="24"/>
                <w:szCs w:val="24"/>
                <w:highlight w:val="none"/>
              </w:rPr>
              <w:t>须出具本企业无商业贿赂和不正当竞争行为的承诺书</w:t>
            </w:r>
            <w:r>
              <w:rPr>
                <w:rFonts w:hint="eastAsia" w:asciiTheme="minorEastAsia" w:hAnsiTheme="minorEastAsia" w:eastAsiaTheme="minorEastAsia" w:cstheme="minorEastAsia"/>
                <w:color w:val="auto"/>
                <w:sz w:val="24"/>
                <w:szCs w:val="24"/>
                <w:highlight w:val="none"/>
                <w:lang w:val="en-US" w:eastAsia="zh-CN"/>
              </w:rPr>
              <w:t>；</w:t>
            </w:r>
          </w:p>
          <w:p w14:paraId="01E0CD67">
            <w:pPr>
              <w:wordWrap w:val="0"/>
              <w:spacing w:line="360" w:lineRule="auto"/>
              <w:ind w:firstLine="480" w:firstLineChars="200"/>
              <w:jc w:val="left"/>
              <w:rPr>
                <w:rFonts w:hint="eastAsia" w:asciiTheme="minorEastAsia" w:hAnsiTheme="minorEastAsia" w:eastAsiaTheme="minorEastAsia" w:cstheme="minorEastAsia"/>
                <w:color w:val="auto"/>
                <w:spacing w:val="-3"/>
                <w:sz w:val="24"/>
                <w:szCs w:val="24"/>
                <w:highlight w:val="none"/>
              </w:rPr>
            </w:pPr>
            <w:r>
              <w:rPr>
                <w:rFonts w:hint="eastAsia" w:asciiTheme="minorEastAsia" w:hAnsiTheme="minorEastAsia" w:cstheme="minorEastAsia"/>
                <w:snapToGrid/>
                <w:color w:val="auto"/>
                <w:kern w:val="2"/>
                <w:sz w:val="24"/>
                <w:szCs w:val="24"/>
                <w:highlight w:val="none"/>
                <w:lang w:val="en-US" w:eastAsia="zh-CN"/>
              </w:rPr>
              <w:t>3.</w:t>
            </w:r>
            <w:r>
              <w:rPr>
                <w:rFonts w:hint="eastAsia" w:asciiTheme="minorEastAsia" w:hAnsiTheme="minorEastAsia" w:eastAsiaTheme="minorEastAsia" w:cstheme="minorEastAsia"/>
                <w:color w:val="auto"/>
                <w:spacing w:val="-3"/>
                <w:sz w:val="24"/>
                <w:szCs w:val="24"/>
                <w:highlight w:val="none"/>
              </w:rPr>
              <w:t>5</w:t>
            </w:r>
            <w:r>
              <w:rPr>
                <w:rFonts w:hint="eastAsia" w:ascii="宋体" w:hAnsi="宋体" w:cs="宋体"/>
                <w:color w:val="000000"/>
                <w:sz w:val="24"/>
                <w:szCs w:val="24"/>
                <w:highlight w:val="none"/>
              </w:rPr>
              <w:t>提供供应商企业、法定代表人</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项目经理</w:t>
            </w:r>
            <w:r>
              <w:rPr>
                <w:rFonts w:hint="eastAsia" w:ascii="宋体" w:hAnsi="宋体" w:cs="宋体"/>
                <w:color w:val="000000"/>
                <w:sz w:val="24"/>
                <w:szCs w:val="24"/>
                <w:highlight w:val="none"/>
              </w:rPr>
              <w:t>无行贿犯罪记录，在中国裁判文书网查询（提供网页查询截图）或供应商自行承诺，（查询日期必须在公告发布之日之后）；</w:t>
            </w:r>
          </w:p>
          <w:p w14:paraId="60AA355F">
            <w:pPr>
              <w:spacing w:line="360" w:lineRule="auto"/>
              <w:ind w:firstLine="472" w:firstLineChars="202"/>
              <w:rPr>
                <w:rFonts w:hint="eastAsia" w:asciiTheme="minorEastAsia" w:hAnsiTheme="minorEastAsia" w:eastAsiaTheme="minorEastAsia" w:cstheme="minorEastAsia"/>
                <w:color w:val="auto"/>
                <w:spacing w:val="-3"/>
                <w:sz w:val="24"/>
                <w:szCs w:val="24"/>
                <w:highlight w:val="none"/>
              </w:rPr>
            </w:pPr>
            <w:r>
              <w:rPr>
                <w:rFonts w:hint="eastAsia" w:asciiTheme="minorEastAsia" w:hAnsiTheme="minorEastAsia" w:eastAsiaTheme="minorEastAsia" w:cstheme="minorEastAsia"/>
                <w:color w:val="auto"/>
                <w:spacing w:val="-3"/>
                <w:sz w:val="24"/>
                <w:szCs w:val="24"/>
                <w:highlight w:val="none"/>
                <w:lang w:val="en-US" w:eastAsia="zh-CN"/>
              </w:rPr>
              <w:t>3.6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r>
              <w:rPr>
                <w:rFonts w:hint="eastAsia" w:asciiTheme="minorEastAsia" w:hAnsiTheme="minorEastAsia" w:eastAsiaTheme="minorEastAsia" w:cstheme="minorEastAsia"/>
                <w:color w:val="auto"/>
                <w:spacing w:val="-3"/>
                <w:sz w:val="24"/>
                <w:szCs w:val="24"/>
                <w:highlight w:val="none"/>
              </w:rPr>
              <w:t>；</w:t>
            </w:r>
          </w:p>
          <w:p w14:paraId="13B2E855">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eastAsia"/>
                <w:lang w:eastAsia="zh-CN"/>
              </w:rPr>
            </w:pPr>
            <w:r>
              <w:rPr>
                <w:rFonts w:hint="eastAsia" w:ascii="宋体" w:hAnsi="宋体" w:eastAsia="宋体" w:cs="宋体"/>
                <w:color w:val="auto"/>
                <w:sz w:val="24"/>
                <w:szCs w:val="24"/>
                <w:lang w:val="en-US" w:eastAsia="zh-CN"/>
              </w:rPr>
              <w:t>3.</w:t>
            </w: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单位负责人为同一人或者存在直接控股、管理关系的不同供应商，不得参加同一合同项下的采购活动；提供“国家企业信用信息公示系统”中查询的相关信息（查询信息需包含公司基本信息、股东信息等相关信息，查询日期为本项目公告发布之后，开标时间前截止）；</w:t>
            </w:r>
          </w:p>
          <w:p w14:paraId="75403E9D">
            <w:pPr>
              <w:spacing w:line="360" w:lineRule="auto"/>
              <w:ind w:firstLine="484" w:firstLineChars="202"/>
              <w:rPr>
                <w:rFonts w:hint="eastAsia" w:ascii="宋体" w:hAnsi="宋体" w:eastAsia="宋体" w:cs="宋体"/>
                <w:sz w:val="24"/>
                <w:szCs w:val="24"/>
              </w:rPr>
            </w:pPr>
            <w:r>
              <w:rPr>
                <w:rFonts w:hint="eastAsia" w:cs="宋体" w:asciiTheme="minorEastAsia" w:hAnsiTheme="minorEastAsia" w:eastAsiaTheme="minorEastAsia"/>
                <w:kern w:val="0"/>
                <w:sz w:val="24"/>
                <w:szCs w:val="24"/>
                <w:lang w:val="en-US" w:eastAsia="zh-CN"/>
              </w:rPr>
              <w:t>3.8</w:t>
            </w:r>
            <w:r>
              <w:rPr>
                <w:rFonts w:hint="eastAsia" w:asciiTheme="minorEastAsia" w:hAnsiTheme="minorEastAsia" w:eastAsiaTheme="minorEastAsia" w:cstheme="minorEastAsia"/>
                <w:color w:val="auto"/>
                <w:spacing w:val="-3"/>
                <w:sz w:val="24"/>
                <w:szCs w:val="24"/>
                <w:highlight w:val="none"/>
              </w:rPr>
              <w:t>本项目不接受联合体磋商</w:t>
            </w:r>
            <w:r>
              <w:rPr>
                <w:rFonts w:hint="eastAsia" w:asciiTheme="minorEastAsia" w:hAnsiTheme="minorEastAsia" w:eastAsiaTheme="minorEastAsia" w:cstheme="minorEastAsia"/>
                <w:color w:val="auto"/>
                <w:spacing w:val="-3"/>
                <w:sz w:val="24"/>
                <w:szCs w:val="24"/>
                <w:highlight w:val="none"/>
                <w:lang w:eastAsia="zh-CN"/>
              </w:rPr>
              <w:t>，</w:t>
            </w:r>
            <w:r>
              <w:rPr>
                <w:rFonts w:hint="eastAsia" w:ascii="宋体" w:hAnsi="宋体" w:eastAsia="宋体" w:cs="宋体"/>
                <w:i w:val="0"/>
                <w:iCs w:val="0"/>
                <w:caps w:val="0"/>
                <w:color w:val="333333"/>
                <w:spacing w:val="0"/>
                <w:sz w:val="24"/>
                <w:szCs w:val="24"/>
              </w:rPr>
              <w:t>提供非联合体承诺，格式自拟</w:t>
            </w:r>
            <w:r>
              <w:rPr>
                <w:rFonts w:hint="eastAsia" w:asciiTheme="minorEastAsia" w:hAnsiTheme="minorEastAsia" w:eastAsiaTheme="minorEastAsia" w:cstheme="minorEastAsia"/>
                <w:color w:val="auto"/>
                <w:spacing w:val="-3"/>
                <w:sz w:val="24"/>
                <w:szCs w:val="24"/>
                <w:highlight w:val="none"/>
                <w:lang w:eastAsia="zh-CN"/>
              </w:rPr>
              <w:t>。</w:t>
            </w:r>
          </w:p>
          <w:p w14:paraId="68AACD00">
            <w:pPr>
              <w:spacing w:line="480" w:lineRule="exact"/>
              <w:jc w:val="left"/>
              <w:rPr>
                <w:rFonts w:cs="宋体" w:asciiTheme="minorEastAsia" w:hAnsiTheme="minorEastAsia" w:eastAsiaTheme="minorEastAsia"/>
                <w:kern w:val="0"/>
                <w:sz w:val="24"/>
                <w:szCs w:val="28"/>
              </w:rPr>
            </w:pPr>
            <w:r>
              <w:rPr>
                <w:rFonts w:hint="eastAsia" w:cs="宋体" w:asciiTheme="minorEastAsia" w:hAnsiTheme="minorEastAsia" w:eastAsiaTheme="minorEastAsia"/>
                <w:b/>
                <w:bCs/>
                <w:kern w:val="0"/>
                <w:sz w:val="24"/>
                <w:szCs w:val="24"/>
                <w:lang w:val="en-US" w:eastAsia="zh-CN"/>
              </w:rPr>
              <w:t>注：</w:t>
            </w:r>
            <w:r>
              <w:rPr>
                <w:rFonts w:hint="eastAsia" w:cs="宋体" w:asciiTheme="minorEastAsia" w:hAnsiTheme="minorEastAsia" w:eastAsiaTheme="minorEastAsia"/>
                <w:b/>
                <w:bCs/>
                <w:kern w:val="0"/>
                <w:sz w:val="24"/>
                <w:szCs w:val="24"/>
              </w:rPr>
              <w:t>本项目实行资格后审，资格审查的具体要求见竞争性磋商文件。</w:t>
            </w:r>
          </w:p>
        </w:tc>
      </w:tr>
      <w:tr w14:paraId="3D7C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3B204B02">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2.0</w:t>
            </w:r>
          </w:p>
        </w:tc>
        <w:tc>
          <w:tcPr>
            <w:tcW w:w="1579" w:type="dxa"/>
            <w:gridSpan w:val="2"/>
            <w:tcBorders>
              <w:top w:val="single" w:color="auto" w:sz="4" w:space="0"/>
              <w:left w:val="nil"/>
              <w:bottom w:val="single" w:color="auto" w:sz="4" w:space="0"/>
              <w:right w:val="single" w:color="auto" w:sz="4" w:space="0"/>
            </w:tcBorders>
            <w:vAlign w:val="center"/>
          </w:tcPr>
          <w:p w14:paraId="5A134882">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是否接受联合体   </w:t>
            </w:r>
          </w:p>
        </w:tc>
        <w:tc>
          <w:tcPr>
            <w:tcW w:w="7200" w:type="dxa"/>
            <w:tcBorders>
              <w:top w:val="single" w:color="auto" w:sz="4" w:space="0"/>
              <w:left w:val="nil"/>
              <w:bottom w:val="single" w:color="auto" w:sz="4" w:space="0"/>
              <w:right w:val="single" w:color="auto" w:sz="4" w:space="0"/>
            </w:tcBorders>
            <w:vAlign w:val="center"/>
          </w:tcPr>
          <w:p w14:paraId="227EF671">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■不接受</w:t>
            </w:r>
          </w:p>
        </w:tc>
      </w:tr>
      <w:tr w14:paraId="7216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2F4F2FF5">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2.1</w:t>
            </w:r>
          </w:p>
        </w:tc>
        <w:tc>
          <w:tcPr>
            <w:tcW w:w="1579" w:type="dxa"/>
            <w:gridSpan w:val="2"/>
            <w:tcBorders>
              <w:top w:val="single" w:color="auto" w:sz="4" w:space="0"/>
              <w:left w:val="nil"/>
              <w:bottom w:val="single" w:color="auto" w:sz="4" w:space="0"/>
              <w:right w:val="single" w:color="auto" w:sz="4" w:space="0"/>
            </w:tcBorders>
            <w:vAlign w:val="center"/>
          </w:tcPr>
          <w:p w14:paraId="4AF59569">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踏勘现场</w:t>
            </w:r>
          </w:p>
        </w:tc>
        <w:tc>
          <w:tcPr>
            <w:tcW w:w="7200" w:type="dxa"/>
            <w:tcBorders>
              <w:top w:val="single" w:color="auto" w:sz="4" w:space="0"/>
              <w:left w:val="nil"/>
              <w:bottom w:val="single" w:color="auto" w:sz="4" w:space="0"/>
              <w:right w:val="single" w:color="auto" w:sz="4" w:space="0"/>
            </w:tcBorders>
            <w:vAlign w:val="center"/>
          </w:tcPr>
          <w:p w14:paraId="39A906D5">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■不组织</w:t>
            </w:r>
          </w:p>
        </w:tc>
      </w:tr>
      <w:tr w14:paraId="1A6B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0B81D147">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2.2</w:t>
            </w:r>
          </w:p>
        </w:tc>
        <w:tc>
          <w:tcPr>
            <w:tcW w:w="1579" w:type="dxa"/>
            <w:gridSpan w:val="2"/>
            <w:tcBorders>
              <w:top w:val="single" w:color="auto" w:sz="4" w:space="0"/>
              <w:left w:val="nil"/>
              <w:bottom w:val="single" w:color="auto" w:sz="4" w:space="0"/>
              <w:right w:val="single" w:color="auto" w:sz="4" w:space="0"/>
            </w:tcBorders>
            <w:vAlign w:val="center"/>
          </w:tcPr>
          <w:p w14:paraId="1ABFC776">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磋商预备会</w:t>
            </w:r>
          </w:p>
        </w:tc>
        <w:tc>
          <w:tcPr>
            <w:tcW w:w="7200" w:type="dxa"/>
            <w:tcBorders>
              <w:top w:val="single" w:color="auto" w:sz="4" w:space="0"/>
              <w:left w:val="nil"/>
              <w:bottom w:val="single" w:color="auto" w:sz="4" w:space="0"/>
              <w:right w:val="single" w:color="auto" w:sz="4" w:space="0"/>
            </w:tcBorders>
            <w:vAlign w:val="center"/>
          </w:tcPr>
          <w:p w14:paraId="233C4928">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■不召开</w:t>
            </w:r>
          </w:p>
        </w:tc>
      </w:tr>
      <w:tr w14:paraId="38EB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39CCAECF">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2.3</w:t>
            </w:r>
          </w:p>
        </w:tc>
        <w:tc>
          <w:tcPr>
            <w:tcW w:w="1579" w:type="dxa"/>
            <w:gridSpan w:val="2"/>
            <w:tcBorders>
              <w:top w:val="single" w:color="auto" w:sz="4" w:space="0"/>
              <w:left w:val="nil"/>
              <w:bottom w:val="single" w:color="auto" w:sz="4" w:space="0"/>
              <w:right w:val="single" w:color="auto" w:sz="4" w:space="0"/>
            </w:tcBorders>
            <w:vAlign w:val="center"/>
          </w:tcPr>
          <w:p w14:paraId="609AD50B">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分  包</w:t>
            </w:r>
          </w:p>
        </w:tc>
        <w:tc>
          <w:tcPr>
            <w:tcW w:w="7200" w:type="dxa"/>
            <w:tcBorders>
              <w:top w:val="single" w:color="auto" w:sz="4" w:space="0"/>
              <w:left w:val="nil"/>
              <w:bottom w:val="single" w:color="auto" w:sz="4" w:space="0"/>
              <w:right w:val="single" w:color="auto" w:sz="4" w:space="0"/>
            </w:tcBorders>
            <w:vAlign w:val="center"/>
          </w:tcPr>
          <w:p w14:paraId="65B516DD">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tc>
      </w:tr>
      <w:tr w14:paraId="4D5E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05203787">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2.4</w:t>
            </w:r>
          </w:p>
        </w:tc>
        <w:tc>
          <w:tcPr>
            <w:tcW w:w="1579" w:type="dxa"/>
            <w:gridSpan w:val="2"/>
            <w:tcBorders>
              <w:top w:val="single" w:color="auto" w:sz="4" w:space="0"/>
              <w:left w:val="nil"/>
              <w:bottom w:val="single" w:color="auto" w:sz="4" w:space="0"/>
              <w:right w:val="single" w:color="auto" w:sz="4" w:space="0"/>
            </w:tcBorders>
            <w:vAlign w:val="center"/>
          </w:tcPr>
          <w:p w14:paraId="12936A45">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偏  离</w:t>
            </w:r>
          </w:p>
        </w:tc>
        <w:tc>
          <w:tcPr>
            <w:tcW w:w="7200" w:type="dxa"/>
            <w:tcBorders>
              <w:top w:val="single" w:color="auto" w:sz="4" w:space="0"/>
              <w:left w:val="nil"/>
              <w:bottom w:val="single" w:color="auto" w:sz="4" w:space="0"/>
              <w:right w:val="single" w:color="auto" w:sz="4" w:space="0"/>
            </w:tcBorders>
            <w:vAlign w:val="center"/>
          </w:tcPr>
          <w:p w14:paraId="61EE9A29">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tc>
      </w:tr>
      <w:tr w14:paraId="26305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4068F1BF">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val="en-US" w:eastAsia="zh-CN"/>
              </w:rPr>
              <w:t>5</w:t>
            </w:r>
          </w:p>
        </w:tc>
        <w:tc>
          <w:tcPr>
            <w:tcW w:w="1579" w:type="dxa"/>
            <w:gridSpan w:val="2"/>
            <w:tcBorders>
              <w:top w:val="single" w:color="auto" w:sz="4" w:space="0"/>
              <w:left w:val="nil"/>
              <w:bottom w:val="single" w:color="auto" w:sz="4" w:space="0"/>
              <w:right w:val="single" w:color="auto" w:sz="4" w:space="0"/>
            </w:tcBorders>
            <w:vAlign w:val="center"/>
          </w:tcPr>
          <w:p w14:paraId="56BA9453">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构成磋商文件的其他材料</w:t>
            </w:r>
          </w:p>
        </w:tc>
        <w:tc>
          <w:tcPr>
            <w:tcW w:w="7200" w:type="dxa"/>
            <w:tcBorders>
              <w:top w:val="single" w:color="auto" w:sz="4" w:space="0"/>
              <w:left w:val="nil"/>
              <w:bottom w:val="single" w:color="auto" w:sz="4" w:space="0"/>
              <w:right w:val="single" w:color="auto" w:sz="4" w:space="0"/>
            </w:tcBorders>
            <w:vAlign w:val="center"/>
          </w:tcPr>
          <w:p w14:paraId="74A993F2">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对竞争性磋商文件所作的澄清（含答疑）、修改，补充构成竞争性磋商文件的组成部分。</w:t>
            </w:r>
          </w:p>
        </w:tc>
      </w:tr>
      <w:tr w14:paraId="18C2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082D8E46">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val="en-US" w:eastAsia="zh-CN"/>
              </w:rPr>
              <w:t>6</w:t>
            </w:r>
          </w:p>
        </w:tc>
        <w:tc>
          <w:tcPr>
            <w:tcW w:w="1579" w:type="dxa"/>
            <w:gridSpan w:val="2"/>
            <w:tcBorders>
              <w:top w:val="single" w:color="auto" w:sz="4" w:space="0"/>
              <w:left w:val="nil"/>
              <w:bottom w:val="single" w:color="auto" w:sz="4" w:space="0"/>
              <w:right w:val="single" w:color="auto" w:sz="4" w:space="0"/>
            </w:tcBorders>
            <w:vAlign w:val="center"/>
          </w:tcPr>
          <w:p w14:paraId="4A2CEC0E">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要求澄清竞争性磋商文件的截止时间</w:t>
            </w:r>
          </w:p>
        </w:tc>
        <w:tc>
          <w:tcPr>
            <w:tcW w:w="7200" w:type="dxa"/>
            <w:tcBorders>
              <w:top w:val="single" w:color="auto" w:sz="4" w:space="0"/>
              <w:left w:val="nil"/>
              <w:bottom w:val="single" w:color="auto" w:sz="4" w:space="0"/>
              <w:right w:val="single" w:color="auto" w:sz="4" w:space="0"/>
            </w:tcBorders>
            <w:vAlign w:val="center"/>
          </w:tcPr>
          <w:p w14:paraId="0351F34A">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响应文件递交截止时间5日前</w:t>
            </w:r>
          </w:p>
        </w:tc>
      </w:tr>
      <w:tr w14:paraId="04FB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413ACE60">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val="en-US" w:eastAsia="zh-CN"/>
              </w:rPr>
              <w:t>7</w:t>
            </w:r>
          </w:p>
        </w:tc>
        <w:tc>
          <w:tcPr>
            <w:tcW w:w="1579" w:type="dxa"/>
            <w:gridSpan w:val="2"/>
            <w:tcBorders>
              <w:top w:val="single" w:color="auto" w:sz="4" w:space="0"/>
              <w:left w:val="nil"/>
              <w:bottom w:val="single" w:color="auto" w:sz="4" w:space="0"/>
              <w:right w:val="single" w:color="auto" w:sz="4" w:space="0"/>
            </w:tcBorders>
            <w:vAlign w:val="center"/>
          </w:tcPr>
          <w:p w14:paraId="35E8A390">
            <w:pPr>
              <w:ind w:left="240" w:hanging="240" w:hangingChars="10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响应文件递</w:t>
            </w:r>
          </w:p>
          <w:p w14:paraId="073CA232">
            <w:pPr>
              <w:ind w:left="240" w:hanging="240" w:hangingChars="10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交截止时间</w:t>
            </w:r>
          </w:p>
        </w:tc>
        <w:tc>
          <w:tcPr>
            <w:tcW w:w="7200" w:type="dxa"/>
            <w:tcBorders>
              <w:top w:val="single" w:color="auto" w:sz="4" w:space="0"/>
              <w:left w:val="nil"/>
              <w:bottom w:val="single" w:color="auto" w:sz="4" w:space="0"/>
              <w:right w:val="single" w:color="auto" w:sz="4" w:space="0"/>
            </w:tcBorders>
            <w:vAlign w:val="center"/>
          </w:tcPr>
          <w:p w14:paraId="167FEDB3">
            <w:pP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详见竞争性磋商公告</w:t>
            </w:r>
          </w:p>
        </w:tc>
      </w:tr>
      <w:tr w14:paraId="272A9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116" w:type="dxa"/>
            <w:gridSpan w:val="3"/>
            <w:vMerge w:val="restart"/>
            <w:tcBorders>
              <w:top w:val="single" w:color="auto" w:sz="4" w:space="0"/>
              <w:left w:val="single" w:color="auto" w:sz="4" w:space="0"/>
              <w:right w:val="single" w:color="auto" w:sz="4" w:space="0"/>
            </w:tcBorders>
            <w:vAlign w:val="center"/>
          </w:tcPr>
          <w:p w14:paraId="6D83336B">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val="en-US" w:eastAsia="zh-CN"/>
              </w:rPr>
              <w:t>8</w:t>
            </w:r>
          </w:p>
        </w:tc>
        <w:tc>
          <w:tcPr>
            <w:tcW w:w="1579" w:type="dxa"/>
            <w:gridSpan w:val="2"/>
            <w:vMerge w:val="restart"/>
            <w:tcBorders>
              <w:top w:val="single" w:color="auto" w:sz="4" w:space="0"/>
              <w:left w:val="nil"/>
              <w:right w:val="single" w:color="auto" w:sz="4" w:space="0"/>
            </w:tcBorders>
            <w:vAlign w:val="center"/>
          </w:tcPr>
          <w:p w14:paraId="1E3B65EA">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确认收到竞争性磋商文件澄清的时间</w:t>
            </w:r>
          </w:p>
        </w:tc>
        <w:tc>
          <w:tcPr>
            <w:tcW w:w="7200" w:type="dxa"/>
            <w:tcBorders>
              <w:top w:val="single" w:color="auto" w:sz="4" w:space="0"/>
              <w:left w:val="nil"/>
              <w:bottom w:val="single" w:color="auto" w:sz="4" w:space="0"/>
              <w:right w:val="single" w:color="auto" w:sz="4" w:space="0"/>
            </w:tcBorders>
            <w:vAlign w:val="center"/>
          </w:tcPr>
          <w:p w14:paraId="0B4EAD88">
            <w:pPr>
              <w:spacing w:line="288" w:lineRule="auto"/>
              <w:rPr>
                <w:rFonts w:cs="宋体" w:asciiTheme="minorEastAsia" w:hAnsiTheme="minorEastAsia" w:eastAsiaTheme="minorEastAsia"/>
                <w:sz w:val="24"/>
                <w:szCs w:val="24"/>
                <w:u w:val="single"/>
              </w:rPr>
            </w:pPr>
            <w:r>
              <w:rPr>
                <w:rFonts w:hint="eastAsia" w:cs="宋体" w:asciiTheme="minorEastAsia" w:hAnsiTheme="minorEastAsia" w:eastAsiaTheme="minorEastAsia"/>
                <w:sz w:val="24"/>
                <w:szCs w:val="24"/>
              </w:rPr>
              <w:t>在收到相应澄清文件后</w:t>
            </w:r>
            <w:r>
              <w:rPr>
                <w:rFonts w:hint="eastAsia" w:cs="宋体" w:asciiTheme="minorEastAsia" w:hAnsiTheme="minorEastAsia" w:eastAsiaTheme="minorEastAsia"/>
                <w:sz w:val="24"/>
                <w:szCs w:val="24"/>
                <w:u w:val="single"/>
              </w:rPr>
              <w:t xml:space="preserve"> 24 </w:t>
            </w:r>
            <w:r>
              <w:rPr>
                <w:rFonts w:hint="eastAsia" w:cs="宋体" w:asciiTheme="minorEastAsia" w:hAnsiTheme="minorEastAsia" w:eastAsiaTheme="minorEastAsia"/>
                <w:sz w:val="24"/>
                <w:szCs w:val="24"/>
              </w:rPr>
              <w:t>小时内</w:t>
            </w:r>
          </w:p>
        </w:tc>
      </w:tr>
      <w:tr w14:paraId="3EE1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16" w:type="dxa"/>
            <w:gridSpan w:val="3"/>
            <w:vMerge w:val="continue"/>
            <w:tcBorders>
              <w:left w:val="single" w:color="auto" w:sz="4" w:space="0"/>
              <w:bottom w:val="single" w:color="auto" w:sz="4" w:space="0"/>
              <w:right w:val="single" w:color="auto" w:sz="4" w:space="0"/>
            </w:tcBorders>
            <w:vAlign w:val="center"/>
          </w:tcPr>
          <w:p w14:paraId="629451F8">
            <w:pPr>
              <w:jc w:val="center"/>
              <w:rPr>
                <w:rFonts w:hint="eastAsia" w:cs="宋体" w:asciiTheme="minorEastAsia" w:hAnsiTheme="minorEastAsia" w:eastAsiaTheme="minorEastAsia"/>
                <w:sz w:val="24"/>
                <w:szCs w:val="24"/>
              </w:rPr>
            </w:pPr>
          </w:p>
        </w:tc>
        <w:tc>
          <w:tcPr>
            <w:tcW w:w="1579" w:type="dxa"/>
            <w:gridSpan w:val="2"/>
            <w:vMerge w:val="continue"/>
            <w:tcBorders>
              <w:left w:val="nil"/>
              <w:bottom w:val="single" w:color="auto" w:sz="4" w:space="0"/>
              <w:right w:val="single" w:color="auto" w:sz="4" w:space="0"/>
            </w:tcBorders>
            <w:vAlign w:val="center"/>
          </w:tcPr>
          <w:p w14:paraId="0C85B02F">
            <w:pPr>
              <w:jc w:val="center"/>
              <w:rPr>
                <w:rFonts w:hint="eastAsia" w:cs="宋体" w:asciiTheme="minorEastAsia" w:hAnsiTheme="minorEastAsia" w:eastAsiaTheme="minorEastAsia"/>
                <w:sz w:val="24"/>
                <w:szCs w:val="24"/>
              </w:rPr>
            </w:pPr>
          </w:p>
        </w:tc>
        <w:tc>
          <w:tcPr>
            <w:tcW w:w="7200" w:type="dxa"/>
            <w:tcBorders>
              <w:top w:val="single" w:color="auto" w:sz="4" w:space="0"/>
              <w:left w:val="nil"/>
              <w:bottom w:val="single" w:color="auto" w:sz="4" w:space="0"/>
              <w:right w:val="single" w:color="auto" w:sz="4" w:space="0"/>
            </w:tcBorders>
            <w:vAlign w:val="center"/>
          </w:tcPr>
          <w:p w14:paraId="07B25B15">
            <w:pPr>
              <w:spacing w:line="288" w:lineRule="auto"/>
              <w:rPr>
                <w:rFonts w:hint="eastAsia" w:cs="宋体" w:asciiTheme="minorEastAsia" w:hAnsiTheme="minorEastAsia" w:eastAsiaTheme="minorEastAsia"/>
                <w:sz w:val="24"/>
                <w:szCs w:val="24"/>
              </w:rPr>
            </w:pPr>
            <w:r>
              <w:rPr>
                <w:rFonts w:hint="eastAsia" w:ascii="宋体" w:hAnsi="宋体" w:eastAsia="宋体" w:cs="宋体"/>
                <w:sz w:val="24"/>
                <w:szCs w:val="24"/>
                <w:highlight w:val="none"/>
              </w:rPr>
              <w:t>形式：</w:t>
            </w:r>
            <w:r>
              <w:rPr>
                <w:rFonts w:hint="eastAsia" w:ascii="宋体" w:hAnsi="宋体" w:eastAsia="宋体" w:cs="宋体"/>
                <w:kern w:val="0"/>
                <w:sz w:val="24"/>
                <w:szCs w:val="24"/>
                <w:highlight w:val="none"/>
              </w:rPr>
              <w:t>在</w:t>
            </w:r>
            <w:r>
              <w:rPr>
                <w:rFonts w:hint="eastAsia" w:ascii="宋体" w:hAnsi="宋体" w:eastAsia="宋体" w:cs="宋体"/>
                <w:sz w:val="24"/>
                <w:szCs w:val="24"/>
                <w:highlight w:val="none"/>
              </w:rPr>
              <w:t>三门峡市公共资源电子招标投标交易平台</w:t>
            </w:r>
            <w:r>
              <w:rPr>
                <w:rFonts w:hint="eastAsia" w:ascii="宋体" w:hAnsi="宋体" w:eastAsia="宋体" w:cs="宋体"/>
                <w:kern w:val="0"/>
                <w:sz w:val="24"/>
                <w:szCs w:val="24"/>
                <w:highlight w:val="none"/>
              </w:rPr>
              <w:t>进行回复确认</w:t>
            </w:r>
          </w:p>
        </w:tc>
      </w:tr>
      <w:tr w14:paraId="2646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1116" w:type="dxa"/>
            <w:gridSpan w:val="3"/>
            <w:vMerge w:val="restart"/>
            <w:tcBorders>
              <w:top w:val="single" w:color="auto" w:sz="4" w:space="0"/>
              <w:left w:val="single" w:color="auto" w:sz="4" w:space="0"/>
              <w:right w:val="single" w:color="auto" w:sz="4" w:space="0"/>
            </w:tcBorders>
            <w:vAlign w:val="center"/>
          </w:tcPr>
          <w:p w14:paraId="76F5DACA">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w:t>
            </w:r>
            <w:r>
              <w:rPr>
                <w:rFonts w:hint="eastAsia" w:cs="宋体" w:asciiTheme="minorEastAsia" w:hAnsiTheme="minorEastAsia" w:eastAsiaTheme="minorEastAsia"/>
                <w:sz w:val="24"/>
                <w:szCs w:val="24"/>
                <w:lang w:val="en-US" w:eastAsia="zh-CN"/>
              </w:rPr>
              <w:t>9</w:t>
            </w:r>
          </w:p>
        </w:tc>
        <w:tc>
          <w:tcPr>
            <w:tcW w:w="1579" w:type="dxa"/>
            <w:gridSpan w:val="2"/>
            <w:vMerge w:val="restart"/>
            <w:tcBorders>
              <w:top w:val="single" w:color="auto" w:sz="4" w:space="0"/>
              <w:left w:val="nil"/>
              <w:right w:val="single" w:color="auto" w:sz="4" w:space="0"/>
            </w:tcBorders>
            <w:vAlign w:val="center"/>
          </w:tcPr>
          <w:p w14:paraId="0154DC4D">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确认收到竞争性磋商文件修改的时间</w:t>
            </w:r>
          </w:p>
        </w:tc>
        <w:tc>
          <w:tcPr>
            <w:tcW w:w="7200" w:type="dxa"/>
            <w:tcBorders>
              <w:top w:val="single" w:color="auto" w:sz="4" w:space="0"/>
              <w:left w:val="nil"/>
              <w:bottom w:val="single" w:color="auto" w:sz="4" w:space="0"/>
              <w:right w:val="single" w:color="auto" w:sz="4" w:space="0"/>
            </w:tcBorders>
            <w:vAlign w:val="center"/>
          </w:tcPr>
          <w:p w14:paraId="10EA4B29">
            <w:pPr>
              <w:spacing w:line="288"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在收到相应修改文件后</w:t>
            </w:r>
            <w:r>
              <w:rPr>
                <w:rFonts w:hint="eastAsia" w:cs="宋体" w:asciiTheme="minorEastAsia" w:hAnsiTheme="minorEastAsia" w:eastAsiaTheme="minorEastAsia"/>
                <w:sz w:val="24"/>
                <w:szCs w:val="24"/>
                <w:u w:val="single"/>
              </w:rPr>
              <w:t xml:space="preserve"> 24</w:t>
            </w:r>
            <w:r>
              <w:rPr>
                <w:rFonts w:hint="eastAsia" w:cs="宋体" w:asciiTheme="minorEastAsia" w:hAnsiTheme="minorEastAsia" w:eastAsiaTheme="minorEastAsia"/>
                <w:sz w:val="24"/>
                <w:szCs w:val="24"/>
              </w:rPr>
              <w:t>小时内</w:t>
            </w:r>
          </w:p>
        </w:tc>
      </w:tr>
      <w:tr w14:paraId="5B11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6" w:type="dxa"/>
            <w:gridSpan w:val="3"/>
            <w:vMerge w:val="continue"/>
            <w:tcBorders>
              <w:left w:val="single" w:color="auto" w:sz="4" w:space="0"/>
              <w:bottom w:val="single" w:color="auto" w:sz="4" w:space="0"/>
              <w:right w:val="single" w:color="auto" w:sz="4" w:space="0"/>
            </w:tcBorders>
            <w:vAlign w:val="center"/>
          </w:tcPr>
          <w:p w14:paraId="244B1502">
            <w:pPr>
              <w:jc w:val="center"/>
              <w:rPr>
                <w:rFonts w:hint="eastAsia" w:cs="宋体" w:asciiTheme="minorEastAsia" w:hAnsiTheme="minorEastAsia" w:eastAsiaTheme="minorEastAsia"/>
                <w:sz w:val="24"/>
                <w:szCs w:val="24"/>
              </w:rPr>
            </w:pPr>
          </w:p>
        </w:tc>
        <w:tc>
          <w:tcPr>
            <w:tcW w:w="1579" w:type="dxa"/>
            <w:gridSpan w:val="2"/>
            <w:vMerge w:val="continue"/>
            <w:tcBorders>
              <w:left w:val="nil"/>
              <w:bottom w:val="single" w:color="auto" w:sz="4" w:space="0"/>
              <w:right w:val="single" w:color="auto" w:sz="4" w:space="0"/>
            </w:tcBorders>
            <w:vAlign w:val="center"/>
          </w:tcPr>
          <w:p w14:paraId="60D833F3">
            <w:pPr>
              <w:jc w:val="center"/>
              <w:rPr>
                <w:rFonts w:hint="eastAsia" w:cs="宋体" w:asciiTheme="minorEastAsia" w:hAnsiTheme="minorEastAsia" w:eastAsiaTheme="minorEastAsia"/>
                <w:sz w:val="24"/>
                <w:szCs w:val="24"/>
              </w:rPr>
            </w:pPr>
          </w:p>
        </w:tc>
        <w:tc>
          <w:tcPr>
            <w:tcW w:w="7200" w:type="dxa"/>
            <w:tcBorders>
              <w:top w:val="single" w:color="auto" w:sz="4" w:space="0"/>
              <w:left w:val="nil"/>
              <w:bottom w:val="single" w:color="auto" w:sz="4" w:space="0"/>
              <w:right w:val="single" w:color="auto" w:sz="4" w:space="0"/>
            </w:tcBorders>
            <w:vAlign w:val="center"/>
          </w:tcPr>
          <w:p w14:paraId="5B8ACDA0">
            <w:pPr>
              <w:spacing w:line="288" w:lineRule="auto"/>
              <w:rPr>
                <w:rFonts w:hint="eastAsia" w:cs="宋体" w:asciiTheme="minorEastAsia" w:hAnsiTheme="minorEastAsia" w:eastAsiaTheme="minorEastAsia"/>
                <w:sz w:val="24"/>
                <w:szCs w:val="24"/>
              </w:rPr>
            </w:pPr>
            <w:r>
              <w:rPr>
                <w:rFonts w:hint="eastAsia" w:ascii="宋体" w:hAnsi="宋体" w:eastAsia="宋体" w:cs="宋体"/>
                <w:sz w:val="24"/>
                <w:szCs w:val="24"/>
                <w:highlight w:val="none"/>
              </w:rPr>
              <w:t>形式：</w:t>
            </w:r>
            <w:r>
              <w:rPr>
                <w:rFonts w:hint="eastAsia" w:ascii="宋体" w:hAnsi="宋体" w:eastAsia="宋体" w:cs="宋体"/>
                <w:kern w:val="0"/>
                <w:sz w:val="24"/>
                <w:szCs w:val="24"/>
                <w:highlight w:val="none"/>
              </w:rPr>
              <w:t>在</w:t>
            </w:r>
            <w:r>
              <w:rPr>
                <w:rFonts w:hint="eastAsia" w:ascii="宋体" w:hAnsi="宋体" w:eastAsia="宋体" w:cs="宋体"/>
                <w:sz w:val="24"/>
                <w:szCs w:val="24"/>
                <w:highlight w:val="none"/>
              </w:rPr>
              <w:t>三门峡市公共资源电子招标投标交易平台</w:t>
            </w:r>
            <w:r>
              <w:rPr>
                <w:rFonts w:hint="eastAsia" w:ascii="宋体" w:hAnsi="宋体" w:eastAsia="宋体" w:cs="宋体"/>
                <w:kern w:val="0"/>
                <w:sz w:val="24"/>
                <w:szCs w:val="24"/>
                <w:highlight w:val="none"/>
              </w:rPr>
              <w:t>进行回复确认</w:t>
            </w:r>
          </w:p>
        </w:tc>
      </w:tr>
      <w:tr w14:paraId="18F1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7DB04D9F">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sz w:val="24"/>
                <w:szCs w:val="24"/>
                <w:lang w:val="en-US" w:eastAsia="zh-CN"/>
              </w:rPr>
              <w:t>0</w:t>
            </w:r>
          </w:p>
        </w:tc>
        <w:tc>
          <w:tcPr>
            <w:tcW w:w="1579" w:type="dxa"/>
            <w:gridSpan w:val="2"/>
            <w:tcBorders>
              <w:top w:val="single" w:color="auto" w:sz="4" w:space="0"/>
              <w:left w:val="nil"/>
              <w:bottom w:val="single" w:color="auto" w:sz="4" w:space="0"/>
              <w:right w:val="single" w:color="auto" w:sz="4" w:space="0"/>
            </w:tcBorders>
            <w:vAlign w:val="center"/>
          </w:tcPr>
          <w:p w14:paraId="4F48BCD3">
            <w:pPr>
              <w:keepNext w:val="0"/>
              <w:pageBreakBefore w:val="0"/>
              <w:kinsoku/>
              <w:wordWrap/>
              <w:overflowPunct/>
              <w:topLinePunct w:val="0"/>
              <w:autoSpaceDE w:val="0"/>
              <w:autoSpaceDN w:val="0"/>
              <w:bidi w:val="0"/>
              <w:adjustRightInd w:val="0"/>
              <w:spacing w:line="500" w:lineRule="exact"/>
              <w:jc w:val="center"/>
              <w:rPr>
                <w:rFonts w:cs="宋体" w:asciiTheme="minorEastAsia" w:hAnsiTheme="minorEastAsia" w:eastAsiaTheme="minorEastAsia"/>
                <w:sz w:val="24"/>
                <w:szCs w:val="24"/>
              </w:rPr>
            </w:pPr>
            <w:r>
              <w:rPr>
                <w:rFonts w:hint="eastAsia" w:ascii="宋体" w:hAnsi="宋体" w:cs="宋体"/>
                <w:kern w:val="0"/>
                <w:sz w:val="24"/>
              </w:rPr>
              <w:t>近年发生的诉讼及仲裁情况的年份要求</w:t>
            </w:r>
          </w:p>
        </w:tc>
        <w:tc>
          <w:tcPr>
            <w:tcW w:w="7200" w:type="dxa"/>
            <w:tcBorders>
              <w:top w:val="single" w:color="auto" w:sz="4" w:space="0"/>
              <w:left w:val="nil"/>
              <w:bottom w:val="single" w:color="auto" w:sz="4" w:space="0"/>
              <w:right w:val="single" w:color="auto" w:sz="4" w:space="0"/>
            </w:tcBorders>
            <w:vAlign w:val="center"/>
          </w:tcPr>
          <w:p w14:paraId="16B818A9">
            <w:pPr>
              <w:keepNext w:val="0"/>
              <w:pageBreakBefore w:val="0"/>
              <w:kinsoku/>
              <w:wordWrap/>
              <w:overflowPunct/>
              <w:topLinePunct w:val="0"/>
              <w:autoSpaceDE w:val="0"/>
              <w:autoSpaceDN w:val="0"/>
              <w:bidi w:val="0"/>
              <w:adjustRightInd w:val="0"/>
              <w:spacing w:line="500" w:lineRule="exact"/>
              <w:rPr>
                <w:rFonts w:cs="宋体" w:asciiTheme="minorEastAsia" w:hAnsiTheme="minorEastAsia" w:eastAsiaTheme="minorEastAsia"/>
                <w:b/>
                <w:bCs/>
                <w:sz w:val="24"/>
                <w:szCs w:val="24"/>
              </w:rPr>
            </w:pPr>
            <w:r>
              <w:rPr>
                <w:rFonts w:hint="eastAsia" w:ascii="宋体" w:hAnsi="宋体" w:cs="宋体"/>
                <w:kern w:val="0"/>
                <w:sz w:val="24"/>
              </w:rPr>
              <w:t>指202</w:t>
            </w:r>
            <w:r>
              <w:rPr>
                <w:rFonts w:hint="eastAsia" w:ascii="宋体" w:hAnsi="宋体" w:cs="宋体"/>
                <w:kern w:val="0"/>
                <w:sz w:val="24"/>
                <w:lang w:val="en-US" w:eastAsia="zh-CN"/>
              </w:rPr>
              <w:t>3</w:t>
            </w:r>
            <w:r>
              <w:rPr>
                <w:rFonts w:hint="eastAsia" w:ascii="宋体" w:hAnsi="宋体" w:cs="宋体"/>
                <w:kern w:val="0"/>
                <w:sz w:val="24"/>
              </w:rPr>
              <w:t>年1月1日起至今</w:t>
            </w:r>
          </w:p>
        </w:tc>
      </w:tr>
      <w:tr w14:paraId="1AF4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54DFC9F6">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3.1</w:t>
            </w:r>
          </w:p>
        </w:tc>
        <w:tc>
          <w:tcPr>
            <w:tcW w:w="1579" w:type="dxa"/>
            <w:gridSpan w:val="2"/>
            <w:tcBorders>
              <w:top w:val="single" w:color="auto" w:sz="4" w:space="0"/>
              <w:left w:val="nil"/>
              <w:bottom w:val="single" w:color="auto" w:sz="4" w:space="0"/>
              <w:right w:val="single" w:color="auto" w:sz="4" w:space="0"/>
            </w:tcBorders>
            <w:vAlign w:val="center"/>
          </w:tcPr>
          <w:p w14:paraId="690ABC21">
            <w:pPr>
              <w:jc w:val="center"/>
              <w:rPr>
                <w:rFonts w:hint="eastAsia" w:ascii="宋体" w:hAnsi="宋体" w:cs="宋体"/>
                <w:kern w:val="0"/>
                <w:sz w:val="24"/>
              </w:rPr>
            </w:pPr>
            <w:r>
              <w:rPr>
                <w:rFonts w:hint="eastAsia" w:ascii="宋体" w:hAnsi="宋体"/>
                <w:sz w:val="24"/>
                <w:szCs w:val="24"/>
              </w:rPr>
              <w:t>近年财务状况的年份要求</w:t>
            </w:r>
          </w:p>
        </w:tc>
        <w:tc>
          <w:tcPr>
            <w:tcW w:w="7200" w:type="dxa"/>
            <w:tcBorders>
              <w:top w:val="single" w:color="auto" w:sz="4" w:space="0"/>
              <w:left w:val="nil"/>
              <w:bottom w:val="single" w:color="auto" w:sz="4" w:space="0"/>
              <w:right w:val="single" w:color="auto" w:sz="4" w:space="0"/>
            </w:tcBorders>
            <w:vAlign w:val="center"/>
          </w:tcPr>
          <w:p w14:paraId="35623758">
            <w:pPr>
              <w:rPr>
                <w:rFonts w:hint="eastAsia" w:ascii="宋体" w:hAnsi="宋体" w:cs="宋体"/>
                <w:kern w:val="0"/>
                <w:sz w:val="24"/>
              </w:rPr>
            </w:pPr>
            <w:r>
              <w:rPr>
                <w:rFonts w:hint="eastAsia" w:ascii="宋体" w:hAnsi="宋体"/>
                <w:sz w:val="24"/>
                <w:szCs w:val="24"/>
              </w:rPr>
              <w:t>提供202</w:t>
            </w:r>
            <w:r>
              <w:rPr>
                <w:rFonts w:hint="eastAsia" w:ascii="宋体" w:hAnsi="宋体"/>
                <w:sz w:val="24"/>
                <w:szCs w:val="24"/>
                <w:lang w:val="en-US" w:eastAsia="zh-CN"/>
              </w:rPr>
              <w:t>4年或2025年</w:t>
            </w:r>
            <w:r>
              <w:rPr>
                <w:rFonts w:hint="eastAsia" w:ascii="宋体" w:hAnsi="宋体"/>
                <w:sz w:val="24"/>
                <w:szCs w:val="24"/>
              </w:rPr>
              <w:t>经会计师事务所或审计机构出具的年度财务审计报告，成立不满一年的提供最近一月财务报表</w:t>
            </w:r>
            <w:r>
              <w:rPr>
                <w:rFonts w:hint="eastAsia" w:ascii="宋体" w:hAnsi="宋体"/>
                <w:sz w:val="24"/>
                <w:szCs w:val="24"/>
                <w:lang w:eastAsia="zh-CN"/>
              </w:rPr>
              <w:t>。</w:t>
            </w:r>
          </w:p>
        </w:tc>
      </w:tr>
      <w:tr w14:paraId="1AAE4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08FD46B6">
            <w:pPr>
              <w:jc w:val="center"/>
              <w:rPr>
                <w:rFonts w:hint="eastAsia"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sz w:val="24"/>
                <w:szCs w:val="24"/>
                <w:lang w:val="en-US" w:eastAsia="zh-CN"/>
              </w:rPr>
              <w:t>2</w:t>
            </w:r>
          </w:p>
        </w:tc>
        <w:tc>
          <w:tcPr>
            <w:tcW w:w="1579" w:type="dxa"/>
            <w:gridSpan w:val="2"/>
            <w:tcBorders>
              <w:top w:val="single" w:color="auto" w:sz="4" w:space="0"/>
              <w:left w:val="nil"/>
              <w:bottom w:val="single" w:color="auto" w:sz="4" w:space="0"/>
              <w:right w:val="single" w:color="auto" w:sz="4" w:space="0"/>
            </w:tcBorders>
            <w:vAlign w:val="center"/>
          </w:tcPr>
          <w:p w14:paraId="128B70F4">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磋商有效期</w:t>
            </w:r>
          </w:p>
        </w:tc>
        <w:tc>
          <w:tcPr>
            <w:tcW w:w="7200" w:type="dxa"/>
            <w:tcBorders>
              <w:top w:val="single" w:color="auto" w:sz="4" w:space="0"/>
              <w:left w:val="nil"/>
              <w:bottom w:val="single" w:color="auto" w:sz="4" w:space="0"/>
              <w:right w:val="single" w:color="auto" w:sz="4" w:space="0"/>
            </w:tcBorders>
            <w:vAlign w:val="center"/>
          </w:tcPr>
          <w:p w14:paraId="140562C8">
            <w:pPr>
              <w:rPr>
                <w:rFonts w:cs="宋体"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响应文件递交截止之日起60日历天</w:t>
            </w:r>
          </w:p>
        </w:tc>
      </w:tr>
      <w:tr w14:paraId="7A255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18BE75BF">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sz w:val="24"/>
                <w:szCs w:val="24"/>
                <w:lang w:val="en-US" w:eastAsia="zh-CN"/>
              </w:rPr>
              <w:t>3</w:t>
            </w:r>
          </w:p>
        </w:tc>
        <w:tc>
          <w:tcPr>
            <w:tcW w:w="1579" w:type="dxa"/>
            <w:gridSpan w:val="2"/>
            <w:tcBorders>
              <w:top w:val="single" w:color="auto" w:sz="4" w:space="0"/>
              <w:left w:val="nil"/>
              <w:bottom w:val="single" w:color="auto" w:sz="4" w:space="0"/>
              <w:right w:val="single" w:color="auto" w:sz="4" w:space="0"/>
            </w:tcBorders>
            <w:vAlign w:val="center"/>
          </w:tcPr>
          <w:p w14:paraId="0D79AD2D">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近年完成的类似项目的年份要求</w:t>
            </w:r>
          </w:p>
        </w:tc>
        <w:tc>
          <w:tcPr>
            <w:tcW w:w="7200" w:type="dxa"/>
            <w:tcBorders>
              <w:top w:val="single" w:color="auto" w:sz="4" w:space="0"/>
              <w:left w:val="nil"/>
              <w:bottom w:val="single" w:color="auto" w:sz="4" w:space="0"/>
              <w:right w:val="single" w:color="auto" w:sz="4" w:space="0"/>
            </w:tcBorders>
            <w:vAlign w:val="center"/>
          </w:tcPr>
          <w:p w14:paraId="42B1B977">
            <w:pPr>
              <w:spacing w:line="288" w:lineRule="auto"/>
              <w:rPr>
                <w:rFonts w:cs="宋体" w:asciiTheme="minorEastAsia" w:hAnsiTheme="minorEastAsia" w:eastAsiaTheme="minorEastAsia"/>
                <w:sz w:val="24"/>
                <w:szCs w:val="24"/>
                <w:u w:val="single"/>
              </w:rPr>
            </w:pPr>
            <w:r>
              <w:rPr>
                <w:rFonts w:hint="eastAsia" w:cs="宋体" w:asciiTheme="minorEastAsia" w:hAnsiTheme="minorEastAsia" w:eastAsiaTheme="minorEastAsia"/>
                <w:sz w:val="24"/>
                <w:szCs w:val="24"/>
                <w:u w:val="single"/>
              </w:rPr>
              <w:t>近</w:t>
            </w:r>
            <w:r>
              <w:rPr>
                <w:rFonts w:hint="eastAsia" w:cs="宋体" w:asciiTheme="minorEastAsia" w:hAnsiTheme="minorEastAsia" w:eastAsiaTheme="minorEastAsia"/>
                <w:sz w:val="24"/>
                <w:szCs w:val="24"/>
              </w:rPr>
              <w:t>年，指</w:t>
            </w:r>
            <w:r>
              <w:rPr>
                <w:rFonts w:hint="eastAsia" w:cs="宋体" w:asciiTheme="minorEastAsia" w:hAnsiTheme="minorEastAsia" w:eastAsiaTheme="minorEastAsia"/>
                <w:sz w:val="24"/>
                <w:szCs w:val="24"/>
                <w:u w:val="single"/>
              </w:rPr>
              <w:t>202</w:t>
            </w:r>
            <w:r>
              <w:rPr>
                <w:rFonts w:hint="eastAsia" w:cs="宋体" w:asciiTheme="minorEastAsia" w:hAnsiTheme="minorEastAsia" w:eastAsiaTheme="minorEastAsia"/>
                <w:sz w:val="24"/>
                <w:szCs w:val="24"/>
                <w:u w:val="single"/>
                <w:lang w:val="en-US" w:eastAsia="zh-CN"/>
              </w:rPr>
              <w:t>3</w:t>
            </w:r>
            <w:r>
              <w:rPr>
                <w:rFonts w:hint="eastAsia" w:cs="宋体" w:asciiTheme="minorEastAsia" w:hAnsiTheme="minorEastAsia" w:eastAsiaTheme="minorEastAsia"/>
                <w:sz w:val="24"/>
                <w:szCs w:val="24"/>
              </w:rPr>
              <w:t>年</w:t>
            </w:r>
            <w:r>
              <w:rPr>
                <w:rFonts w:hint="eastAsia" w:cs="宋体" w:asciiTheme="minorEastAsia" w:hAnsiTheme="minorEastAsia" w:eastAsiaTheme="minorEastAsia"/>
                <w:sz w:val="24"/>
                <w:szCs w:val="24"/>
                <w:u w:val="single"/>
              </w:rPr>
              <w:t>1</w:t>
            </w:r>
            <w:r>
              <w:rPr>
                <w:rFonts w:hint="eastAsia" w:cs="宋体" w:asciiTheme="minorEastAsia" w:hAnsiTheme="minorEastAsia" w:eastAsiaTheme="minorEastAsia"/>
                <w:sz w:val="24"/>
                <w:szCs w:val="24"/>
              </w:rPr>
              <w:t>月</w:t>
            </w:r>
            <w:r>
              <w:rPr>
                <w:rFonts w:hint="eastAsia" w:cs="宋体" w:asciiTheme="minorEastAsia" w:hAnsiTheme="minorEastAsia" w:eastAsiaTheme="minorEastAsia"/>
                <w:sz w:val="24"/>
                <w:szCs w:val="24"/>
                <w:u w:val="single"/>
              </w:rPr>
              <w:t>1</w:t>
            </w:r>
            <w:r>
              <w:rPr>
                <w:rFonts w:hint="eastAsia" w:cs="宋体" w:asciiTheme="minorEastAsia" w:hAnsiTheme="minorEastAsia" w:eastAsiaTheme="minorEastAsia"/>
                <w:sz w:val="24"/>
                <w:szCs w:val="24"/>
              </w:rPr>
              <w:t>日以来</w:t>
            </w:r>
          </w:p>
        </w:tc>
      </w:tr>
      <w:tr w14:paraId="2F95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178DC08B">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sz w:val="24"/>
                <w:szCs w:val="24"/>
                <w:lang w:val="en-US" w:eastAsia="zh-CN"/>
              </w:rPr>
              <w:t>4</w:t>
            </w:r>
          </w:p>
        </w:tc>
        <w:tc>
          <w:tcPr>
            <w:tcW w:w="1579" w:type="dxa"/>
            <w:gridSpan w:val="2"/>
            <w:tcBorders>
              <w:top w:val="single" w:color="auto" w:sz="4" w:space="0"/>
              <w:left w:val="nil"/>
              <w:bottom w:val="single" w:color="auto" w:sz="4" w:space="0"/>
              <w:right w:val="single" w:color="auto" w:sz="4" w:space="0"/>
            </w:tcBorders>
            <w:vAlign w:val="center"/>
          </w:tcPr>
          <w:p w14:paraId="470524A8">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是否允许递交备选磋商方案</w:t>
            </w:r>
          </w:p>
        </w:tc>
        <w:tc>
          <w:tcPr>
            <w:tcW w:w="7200" w:type="dxa"/>
            <w:tcBorders>
              <w:top w:val="single" w:color="auto" w:sz="4" w:space="0"/>
              <w:left w:val="nil"/>
              <w:bottom w:val="single" w:color="auto" w:sz="4" w:space="0"/>
              <w:right w:val="single" w:color="auto" w:sz="4" w:space="0"/>
            </w:tcBorders>
            <w:vAlign w:val="center"/>
          </w:tcPr>
          <w:p w14:paraId="62702565">
            <w:pPr>
              <w:spacing w:line="288"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tc>
      </w:tr>
      <w:tr w14:paraId="7EEC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4284DEB1">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sz w:val="24"/>
                <w:szCs w:val="24"/>
                <w:lang w:val="en-US" w:eastAsia="zh-CN"/>
              </w:rPr>
              <w:t>5</w:t>
            </w:r>
          </w:p>
        </w:tc>
        <w:tc>
          <w:tcPr>
            <w:tcW w:w="1579" w:type="dxa"/>
            <w:gridSpan w:val="2"/>
            <w:tcBorders>
              <w:top w:val="single" w:color="auto" w:sz="4" w:space="0"/>
              <w:left w:val="nil"/>
              <w:bottom w:val="single" w:color="auto" w:sz="4" w:space="0"/>
              <w:right w:val="single" w:color="auto" w:sz="4" w:space="0"/>
            </w:tcBorders>
            <w:vAlign w:val="center"/>
          </w:tcPr>
          <w:p w14:paraId="0FB035EF">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签字和（或）盖章要求</w:t>
            </w:r>
          </w:p>
        </w:tc>
        <w:tc>
          <w:tcPr>
            <w:tcW w:w="7200" w:type="dxa"/>
            <w:tcBorders>
              <w:top w:val="single" w:color="auto" w:sz="4" w:space="0"/>
              <w:left w:val="nil"/>
              <w:bottom w:val="single" w:color="auto" w:sz="4" w:space="0"/>
              <w:right w:val="single" w:color="auto" w:sz="4" w:space="0"/>
            </w:tcBorders>
            <w:vAlign w:val="center"/>
          </w:tcPr>
          <w:p w14:paraId="63F7DAC6">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电子化响应文件的签章：</w:t>
            </w:r>
          </w:p>
          <w:p w14:paraId="0A8ED1D9">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在生成电子化响应文件后，应对电子化响应文件进行签章，未对电子化响应文件进行签章的视为无效投标。</w:t>
            </w:r>
          </w:p>
          <w:p w14:paraId="68F76DBE">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2、竞争性磋商文件中要求法定代表人或授权委托人盖章的，</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在进行电子化响应文件签章时，以签盖法定代表人签章为准。</w:t>
            </w:r>
          </w:p>
          <w:p w14:paraId="5CDFD07E">
            <w:pPr>
              <w:wordWrap w:val="0"/>
              <w:spacing w:line="400" w:lineRule="exact"/>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3、电子化响应文件工具请点击</w:t>
            </w:r>
            <w:r>
              <w:rPr>
                <w:rFonts w:cs="宋体" w:asciiTheme="minorEastAsia" w:hAnsiTheme="minorEastAsia" w:eastAsiaTheme="minorEastAsia"/>
                <w:sz w:val="24"/>
                <w:szCs w:val="24"/>
              </w:rPr>
              <w:t>https://download.bqpoint.com/download/downloadlist.html?SoftTypeCode=06</w:t>
            </w:r>
            <w:r>
              <w:rPr>
                <w:rFonts w:hint="eastAsia" w:cs="宋体" w:asciiTheme="minorEastAsia" w:hAnsiTheme="minorEastAsia" w:eastAsiaTheme="minorEastAsia"/>
                <w:sz w:val="24"/>
                <w:szCs w:val="24"/>
              </w:rPr>
              <w:t>进行下载。</w:t>
            </w:r>
          </w:p>
        </w:tc>
      </w:tr>
      <w:tr w14:paraId="0C41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3F8305BD">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3.</w:t>
            </w:r>
            <w:r>
              <w:rPr>
                <w:rFonts w:hint="eastAsia" w:cs="宋体" w:asciiTheme="minorEastAsia" w:hAnsiTheme="minorEastAsia" w:eastAsiaTheme="minorEastAsia"/>
                <w:sz w:val="24"/>
                <w:szCs w:val="24"/>
                <w:lang w:val="en-US" w:eastAsia="zh-CN"/>
              </w:rPr>
              <w:t>6</w:t>
            </w:r>
          </w:p>
        </w:tc>
        <w:tc>
          <w:tcPr>
            <w:tcW w:w="1579" w:type="dxa"/>
            <w:gridSpan w:val="2"/>
            <w:tcBorders>
              <w:top w:val="single" w:color="auto" w:sz="4" w:space="0"/>
              <w:left w:val="nil"/>
              <w:bottom w:val="single" w:color="auto" w:sz="4" w:space="0"/>
              <w:right w:val="single" w:color="auto" w:sz="4" w:space="0"/>
            </w:tcBorders>
            <w:vAlign w:val="center"/>
          </w:tcPr>
          <w:p w14:paraId="796CB04A">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响应文件</w:t>
            </w:r>
          </w:p>
        </w:tc>
        <w:tc>
          <w:tcPr>
            <w:tcW w:w="7200" w:type="dxa"/>
            <w:tcBorders>
              <w:top w:val="single" w:color="auto" w:sz="4" w:space="0"/>
              <w:left w:val="nil"/>
              <w:bottom w:val="single" w:color="auto" w:sz="4" w:space="0"/>
              <w:right w:val="single" w:color="auto" w:sz="4" w:space="0"/>
            </w:tcBorders>
            <w:vAlign w:val="center"/>
          </w:tcPr>
          <w:p w14:paraId="11E6B4F8">
            <w:pPr>
              <w:spacing w:line="400" w:lineRule="exact"/>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用CA在电子平台上传电子响应文件，在磋商截止时间前成功上传至三门峡市公共资源电子化交易系统。本项目为电子化、无纸化交易项目。</w:t>
            </w:r>
          </w:p>
        </w:tc>
      </w:tr>
      <w:tr w14:paraId="1C08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74DA50BD">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3.7</w:t>
            </w:r>
          </w:p>
        </w:tc>
        <w:tc>
          <w:tcPr>
            <w:tcW w:w="1579" w:type="dxa"/>
            <w:gridSpan w:val="2"/>
            <w:tcBorders>
              <w:top w:val="single" w:color="auto" w:sz="4" w:space="0"/>
              <w:left w:val="nil"/>
              <w:bottom w:val="single" w:color="auto" w:sz="4" w:space="0"/>
              <w:right w:val="single" w:color="auto" w:sz="4" w:space="0"/>
            </w:tcBorders>
            <w:vAlign w:val="center"/>
          </w:tcPr>
          <w:p w14:paraId="57F01626">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是否退还响应文件</w:t>
            </w:r>
          </w:p>
        </w:tc>
        <w:tc>
          <w:tcPr>
            <w:tcW w:w="7200" w:type="dxa"/>
            <w:tcBorders>
              <w:top w:val="single" w:color="auto" w:sz="4" w:space="0"/>
              <w:left w:val="nil"/>
              <w:bottom w:val="single" w:color="auto" w:sz="4" w:space="0"/>
              <w:right w:val="single" w:color="auto" w:sz="4" w:space="0"/>
            </w:tcBorders>
            <w:vAlign w:val="center"/>
          </w:tcPr>
          <w:p w14:paraId="7233B4B5">
            <w:pPr>
              <w:spacing w:line="288"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否</w:t>
            </w:r>
          </w:p>
        </w:tc>
      </w:tr>
      <w:tr w14:paraId="3C80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116" w:type="dxa"/>
            <w:gridSpan w:val="3"/>
            <w:tcBorders>
              <w:top w:val="single" w:color="auto" w:sz="4" w:space="0"/>
              <w:left w:val="single" w:color="auto" w:sz="4" w:space="0"/>
              <w:right w:val="single" w:color="auto" w:sz="4" w:space="0"/>
            </w:tcBorders>
            <w:vAlign w:val="center"/>
          </w:tcPr>
          <w:p w14:paraId="78252BD7">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3.8</w:t>
            </w:r>
          </w:p>
        </w:tc>
        <w:tc>
          <w:tcPr>
            <w:tcW w:w="1579" w:type="dxa"/>
            <w:gridSpan w:val="2"/>
            <w:tcBorders>
              <w:top w:val="single" w:color="auto" w:sz="4" w:space="0"/>
              <w:left w:val="nil"/>
              <w:bottom w:val="single" w:color="auto" w:sz="4" w:space="0"/>
              <w:right w:val="single" w:color="auto" w:sz="4" w:space="0"/>
            </w:tcBorders>
            <w:vAlign w:val="center"/>
          </w:tcPr>
          <w:p w14:paraId="4E6986F3">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磋商时间和</w:t>
            </w:r>
          </w:p>
          <w:p w14:paraId="4E736767">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地点</w:t>
            </w:r>
          </w:p>
        </w:tc>
        <w:tc>
          <w:tcPr>
            <w:tcW w:w="7200" w:type="dxa"/>
            <w:tcBorders>
              <w:top w:val="single" w:color="auto" w:sz="4" w:space="0"/>
              <w:left w:val="nil"/>
              <w:bottom w:val="single" w:color="auto" w:sz="4" w:space="0"/>
              <w:right w:val="single" w:color="auto" w:sz="4" w:space="0"/>
            </w:tcBorders>
            <w:vAlign w:val="center"/>
          </w:tcPr>
          <w:p w14:paraId="7C3016ED">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详见竞争性磋商公告</w:t>
            </w:r>
          </w:p>
        </w:tc>
      </w:tr>
      <w:tr w14:paraId="7F3D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1116" w:type="dxa"/>
            <w:gridSpan w:val="3"/>
            <w:tcBorders>
              <w:left w:val="single" w:color="auto" w:sz="4" w:space="0"/>
              <w:bottom w:val="single" w:color="auto" w:sz="4" w:space="0"/>
              <w:right w:val="single" w:color="auto" w:sz="4" w:space="0"/>
            </w:tcBorders>
            <w:vAlign w:val="center"/>
          </w:tcPr>
          <w:p w14:paraId="4AAFE8A0">
            <w:pPr>
              <w:jc w:val="center"/>
              <w:rPr>
                <w:rFonts w:hint="eastAsia"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3.9</w:t>
            </w:r>
          </w:p>
        </w:tc>
        <w:tc>
          <w:tcPr>
            <w:tcW w:w="1579" w:type="dxa"/>
            <w:gridSpan w:val="2"/>
            <w:tcBorders>
              <w:top w:val="single" w:color="auto" w:sz="4" w:space="0"/>
              <w:left w:val="nil"/>
              <w:bottom w:val="single" w:color="auto" w:sz="4" w:space="0"/>
              <w:right w:val="single" w:color="auto" w:sz="4" w:space="0"/>
            </w:tcBorders>
            <w:vAlign w:val="center"/>
          </w:tcPr>
          <w:p w14:paraId="36591B68">
            <w:pPr>
              <w:jc w:val="center"/>
              <w:rPr>
                <w:rFonts w:hint="eastAsia" w:cs="宋体" w:asciiTheme="minorEastAsia" w:hAnsiTheme="minorEastAsia" w:eastAsiaTheme="minorEastAsia"/>
                <w:sz w:val="24"/>
                <w:szCs w:val="24"/>
              </w:rPr>
            </w:pPr>
            <w:r>
              <w:rPr>
                <w:rFonts w:hint="eastAsia" w:ascii="宋体" w:hAnsi="宋体" w:cs="宋体"/>
                <w:sz w:val="24"/>
                <w:szCs w:val="24"/>
                <w:highlight w:val="none"/>
              </w:rPr>
              <w:t>开标顺序</w:t>
            </w:r>
          </w:p>
        </w:tc>
        <w:tc>
          <w:tcPr>
            <w:tcW w:w="7200" w:type="dxa"/>
            <w:tcBorders>
              <w:top w:val="single" w:color="auto" w:sz="4" w:space="0"/>
              <w:left w:val="nil"/>
              <w:bottom w:val="single" w:color="auto" w:sz="4" w:space="0"/>
              <w:right w:val="single" w:color="auto" w:sz="4" w:space="0"/>
            </w:tcBorders>
            <w:vAlign w:val="center"/>
          </w:tcPr>
          <w:p w14:paraId="76830D93">
            <w:pPr>
              <w:spacing w:line="400" w:lineRule="exact"/>
              <w:rPr>
                <w:rFonts w:hint="eastAsia" w:cs="宋体" w:asciiTheme="minorEastAsia" w:hAnsiTheme="minorEastAsia" w:eastAsiaTheme="minorEastAsia"/>
                <w:sz w:val="24"/>
                <w:szCs w:val="24"/>
                <w:lang w:val="en-US" w:eastAsia="zh-CN"/>
              </w:rPr>
            </w:pPr>
            <w:r>
              <w:rPr>
                <w:rFonts w:hint="eastAsia" w:ascii="宋体" w:hAnsi="宋体" w:cs="宋体"/>
                <w:sz w:val="24"/>
                <w:szCs w:val="24"/>
                <w:highlight w:val="none"/>
              </w:rPr>
              <w:t>按电子响应文件上传的顺序开标</w:t>
            </w:r>
          </w:p>
        </w:tc>
      </w:tr>
      <w:tr w14:paraId="250BD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73E3AEE6">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4.0</w:t>
            </w:r>
          </w:p>
        </w:tc>
        <w:tc>
          <w:tcPr>
            <w:tcW w:w="1579" w:type="dxa"/>
            <w:gridSpan w:val="2"/>
            <w:tcBorders>
              <w:top w:val="single" w:color="auto" w:sz="4" w:space="0"/>
              <w:left w:val="nil"/>
              <w:bottom w:val="single" w:color="auto" w:sz="4" w:space="0"/>
              <w:right w:val="single" w:color="auto" w:sz="4" w:space="0"/>
            </w:tcBorders>
            <w:vAlign w:val="center"/>
          </w:tcPr>
          <w:p w14:paraId="066A2B13">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磋商小组的</w:t>
            </w:r>
          </w:p>
          <w:p w14:paraId="4E31F61C">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组建</w:t>
            </w:r>
          </w:p>
        </w:tc>
        <w:tc>
          <w:tcPr>
            <w:tcW w:w="7200" w:type="dxa"/>
            <w:tcBorders>
              <w:top w:val="single" w:color="auto" w:sz="4" w:space="0"/>
              <w:left w:val="nil"/>
              <w:bottom w:val="single" w:color="auto" w:sz="4" w:space="0"/>
              <w:right w:val="single" w:color="auto" w:sz="4" w:space="0"/>
            </w:tcBorders>
            <w:vAlign w:val="center"/>
          </w:tcPr>
          <w:p w14:paraId="2E3AB527">
            <w:pPr>
              <w:spacing w:line="400" w:lineRule="exact"/>
              <w:rPr>
                <w:rFonts w:ascii="宋体" w:hAnsi="宋体" w:eastAsia="宋体" w:cs="宋体"/>
                <w:sz w:val="24"/>
                <w:szCs w:val="24"/>
                <w:highlight w:val="none"/>
              </w:rPr>
            </w:pP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由采购人代表和评审专家共3人以上单数组成，其中评审专家人数不得少于</w:t>
            </w: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成员总数的2/3。</w:t>
            </w:r>
          </w:p>
          <w:p w14:paraId="237A5569">
            <w:pPr>
              <w:spacing w:line="400" w:lineRule="exact"/>
              <w:rPr>
                <w:rFonts w:hint="default" w:eastAsia="宋体" w:cs="宋体" w:asciiTheme="minorEastAsia" w:hAnsiTheme="minorEastAsia"/>
                <w:sz w:val="24"/>
                <w:szCs w:val="24"/>
                <w:lang w:val="en-US" w:eastAsia="zh-CN"/>
              </w:rPr>
            </w:pP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组建方式：</w:t>
            </w: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成员为3人，采购人代表1人，其余专家2人从河南省政府采购专家库随机抽取。（采购人代表无评审劳务费用）</w:t>
            </w:r>
          </w:p>
        </w:tc>
      </w:tr>
      <w:tr w14:paraId="438B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3DC7C196">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4.1</w:t>
            </w:r>
          </w:p>
        </w:tc>
        <w:tc>
          <w:tcPr>
            <w:tcW w:w="1579" w:type="dxa"/>
            <w:gridSpan w:val="2"/>
            <w:tcBorders>
              <w:top w:val="single" w:color="auto" w:sz="4" w:space="0"/>
              <w:left w:val="nil"/>
              <w:bottom w:val="single" w:color="auto" w:sz="4" w:space="0"/>
              <w:right w:val="single" w:color="auto" w:sz="4" w:space="0"/>
            </w:tcBorders>
            <w:vAlign w:val="center"/>
          </w:tcPr>
          <w:p w14:paraId="549F7DEE">
            <w:pPr>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rPr>
              <w:t>是否授权</w:t>
            </w:r>
            <w:r>
              <w:rPr>
                <w:rFonts w:hint="eastAsia" w:cs="宋体" w:asciiTheme="minorEastAsia" w:hAnsiTheme="minorEastAsia" w:eastAsiaTheme="minorEastAsia"/>
                <w:sz w:val="24"/>
                <w:szCs w:val="24"/>
                <w:lang w:val="en-US" w:eastAsia="zh-CN"/>
              </w:rPr>
              <w:t>磋商小组</w:t>
            </w:r>
            <w:r>
              <w:rPr>
                <w:rFonts w:hint="eastAsia" w:cs="宋体" w:asciiTheme="minorEastAsia" w:hAnsiTheme="minorEastAsia" w:eastAsiaTheme="minorEastAsia"/>
                <w:sz w:val="24"/>
                <w:szCs w:val="24"/>
              </w:rPr>
              <w:t>确定</w:t>
            </w:r>
            <w:r>
              <w:rPr>
                <w:rFonts w:hint="eastAsia" w:cs="宋体" w:asciiTheme="minorEastAsia" w:hAnsiTheme="minorEastAsia" w:eastAsiaTheme="minorEastAsia"/>
                <w:sz w:val="24"/>
                <w:szCs w:val="24"/>
                <w:lang w:val="en-US" w:eastAsia="zh-CN"/>
              </w:rPr>
              <w:t>成交供应商</w:t>
            </w:r>
          </w:p>
        </w:tc>
        <w:tc>
          <w:tcPr>
            <w:tcW w:w="7200" w:type="dxa"/>
            <w:tcBorders>
              <w:top w:val="single" w:color="auto" w:sz="4" w:space="0"/>
              <w:left w:val="nil"/>
              <w:bottom w:val="single" w:color="auto" w:sz="4" w:space="0"/>
              <w:right w:val="single" w:color="auto" w:sz="4" w:space="0"/>
            </w:tcBorders>
            <w:vAlign w:val="center"/>
          </w:tcPr>
          <w:p w14:paraId="3A35D986">
            <w:pPr>
              <w:spacing w:line="288" w:lineRule="auto"/>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否，按顺序推荐的</w:t>
            </w:r>
            <w:r>
              <w:rPr>
                <w:rFonts w:hint="eastAsia" w:cs="宋体" w:asciiTheme="minorEastAsia" w:hAnsiTheme="minorEastAsia" w:eastAsiaTheme="minorEastAsia"/>
                <w:sz w:val="24"/>
                <w:szCs w:val="24"/>
                <w:lang w:val="en-US" w:eastAsia="zh-CN"/>
              </w:rPr>
              <w:t>成交</w:t>
            </w:r>
            <w:r>
              <w:rPr>
                <w:rFonts w:hint="eastAsia" w:cs="宋体" w:asciiTheme="minorEastAsia" w:hAnsiTheme="minorEastAsia" w:eastAsiaTheme="minorEastAsia"/>
                <w:sz w:val="24"/>
                <w:szCs w:val="24"/>
              </w:rPr>
              <w:t>候选人数：</w:t>
            </w:r>
            <w:r>
              <w:rPr>
                <w:rFonts w:hint="eastAsia" w:cs="宋体" w:asciiTheme="minorEastAsia" w:hAnsiTheme="minorEastAsia" w:eastAsiaTheme="minorEastAsia"/>
                <w:sz w:val="24"/>
                <w:szCs w:val="24"/>
                <w:u w:val="single"/>
              </w:rPr>
              <w:t>3名</w:t>
            </w:r>
          </w:p>
        </w:tc>
      </w:tr>
      <w:tr w14:paraId="5667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6469CBCE">
            <w:pPr>
              <w:jc w:val="center"/>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lang w:val="en-US" w:eastAsia="zh-CN"/>
              </w:rPr>
              <w:t>4.2</w:t>
            </w:r>
          </w:p>
        </w:tc>
        <w:tc>
          <w:tcPr>
            <w:tcW w:w="1579" w:type="dxa"/>
            <w:gridSpan w:val="2"/>
            <w:tcBorders>
              <w:top w:val="single" w:color="auto" w:sz="4" w:space="0"/>
              <w:left w:val="nil"/>
              <w:bottom w:val="single" w:color="auto" w:sz="4" w:space="0"/>
              <w:right w:val="single" w:color="auto" w:sz="4" w:space="0"/>
            </w:tcBorders>
            <w:vAlign w:val="center"/>
          </w:tcPr>
          <w:p w14:paraId="35A789EC">
            <w:pPr>
              <w:spacing w:line="280" w:lineRule="exact"/>
              <w:jc w:val="center"/>
              <w:rPr>
                <w:rFonts w:cs="宋体" w:asciiTheme="minorEastAsia" w:hAnsiTheme="minorEastAsia" w:eastAsiaTheme="minorEastAsia"/>
                <w:sz w:val="24"/>
                <w:szCs w:val="24"/>
              </w:rPr>
            </w:pPr>
            <w:r>
              <w:rPr>
                <w:rFonts w:hint="eastAsia" w:ascii="宋体" w:hAnsi="宋体" w:cs="宋体"/>
                <w:sz w:val="24"/>
                <w:szCs w:val="24"/>
              </w:rPr>
              <w:t>磋商保证金承诺函</w:t>
            </w:r>
          </w:p>
        </w:tc>
        <w:tc>
          <w:tcPr>
            <w:tcW w:w="7200" w:type="dxa"/>
            <w:tcBorders>
              <w:top w:val="single" w:color="auto" w:sz="4" w:space="0"/>
              <w:left w:val="nil"/>
              <w:bottom w:val="single" w:color="auto" w:sz="4" w:space="0"/>
              <w:right w:val="single" w:color="auto" w:sz="4" w:space="0"/>
            </w:tcBorders>
            <w:vAlign w:val="center"/>
          </w:tcPr>
          <w:p w14:paraId="7D130F1E">
            <w:pPr>
              <w:widowControl/>
              <w:spacing w:line="360" w:lineRule="exact"/>
              <w:jc w:val="left"/>
              <w:rPr>
                <w:rFonts w:cs="宋体" w:asciiTheme="minorEastAsia" w:hAnsiTheme="minorEastAsia" w:eastAsiaTheme="minorEastAsia"/>
                <w:sz w:val="24"/>
                <w:szCs w:val="24"/>
              </w:rPr>
            </w:pPr>
            <w:r>
              <w:rPr>
                <w:rFonts w:hint="eastAsia" w:ascii="宋体" w:hAnsi="宋体" w:eastAsia="宋体" w:cs="宋体"/>
                <w:bCs/>
                <w:sz w:val="24"/>
                <w:szCs w:val="24"/>
              </w:rPr>
              <w:t>根据《河南省财政厅关于优化政府采购营商环境有关问题的通知》（豫财购【2019】4号）第6条的规定，</w:t>
            </w:r>
            <w:r>
              <w:rPr>
                <w:rFonts w:hint="eastAsia" w:ascii="宋体" w:hAnsi="宋体" w:cs="宋体"/>
                <w:bCs/>
                <w:sz w:val="24"/>
                <w:szCs w:val="24"/>
                <w:lang w:val="en-US" w:eastAsia="zh-CN"/>
              </w:rPr>
              <w:t>磋商</w:t>
            </w:r>
            <w:r>
              <w:rPr>
                <w:rFonts w:hint="eastAsia" w:ascii="宋体" w:hAnsi="宋体" w:eastAsia="宋体" w:cs="宋体"/>
                <w:bCs/>
                <w:sz w:val="24"/>
                <w:szCs w:val="24"/>
              </w:rPr>
              <w:t>保证金不再收取。</w:t>
            </w:r>
            <w:r>
              <w:rPr>
                <w:rFonts w:hint="eastAsia" w:ascii="宋体" w:hAnsi="宋体" w:eastAsia="宋体" w:cs="宋体"/>
                <w:sz w:val="24"/>
                <w:szCs w:val="24"/>
                <w:lang w:eastAsia="zh-CN"/>
              </w:rPr>
              <w:t>供应商以磋商保证金承诺函的形式替代保证金，磋商保证金承诺函应明确承诺事项及违背承诺的责任。</w:t>
            </w:r>
          </w:p>
        </w:tc>
      </w:tr>
      <w:tr w14:paraId="6FA5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6BA4962D">
            <w:pPr>
              <w:autoSpaceDE w:val="0"/>
              <w:autoSpaceDN w:val="0"/>
              <w:adjustRightInd w:val="0"/>
              <w:spacing w:line="400" w:lineRule="exact"/>
              <w:jc w:val="center"/>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4.3</w:t>
            </w:r>
          </w:p>
        </w:tc>
        <w:tc>
          <w:tcPr>
            <w:tcW w:w="1579" w:type="dxa"/>
            <w:gridSpan w:val="2"/>
            <w:tcBorders>
              <w:top w:val="single" w:color="auto" w:sz="4" w:space="0"/>
              <w:left w:val="nil"/>
              <w:bottom w:val="single" w:color="auto" w:sz="4" w:space="0"/>
              <w:right w:val="single" w:color="auto" w:sz="4" w:space="0"/>
            </w:tcBorders>
            <w:vAlign w:val="center"/>
          </w:tcPr>
          <w:p w14:paraId="34BE2E24">
            <w:pPr>
              <w:autoSpaceDE w:val="0"/>
              <w:autoSpaceDN w:val="0"/>
              <w:adjustRightInd w:val="0"/>
              <w:spacing w:line="400" w:lineRule="exact"/>
              <w:jc w:val="center"/>
              <w:rPr>
                <w:rFonts w:cs="宋体" w:asciiTheme="minorEastAsia" w:hAnsiTheme="minorEastAsia" w:eastAsiaTheme="minorEastAsia"/>
                <w:spacing w:val="-6"/>
                <w:sz w:val="24"/>
                <w:szCs w:val="24"/>
              </w:rPr>
            </w:pPr>
            <w:r>
              <w:rPr>
                <w:rFonts w:hint="eastAsia" w:cs="宋体" w:asciiTheme="minorEastAsia" w:hAnsiTheme="minorEastAsia" w:eastAsiaTheme="minorEastAsia"/>
                <w:spacing w:val="-6"/>
                <w:sz w:val="24"/>
                <w:szCs w:val="24"/>
              </w:rPr>
              <w:t>付款方式</w:t>
            </w:r>
          </w:p>
        </w:tc>
        <w:tc>
          <w:tcPr>
            <w:tcW w:w="7200" w:type="dxa"/>
            <w:tcBorders>
              <w:top w:val="single" w:color="auto" w:sz="4" w:space="0"/>
              <w:left w:val="nil"/>
              <w:bottom w:val="single" w:color="auto" w:sz="4" w:space="0"/>
              <w:right w:val="single" w:color="auto" w:sz="4" w:space="0"/>
            </w:tcBorders>
            <w:vAlign w:val="center"/>
          </w:tcPr>
          <w:p w14:paraId="2E41C5A6">
            <w:pPr>
              <w:tabs>
                <w:tab w:val="left" w:pos="180"/>
              </w:tabs>
              <w:spacing w:line="400" w:lineRule="exact"/>
              <w:rPr>
                <w:rFonts w:hint="eastAsia" w:cs="宋体" w:asciiTheme="minorEastAsia" w:hAnsiTheme="minorEastAsia" w:eastAsiaTheme="minorEastAsia"/>
                <w:sz w:val="24"/>
                <w:lang w:eastAsia="zh-CN"/>
              </w:rPr>
            </w:pPr>
            <w:r>
              <w:rPr>
                <w:rFonts w:hint="eastAsia" w:cs="宋体" w:asciiTheme="minorEastAsia" w:hAnsiTheme="minorEastAsia" w:eastAsiaTheme="minorEastAsia"/>
                <w:sz w:val="24"/>
                <w:lang w:val="en-US" w:eastAsia="zh-CN"/>
              </w:rPr>
              <w:t>固定单价合同；以财政支付为准</w:t>
            </w:r>
            <w:r>
              <w:rPr>
                <w:rFonts w:hint="eastAsia" w:cs="宋体" w:asciiTheme="minorEastAsia" w:hAnsiTheme="minorEastAsia" w:eastAsiaTheme="minorEastAsia"/>
                <w:sz w:val="24"/>
                <w:lang w:eastAsia="zh-CN"/>
              </w:rPr>
              <w:t>。</w:t>
            </w:r>
          </w:p>
        </w:tc>
      </w:tr>
      <w:tr w14:paraId="39C6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390A4606">
            <w:pPr>
              <w:autoSpaceDE w:val="0"/>
              <w:autoSpaceDN w:val="0"/>
              <w:adjustRightInd w:val="0"/>
              <w:spacing w:line="400" w:lineRule="exact"/>
              <w:jc w:val="center"/>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4.4</w:t>
            </w:r>
          </w:p>
        </w:tc>
        <w:tc>
          <w:tcPr>
            <w:tcW w:w="1579" w:type="dxa"/>
            <w:gridSpan w:val="2"/>
            <w:tcBorders>
              <w:top w:val="single" w:color="auto" w:sz="4" w:space="0"/>
              <w:left w:val="nil"/>
              <w:bottom w:val="single" w:color="auto" w:sz="4" w:space="0"/>
              <w:right w:val="single" w:color="auto" w:sz="4" w:space="0"/>
            </w:tcBorders>
            <w:vAlign w:val="center"/>
          </w:tcPr>
          <w:p w14:paraId="7C35F971">
            <w:pPr>
              <w:autoSpaceDE w:val="0"/>
              <w:autoSpaceDN w:val="0"/>
              <w:adjustRightInd w:val="0"/>
              <w:spacing w:line="400" w:lineRule="exact"/>
              <w:jc w:val="center"/>
              <w:rPr>
                <w:rFonts w:hint="eastAsia" w:cs="宋体" w:asciiTheme="minorEastAsia" w:hAnsiTheme="minorEastAsia" w:eastAsiaTheme="minorEastAsia"/>
                <w:spacing w:val="-6"/>
                <w:sz w:val="24"/>
                <w:szCs w:val="24"/>
              </w:rPr>
            </w:pPr>
            <w:r>
              <w:rPr>
                <w:rFonts w:hint="eastAsia" w:ascii="宋体" w:hAnsi="宋体" w:eastAsia="宋体" w:cs="宋体"/>
                <w:color w:val="000000"/>
                <w:sz w:val="24"/>
                <w:highlight w:val="none"/>
              </w:rPr>
              <w:t>招标代理服务费</w:t>
            </w:r>
          </w:p>
        </w:tc>
        <w:tc>
          <w:tcPr>
            <w:tcW w:w="7200" w:type="dxa"/>
            <w:tcBorders>
              <w:top w:val="single" w:color="auto" w:sz="4" w:space="0"/>
              <w:left w:val="nil"/>
              <w:bottom w:val="single" w:color="auto" w:sz="4" w:space="0"/>
              <w:right w:val="single" w:color="auto" w:sz="4" w:space="0"/>
            </w:tcBorders>
            <w:vAlign w:val="center"/>
          </w:tcPr>
          <w:p w14:paraId="65F266CA">
            <w:pPr>
              <w:keepNext w:val="0"/>
              <w:pageBreakBefore w:val="0"/>
              <w:widowControl/>
              <w:kinsoku w:val="0"/>
              <w:wordWrap/>
              <w:overflowPunct/>
              <w:autoSpaceDE w:val="0"/>
              <w:autoSpaceDN w:val="0"/>
              <w:bidi w:val="0"/>
              <w:adjustRightInd w:val="0"/>
              <w:snapToGrid w:val="0"/>
              <w:spacing w:line="360" w:lineRule="auto"/>
              <w:ind w:right="108" w:rightChars="0"/>
              <w:jc w:val="left"/>
              <w:textAlignment w:val="baseline"/>
              <w:rPr>
                <w:rFonts w:hint="eastAsia" w:cs="宋体" w:asciiTheme="minorEastAsia" w:hAnsiTheme="minorEastAsia" w:eastAsiaTheme="minorEastAsia"/>
                <w:sz w:val="24"/>
                <w:lang w:val="en-US" w:eastAsia="zh-CN"/>
              </w:rPr>
            </w:pPr>
            <w:r>
              <w:rPr>
                <w:rFonts w:hint="eastAsia" w:cs="宋体" w:asciiTheme="minorEastAsia" w:hAnsiTheme="minorEastAsia" w:eastAsiaTheme="minorEastAsia"/>
                <w:sz w:val="24"/>
                <w:lang w:val="en-US" w:eastAsia="zh-CN"/>
              </w:rPr>
              <w:t>代理服务收费参照豫招协[2023]002号河南省招标投标协会关于印发《河南省招标代理服务收费指导意见》规定的收费标准向成交供应商收取。招标代理服务费由成交供应商在领取成交通知书时，以现金或转账的方式一次性向代理机构缴纳。</w:t>
            </w:r>
          </w:p>
          <w:p w14:paraId="7233906A">
            <w:pPr>
              <w:keepNext w:val="0"/>
              <w:pageBreakBefore w:val="0"/>
              <w:widowControl/>
              <w:kinsoku w:val="0"/>
              <w:wordWrap/>
              <w:overflowPunct/>
              <w:autoSpaceDE w:val="0"/>
              <w:autoSpaceDN w:val="0"/>
              <w:bidi w:val="0"/>
              <w:adjustRightInd w:val="0"/>
              <w:snapToGrid w:val="0"/>
              <w:spacing w:line="360" w:lineRule="auto"/>
              <w:ind w:right="108" w:rightChars="0" w:firstLine="240" w:firstLineChars="100"/>
              <w:jc w:val="left"/>
              <w:textAlignment w:val="baseline"/>
              <w:rPr>
                <w:rFonts w:hint="eastAsia" w:cs="宋体" w:asciiTheme="minorEastAsia" w:hAnsiTheme="minorEastAsia" w:eastAsiaTheme="minorEastAsia"/>
                <w:sz w:val="24"/>
                <w:lang w:val="en-US" w:eastAsia="zh-CN"/>
              </w:rPr>
            </w:pPr>
            <w:r>
              <w:rPr>
                <w:rFonts w:hint="eastAsia" w:cs="宋体" w:asciiTheme="minorEastAsia" w:hAnsiTheme="minorEastAsia" w:eastAsiaTheme="minorEastAsia"/>
                <w:sz w:val="24"/>
                <w:lang w:val="en-US" w:eastAsia="zh-CN"/>
              </w:rPr>
              <w:t>账户:河南邦兴工程服务有限公司三门峡分公司</w:t>
            </w:r>
          </w:p>
          <w:p w14:paraId="5C1139E6">
            <w:pPr>
              <w:keepNext w:val="0"/>
              <w:pageBreakBefore w:val="0"/>
              <w:widowControl/>
              <w:kinsoku w:val="0"/>
              <w:wordWrap/>
              <w:overflowPunct/>
              <w:autoSpaceDE w:val="0"/>
              <w:autoSpaceDN w:val="0"/>
              <w:bidi w:val="0"/>
              <w:adjustRightInd w:val="0"/>
              <w:snapToGrid w:val="0"/>
              <w:spacing w:line="360" w:lineRule="auto"/>
              <w:ind w:right="108" w:rightChars="0" w:firstLine="240" w:firstLineChars="100"/>
              <w:jc w:val="left"/>
              <w:textAlignment w:val="baseline"/>
              <w:rPr>
                <w:rFonts w:hint="eastAsia" w:cs="宋体" w:asciiTheme="minorEastAsia" w:hAnsiTheme="minorEastAsia" w:eastAsiaTheme="minorEastAsia"/>
                <w:sz w:val="24"/>
                <w:lang w:val="en-US" w:eastAsia="zh-CN"/>
              </w:rPr>
            </w:pPr>
            <w:r>
              <w:rPr>
                <w:rFonts w:hint="eastAsia" w:cs="宋体" w:asciiTheme="minorEastAsia" w:hAnsiTheme="minorEastAsia" w:eastAsiaTheme="minorEastAsia"/>
                <w:sz w:val="24"/>
                <w:lang w:val="en-US" w:eastAsia="zh-CN"/>
              </w:rPr>
              <w:t xml:space="preserve">账号：411211018000005883      </w:t>
            </w:r>
          </w:p>
          <w:p w14:paraId="07F56982">
            <w:pPr>
              <w:keepNext w:val="0"/>
              <w:pageBreakBefore w:val="0"/>
              <w:widowControl/>
              <w:kinsoku w:val="0"/>
              <w:wordWrap/>
              <w:overflowPunct/>
              <w:autoSpaceDE w:val="0"/>
              <w:autoSpaceDN w:val="0"/>
              <w:bidi w:val="0"/>
              <w:adjustRightInd w:val="0"/>
              <w:snapToGrid w:val="0"/>
              <w:spacing w:line="360" w:lineRule="auto"/>
              <w:ind w:right="108" w:rightChars="0" w:firstLine="240" w:firstLineChars="100"/>
              <w:jc w:val="left"/>
              <w:textAlignment w:val="baseline"/>
              <w:rPr>
                <w:rFonts w:hint="eastAsia" w:cs="宋体" w:asciiTheme="minorEastAsia" w:hAnsiTheme="minorEastAsia" w:eastAsiaTheme="minorEastAsia"/>
                <w:sz w:val="24"/>
              </w:rPr>
            </w:pPr>
            <w:r>
              <w:rPr>
                <w:rFonts w:hint="eastAsia" w:cs="宋体" w:asciiTheme="minorEastAsia" w:hAnsiTheme="minorEastAsia" w:eastAsiaTheme="minorEastAsia"/>
                <w:sz w:val="24"/>
                <w:lang w:val="en-US" w:eastAsia="zh-CN"/>
              </w:rPr>
              <w:t>开户银行:中原银行股份有限公司三门峡建设路支行</w:t>
            </w:r>
          </w:p>
        </w:tc>
      </w:tr>
      <w:tr w14:paraId="6290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116" w:type="dxa"/>
            <w:gridSpan w:val="3"/>
            <w:tcBorders>
              <w:top w:val="single" w:color="auto" w:sz="4" w:space="0"/>
              <w:left w:val="single" w:color="auto" w:sz="4" w:space="0"/>
              <w:bottom w:val="single" w:color="auto" w:sz="4" w:space="0"/>
              <w:right w:val="single" w:color="auto" w:sz="4" w:space="0"/>
            </w:tcBorders>
            <w:vAlign w:val="center"/>
          </w:tcPr>
          <w:p w14:paraId="2D198ECC">
            <w:pPr>
              <w:autoSpaceDE w:val="0"/>
              <w:autoSpaceDN w:val="0"/>
              <w:adjustRightInd w:val="0"/>
              <w:spacing w:line="400" w:lineRule="exact"/>
              <w:jc w:val="center"/>
              <w:rPr>
                <w:rFonts w:hint="default" w:cs="宋体" w:asciiTheme="minorEastAsia" w:hAnsiTheme="minorEastAsia" w:eastAsiaTheme="minorEastAsia"/>
                <w:kern w:val="0"/>
                <w:sz w:val="24"/>
                <w:szCs w:val="24"/>
                <w:lang w:val="en-US" w:eastAsia="zh-CN"/>
              </w:rPr>
            </w:pPr>
            <w:r>
              <w:rPr>
                <w:rFonts w:hint="eastAsia" w:cs="宋体" w:asciiTheme="minorEastAsia" w:hAnsiTheme="minorEastAsia" w:eastAsiaTheme="minorEastAsia"/>
                <w:kern w:val="0"/>
                <w:sz w:val="24"/>
                <w:szCs w:val="24"/>
                <w:lang w:val="en-US" w:eastAsia="zh-CN"/>
              </w:rPr>
              <w:t>4.5</w:t>
            </w:r>
          </w:p>
        </w:tc>
        <w:tc>
          <w:tcPr>
            <w:tcW w:w="1579" w:type="dxa"/>
            <w:gridSpan w:val="2"/>
            <w:tcBorders>
              <w:top w:val="single" w:color="auto" w:sz="4" w:space="0"/>
              <w:left w:val="nil"/>
              <w:bottom w:val="single" w:color="auto" w:sz="4" w:space="0"/>
              <w:right w:val="single" w:color="auto" w:sz="4" w:space="0"/>
            </w:tcBorders>
            <w:vAlign w:val="center"/>
          </w:tcPr>
          <w:p w14:paraId="78828CEA">
            <w:pPr>
              <w:autoSpaceDE w:val="0"/>
              <w:autoSpaceDN w:val="0"/>
              <w:adjustRightInd w:val="0"/>
              <w:spacing w:line="400" w:lineRule="exact"/>
              <w:jc w:val="center"/>
              <w:rPr>
                <w:rFonts w:hint="default" w:cs="宋体" w:asciiTheme="minorEastAsia" w:hAnsiTheme="minorEastAsia" w:eastAsiaTheme="minorEastAsia"/>
                <w:spacing w:val="-6"/>
                <w:sz w:val="24"/>
                <w:szCs w:val="24"/>
                <w:highlight w:val="none"/>
                <w:lang w:val="en-US"/>
              </w:rPr>
            </w:pPr>
            <w:r>
              <w:rPr>
                <w:rFonts w:hint="eastAsia" w:ascii="宋体" w:hAnsi="宋体" w:cs="宋体"/>
                <w:color w:val="auto"/>
                <w:kern w:val="44"/>
                <w:sz w:val="24"/>
                <w:szCs w:val="24"/>
                <w:highlight w:val="none"/>
                <w:lang w:val="en-US" w:eastAsia="zh-CN"/>
              </w:rPr>
              <w:t>本项目所属行业</w:t>
            </w:r>
          </w:p>
        </w:tc>
        <w:tc>
          <w:tcPr>
            <w:tcW w:w="7200" w:type="dxa"/>
            <w:tcBorders>
              <w:top w:val="single" w:color="auto" w:sz="4" w:space="0"/>
              <w:left w:val="nil"/>
              <w:bottom w:val="single" w:color="auto" w:sz="4" w:space="0"/>
              <w:right w:val="single" w:color="auto" w:sz="4" w:space="0"/>
            </w:tcBorders>
            <w:vAlign w:val="center"/>
          </w:tcPr>
          <w:p w14:paraId="6309DDA5">
            <w:pPr>
              <w:tabs>
                <w:tab w:val="left" w:pos="180"/>
              </w:tabs>
              <w:spacing w:line="400" w:lineRule="exact"/>
              <w:rPr>
                <w:rFonts w:hint="default" w:cs="宋体" w:asciiTheme="minorEastAsia" w:hAnsiTheme="minorEastAsia" w:eastAsiaTheme="minorEastAsia"/>
                <w:sz w:val="24"/>
                <w:highlight w:val="none"/>
                <w:lang w:val="en-US"/>
              </w:rPr>
            </w:pPr>
            <w:r>
              <w:rPr>
                <w:rFonts w:hint="default" w:cs="宋体" w:asciiTheme="minorEastAsia" w:hAnsiTheme="minorEastAsia" w:eastAsiaTheme="minorEastAsia"/>
                <w:sz w:val="24"/>
                <w:highlight w:val="none"/>
                <w:lang w:val="en-US"/>
              </w:rPr>
              <w:t>建筑业</w:t>
            </w:r>
          </w:p>
        </w:tc>
      </w:tr>
      <w:tr w14:paraId="6D490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9895" w:type="dxa"/>
            <w:gridSpan w:val="6"/>
            <w:tcBorders>
              <w:top w:val="single" w:color="auto" w:sz="4" w:space="0"/>
              <w:left w:val="single" w:color="auto" w:sz="4" w:space="0"/>
              <w:bottom w:val="single" w:color="auto" w:sz="4" w:space="0"/>
              <w:right w:val="single" w:color="auto" w:sz="4" w:space="0"/>
            </w:tcBorders>
            <w:vAlign w:val="center"/>
          </w:tcPr>
          <w:p w14:paraId="06337DDF">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4.6.</w:t>
            </w:r>
            <w:r>
              <w:rPr>
                <w:rFonts w:hint="eastAsia" w:cs="宋体" w:asciiTheme="minorEastAsia" w:hAnsiTheme="minorEastAsia" w:eastAsiaTheme="minorEastAsia"/>
                <w:sz w:val="24"/>
                <w:szCs w:val="24"/>
              </w:rPr>
              <w:t>需要补充的其他内容</w:t>
            </w:r>
          </w:p>
        </w:tc>
      </w:tr>
      <w:tr w14:paraId="656C4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9895" w:type="dxa"/>
            <w:gridSpan w:val="6"/>
            <w:tcBorders>
              <w:top w:val="single" w:color="auto" w:sz="4" w:space="0"/>
              <w:left w:val="single" w:color="auto" w:sz="4" w:space="0"/>
              <w:bottom w:val="single" w:color="auto" w:sz="4" w:space="0"/>
              <w:right w:val="single" w:color="auto" w:sz="4" w:space="0"/>
            </w:tcBorders>
            <w:vAlign w:val="center"/>
          </w:tcPr>
          <w:p w14:paraId="5D3C31D9">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4.6.1</w:t>
            </w:r>
            <w:r>
              <w:rPr>
                <w:rFonts w:hint="eastAsia" w:cs="宋体" w:asciiTheme="minorEastAsia" w:hAnsiTheme="minorEastAsia" w:eastAsiaTheme="minorEastAsia"/>
                <w:sz w:val="24"/>
                <w:szCs w:val="24"/>
              </w:rPr>
              <w:t>词语定义</w:t>
            </w:r>
          </w:p>
        </w:tc>
      </w:tr>
      <w:tr w14:paraId="37E3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22CB3F54">
            <w:pPr>
              <w:spacing w:line="312" w:lineRule="auto"/>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4.6.2</w:t>
            </w:r>
          </w:p>
        </w:tc>
        <w:tc>
          <w:tcPr>
            <w:tcW w:w="1576" w:type="dxa"/>
            <w:gridSpan w:val="2"/>
            <w:tcBorders>
              <w:top w:val="single" w:color="auto" w:sz="4" w:space="0"/>
              <w:left w:val="nil"/>
              <w:bottom w:val="single" w:color="auto" w:sz="4" w:space="0"/>
              <w:right w:val="single" w:color="auto" w:sz="4" w:space="0"/>
            </w:tcBorders>
            <w:vAlign w:val="center"/>
          </w:tcPr>
          <w:p w14:paraId="37F4ECF3">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招标控制价</w:t>
            </w:r>
          </w:p>
        </w:tc>
        <w:tc>
          <w:tcPr>
            <w:tcW w:w="7251" w:type="dxa"/>
            <w:gridSpan w:val="2"/>
            <w:tcBorders>
              <w:top w:val="single" w:color="auto" w:sz="4" w:space="0"/>
              <w:left w:val="nil"/>
              <w:bottom w:val="single" w:color="auto" w:sz="4" w:space="0"/>
              <w:right w:val="single" w:color="auto" w:sz="4" w:space="0"/>
            </w:tcBorders>
            <w:vAlign w:val="center"/>
          </w:tcPr>
          <w:p w14:paraId="2F52A143">
            <w:pPr>
              <w:spacing w:line="440" w:lineRule="exact"/>
              <w:jc w:val="left"/>
              <w:rPr>
                <w:rFonts w:hint="default" w:cs="宋体" w:asciiTheme="minorEastAsia" w:hAnsiTheme="minorEastAsia" w:eastAsiaTheme="minorEastAsia"/>
                <w:sz w:val="24"/>
                <w:lang w:val="en-US" w:eastAsia="zh-CN"/>
              </w:rPr>
            </w:pPr>
            <w:r>
              <w:rPr>
                <w:rFonts w:hint="eastAsia" w:cs="宋体" w:asciiTheme="minorEastAsia" w:hAnsiTheme="minorEastAsia" w:eastAsiaTheme="minorEastAsia"/>
                <w:kern w:val="0"/>
                <w:sz w:val="24"/>
                <w:szCs w:val="24"/>
              </w:rPr>
              <w:t>招标控制</w:t>
            </w:r>
            <w:r>
              <w:rPr>
                <w:rFonts w:hint="eastAsia" w:cs="宋体" w:asciiTheme="minorEastAsia" w:hAnsiTheme="minorEastAsia" w:eastAsiaTheme="minorEastAsia"/>
                <w:kern w:val="0"/>
                <w:sz w:val="24"/>
                <w:szCs w:val="24"/>
                <w:highlight w:val="none"/>
              </w:rPr>
              <w:t>价：</w:t>
            </w:r>
            <w:r>
              <w:rPr>
                <w:rFonts w:hint="eastAsia" w:cs="宋体" w:asciiTheme="minorEastAsia" w:hAnsiTheme="minorEastAsia" w:eastAsiaTheme="minorEastAsia"/>
                <w:kern w:val="0"/>
                <w:sz w:val="24"/>
                <w:szCs w:val="24"/>
                <w:highlight w:val="none"/>
                <w:lang w:val="en-US" w:eastAsia="zh-CN"/>
              </w:rPr>
              <w:t>2754601.70</w:t>
            </w:r>
            <w:r>
              <w:rPr>
                <w:rFonts w:hint="eastAsia" w:cs="宋体" w:asciiTheme="minorEastAsia" w:hAnsiTheme="minorEastAsia" w:eastAsiaTheme="minorEastAsia"/>
                <w:kern w:val="0"/>
                <w:sz w:val="24"/>
                <w:szCs w:val="24"/>
                <w:highlight w:val="none"/>
                <w:lang w:eastAsia="zh-CN"/>
              </w:rPr>
              <w:t>元；</w:t>
            </w:r>
          </w:p>
          <w:p w14:paraId="30DFA960">
            <w:pPr>
              <w:spacing w:line="440" w:lineRule="exact"/>
              <w:jc w:val="left"/>
              <w:rPr>
                <w:rFonts w:cs="宋体" w:asciiTheme="minorEastAsia" w:hAnsiTheme="minorEastAsia" w:eastAsiaTheme="minorEastAsia"/>
                <w:sz w:val="24"/>
                <w:szCs w:val="24"/>
              </w:rPr>
            </w:pPr>
            <w:r>
              <w:rPr>
                <w:rFonts w:hint="eastAsia" w:cs="宋体" w:asciiTheme="minorEastAsia" w:hAnsiTheme="minorEastAsia" w:eastAsiaTheme="minorEastAsia"/>
                <w:sz w:val="24"/>
              </w:rPr>
              <w:t>招标控制价是采购人控制招标工程造价的最高限价</w:t>
            </w:r>
            <w:r>
              <w:rPr>
                <w:rFonts w:hint="eastAsia" w:cs="宋体" w:asciiTheme="minorEastAsia" w:hAnsiTheme="minorEastAsia" w:eastAsiaTheme="minorEastAsia"/>
                <w:spacing w:val="1"/>
                <w:sz w:val="24"/>
              </w:rPr>
              <w:t>，</w:t>
            </w:r>
            <w:r>
              <w:rPr>
                <w:rFonts w:hint="eastAsia" w:cs="宋体" w:asciiTheme="minorEastAsia" w:hAnsiTheme="minorEastAsia" w:eastAsiaTheme="minorEastAsia"/>
                <w:sz w:val="24"/>
              </w:rPr>
              <w:t>高于招标控制价的其磋商将被否决。一次报价和最终报价高于招标控制价的其磋商将被否决。</w:t>
            </w:r>
          </w:p>
        </w:tc>
      </w:tr>
      <w:tr w14:paraId="6F71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5FB01F2F">
            <w:pPr>
              <w:spacing w:line="312" w:lineRule="auto"/>
              <w:jc w:val="center"/>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4.6.3</w:t>
            </w:r>
          </w:p>
        </w:tc>
        <w:tc>
          <w:tcPr>
            <w:tcW w:w="1576" w:type="dxa"/>
            <w:gridSpan w:val="2"/>
            <w:tcBorders>
              <w:top w:val="single" w:color="auto" w:sz="4" w:space="0"/>
              <w:left w:val="nil"/>
              <w:bottom w:val="single" w:color="auto" w:sz="4" w:space="0"/>
              <w:right w:val="single" w:color="auto" w:sz="4" w:space="0"/>
            </w:tcBorders>
            <w:vAlign w:val="center"/>
          </w:tcPr>
          <w:p w14:paraId="0BBA0FEF">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竞争性磋商文件的解释</w:t>
            </w:r>
          </w:p>
        </w:tc>
        <w:tc>
          <w:tcPr>
            <w:tcW w:w="7251" w:type="dxa"/>
            <w:gridSpan w:val="2"/>
            <w:tcBorders>
              <w:top w:val="single" w:color="auto" w:sz="4" w:space="0"/>
              <w:left w:val="nil"/>
              <w:bottom w:val="single" w:color="auto" w:sz="4" w:space="0"/>
              <w:right w:val="single" w:color="auto" w:sz="4" w:space="0"/>
            </w:tcBorders>
            <w:vAlign w:val="center"/>
          </w:tcPr>
          <w:p w14:paraId="35F5D291">
            <w:pPr>
              <w:spacing w:line="400" w:lineRule="exact"/>
              <w:ind w:right="-153" w:rightChars="-73"/>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在符合相关法律法规的前</w:t>
            </w:r>
            <w:r>
              <w:rPr>
                <w:rFonts w:hint="eastAsia" w:cs="宋体" w:asciiTheme="minorEastAsia" w:hAnsiTheme="minorEastAsia" w:eastAsiaTheme="minorEastAsia"/>
                <w:sz w:val="24"/>
                <w:szCs w:val="24"/>
                <w:lang w:val="en-US" w:eastAsia="zh-CN"/>
              </w:rPr>
              <w:t>提</w:t>
            </w:r>
            <w:r>
              <w:rPr>
                <w:rFonts w:hint="eastAsia" w:cs="宋体" w:asciiTheme="minorEastAsia" w:hAnsiTheme="minorEastAsia" w:eastAsiaTheme="minorEastAsia"/>
                <w:sz w:val="24"/>
                <w:szCs w:val="24"/>
              </w:rPr>
              <w:t>下，竞争性磋商文件的解释权归采购人所有。本竞争性磋商文件中其他部分内容与</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须知前附表不一致的，以</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须知前附表为准。</w:t>
            </w:r>
          </w:p>
        </w:tc>
      </w:tr>
      <w:tr w14:paraId="275E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4471D531">
            <w:pPr>
              <w:jc w:val="center"/>
              <w:rPr>
                <w:rFonts w:hint="default" w:cs="宋体" w:asciiTheme="minorEastAsia" w:hAnsiTheme="minorEastAsia" w:eastAsiaTheme="minorEastAsia"/>
                <w:b/>
                <w:bCs/>
                <w:sz w:val="24"/>
                <w:szCs w:val="24"/>
                <w:lang w:val="en-US" w:eastAsia="zh-CN"/>
              </w:rPr>
            </w:pPr>
            <w:r>
              <w:rPr>
                <w:rFonts w:hint="eastAsia" w:cs="宋体" w:asciiTheme="minorEastAsia" w:hAnsiTheme="minorEastAsia" w:eastAsiaTheme="minorEastAsia"/>
                <w:sz w:val="24"/>
                <w:szCs w:val="24"/>
                <w:lang w:val="en-US" w:eastAsia="zh-CN"/>
              </w:rPr>
              <w:t>4.6.4</w:t>
            </w:r>
          </w:p>
        </w:tc>
        <w:tc>
          <w:tcPr>
            <w:tcW w:w="1576" w:type="dxa"/>
            <w:gridSpan w:val="2"/>
            <w:tcBorders>
              <w:top w:val="single" w:color="auto" w:sz="4" w:space="0"/>
              <w:left w:val="nil"/>
              <w:bottom w:val="single" w:color="auto" w:sz="4" w:space="0"/>
              <w:right w:val="single" w:color="auto" w:sz="4" w:space="0"/>
            </w:tcBorders>
            <w:vAlign w:val="center"/>
          </w:tcPr>
          <w:p w14:paraId="79D38A4A">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答疑</w:t>
            </w:r>
          </w:p>
        </w:tc>
        <w:tc>
          <w:tcPr>
            <w:tcW w:w="7251" w:type="dxa"/>
            <w:gridSpan w:val="2"/>
            <w:tcBorders>
              <w:top w:val="single" w:color="auto" w:sz="4" w:space="0"/>
              <w:left w:val="nil"/>
              <w:bottom w:val="single" w:color="auto" w:sz="4" w:space="0"/>
              <w:right w:val="single" w:color="auto" w:sz="4" w:space="0"/>
            </w:tcBorders>
            <w:vAlign w:val="center"/>
          </w:tcPr>
          <w:p w14:paraId="6A320552">
            <w:pPr>
              <w:spacing w:line="400" w:lineRule="exact"/>
              <w:ind w:right="-153" w:rightChars="-73"/>
              <w:jc w:val="left"/>
              <w:rPr>
                <w:rFonts w:cs="宋体" w:asciiTheme="minorEastAsia" w:hAnsiTheme="minorEastAsia" w:eastAsiaTheme="minorEastAsia"/>
                <w:b/>
                <w:bCs/>
                <w:sz w:val="24"/>
                <w:szCs w:val="24"/>
              </w:rPr>
            </w:pPr>
            <w:r>
              <w:rPr>
                <w:rFonts w:hint="eastAsia" w:cs="宋体" w:asciiTheme="minorEastAsia" w:hAnsiTheme="minorEastAsia" w:eastAsiaTheme="minorEastAsia"/>
                <w:sz w:val="24"/>
                <w:szCs w:val="24"/>
              </w:rPr>
              <w:t>需要解答的疑问以书面形式加盖单位公章递交至采购人或代理机构，逾期提交的问题概不做回复。采购人将需要解答的内容以公告形式发至所有潜在</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w:t>
            </w:r>
          </w:p>
        </w:tc>
      </w:tr>
      <w:tr w14:paraId="780D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95" w:type="dxa"/>
            <w:gridSpan w:val="6"/>
            <w:tcBorders>
              <w:top w:val="single" w:color="auto" w:sz="4" w:space="0"/>
              <w:left w:val="single" w:color="auto" w:sz="4" w:space="0"/>
              <w:bottom w:val="single" w:color="auto" w:sz="4" w:space="0"/>
              <w:right w:val="single" w:color="auto" w:sz="4" w:space="0"/>
            </w:tcBorders>
            <w:vAlign w:val="center"/>
          </w:tcPr>
          <w:p w14:paraId="68BCCA67">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4.7</w:t>
            </w:r>
            <w:r>
              <w:rPr>
                <w:rFonts w:hint="eastAsia" w:cs="宋体" w:asciiTheme="minorEastAsia" w:hAnsiTheme="minorEastAsia" w:eastAsiaTheme="minorEastAsia"/>
                <w:sz w:val="24"/>
                <w:szCs w:val="24"/>
              </w:rPr>
              <w:t>结果公告</w:t>
            </w:r>
          </w:p>
        </w:tc>
      </w:tr>
      <w:tr w14:paraId="4624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4C66D165">
            <w:pPr>
              <w:spacing w:line="312" w:lineRule="auto"/>
              <w:rPr>
                <w:rFonts w:cs="宋体" w:asciiTheme="minorEastAsia" w:hAnsiTheme="minorEastAsia" w:eastAsiaTheme="minorEastAsia"/>
                <w:sz w:val="24"/>
                <w:szCs w:val="24"/>
              </w:rPr>
            </w:pPr>
          </w:p>
        </w:tc>
        <w:tc>
          <w:tcPr>
            <w:tcW w:w="8827" w:type="dxa"/>
            <w:gridSpan w:val="4"/>
            <w:tcBorders>
              <w:top w:val="single" w:color="auto" w:sz="4" w:space="0"/>
              <w:left w:val="nil"/>
              <w:bottom w:val="single" w:color="auto" w:sz="4" w:space="0"/>
              <w:right w:val="single" w:color="auto" w:sz="4" w:space="0"/>
            </w:tcBorders>
            <w:vAlign w:val="center"/>
          </w:tcPr>
          <w:p w14:paraId="2B013FAE">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w:t>
            </w:r>
            <w:r>
              <w:rPr>
                <w:rFonts w:hint="eastAsia" w:ascii="宋体" w:hAnsi="宋体"/>
                <w:color w:val="000000"/>
                <w:sz w:val="24"/>
                <w:szCs w:val="24"/>
                <w:highlight w:val="none"/>
                <w:lang w:eastAsia="zh-CN"/>
              </w:rPr>
              <w:t>《河南省政府采购网》、《中国招标投标公共服务平台》和《三门峡市公共资源交易中心网》</w:t>
            </w:r>
            <w:r>
              <w:rPr>
                <w:rFonts w:hint="eastAsia" w:cs="宋体" w:asciiTheme="minorEastAsia" w:hAnsiTheme="minorEastAsia" w:eastAsiaTheme="minorEastAsia"/>
                <w:sz w:val="24"/>
                <w:szCs w:val="24"/>
              </w:rPr>
              <w:t>同时进行公告，公示期</w:t>
            </w:r>
            <w:r>
              <w:rPr>
                <w:rFonts w:cs="宋体" w:asciiTheme="minorEastAsia" w:hAnsiTheme="minorEastAsia" w:eastAsiaTheme="minorEastAsia"/>
                <w:sz w:val="24"/>
                <w:szCs w:val="24"/>
              </w:rPr>
              <w:t>1个工作日</w:t>
            </w:r>
            <w:r>
              <w:rPr>
                <w:rFonts w:hint="eastAsia" w:cs="宋体" w:asciiTheme="minorEastAsia" w:hAnsiTheme="minorEastAsia" w:eastAsiaTheme="minorEastAsia"/>
                <w:sz w:val="24"/>
                <w:szCs w:val="24"/>
              </w:rPr>
              <w:t>。</w:t>
            </w:r>
          </w:p>
        </w:tc>
      </w:tr>
      <w:tr w14:paraId="6806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95" w:type="dxa"/>
            <w:gridSpan w:val="6"/>
            <w:tcBorders>
              <w:top w:val="single" w:color="auto" w:sz="4" w:space="0"/>
              <w:left w:val="single" w:color="auto" w:sz="4" w:space="0"/>
              <w:bottom w:val="single" w:color="auto" w:sz="4" w:space="0"/>
              <w:right w:val="single" w:color="auto" w:sz="4" w:space="0"/>
            </w:tcBorders>
            <w:vAlign w:val="center"/>
          </w:tcPr>
          <w:p w14:paraId="140A895C">
            <w:pPr>
              <w:ind w:left="240" w:hanging="240" w:hanging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4.8</w:t>
            </w:r>
            <w:r>
              <w:rPr>
                <w:rFonts w:hint="eastAsia" w:cs="宋体" w:asciiTheme="minorEastAsia" w:hAnsiTheme="minorEastAsia" w:eastAsiaTheme="minorEastAsia"/>
                <w:sz w:val="24"/>
                <w:szCs w:val="24"/>
              </w:rPr>
              <w:t>知识产权</w:t>
            </w:r>
          </w:p>
        </w:tc>
      </w:tr>
      <w:tr w14:paraId="060C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718AE70B">
            <w:pPr>
              <w:spacing w:line="312" w:lineRule="auto"/>
              <w:rPr>
                <w:rFonts w:cs="宋体" w:asciiTheme="minorEastAsia" w:hAnsiTheme="minorEastAsia" w:eastAsiaTheme="minorEastAsia"/>
                <w:sz w:val="24"/>
                <w:szCs w:val="24"/>
              </w:rPr>
            </w:pPr>
          </w:p>
        </w:tc>
        <w:tc>
          <w:tcPr>
            <w:tcW w:w="8827" w:type="dxa"/>
            <w:gridSpan w:val="4"/>
            <w:tcBorders>
              <w:top w:val="single" w:color="auto" w:sz="4" w:space="0"/>
              <w:left w:val="nil"/>
              <w:bottom w:val="single" w:color="auto" w:sz="4" w:space="0"/>
              <w:right w:val="single" w:color="auto" w:sz="4" w:space="0"/>
            </w:tcBorders>
            <w:vAlign w:val="center"/>
          </w:tcPr>
          <w:p w14:paraId="0B57F17E">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构成本竞争性磋商文件各个组成部分的文件，未经采购人书面同意，</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不得擅自复印和用于非本招标项目所需的其他目的。采购人全部或者部分使用未</w:t>
            </w:r>
            <w:r>
              <w:rPr>
                <w:rFonts w:hint="eastAsia" w:cs="宋体" w:asciiTheme="minorEastAsia" w:hAnsiTheme="minorEastAsia" w:eastAsiaTheme="minorEastAsia"/>
                <w:sz w:val="24"/>
                <w:szCs w:val="24"/>
                <w:lang w:val="en-US" w:eastAsia="zh-CN"/>
              </w:rPr>
              <w:t>成交供应商</w:t>
            </w:r>
            <w:r>
              <w:rPr>
                <w:rFonts w:hint="eastAsia" w:cs="宋体" w:asciiTheme="minorEastAsia" w:hAnsiTheme="minorEastAsia" w:eastAsiaTheme="minorEastAsia"/>
                <w:sz w:val="24"/>
                <w:szCs w:val="24"/>
              </w:rPr>
              <w:t>响应文件中的技术成果或技术方案时，需征得其书面同意，并不得擅自复印或提供给第三人。</w:t>
            </w:r>
          </w:p>
        </w:tc>
      </w:tr>
      <w:tr w14:paraId="405B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95" w:type="dxa"/>
            <w:gridSpan w:val="6"/>
            <w:tcBorders>
              <w:top w:val="single" w:color="auto" w:sz="4" w:space="0"/>
              <w:left w:val="single" w:color="auto" w:sz="4" w:space="0"/>
              <w:bottom w:val="single" w:color="auto" w:sz="4" w:space="0"/>
              <w:right w:val="single" w:color="auto" w:sz="4" w:space="0"/>
            </w:tcBorders>
            <w:vAlign w:val="center"/>
          </w:tcPr>
          <w:p w14:paraId="33DF0BB5">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4.9</w:t>
            </w:r>
            <w:r>
              <w:rPr>
                <w:rFonts w:hint="eastAsia" w:cs="宋体" w:asciiTheme="minorEastAsia" w:hAnsiTheme="minorEastAsia" w:eastAsiaTheme="minorEastAsia"/>
                <w:sz w:val="24"/>
                <w:szCs w:val="24"/>
              </w:rPr>
              <w:t>重新招标的其他情形</w:t>
            </w:r>
          </w:p>
        </w:tc>
      </w:tr>
      <w:tr w14:paraId="0E88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5E4D5C03">
            <w:pPr>
              <w:spacing w:line="312" w:lineRule="auto"/>
              <w:rPr>
                <w:rFonts w:cs="宋体" w:asciiTheme="minorEastAsia" w:hAnsiTheme="minorEastAsia" w:eastAsiaTheme="minorEastAsia"/>
                <w:sz w:val="24"/>
                <w:szCs w:val="24"/>
              </w:rPr>
            </w:pPr>
          </w:p>
        </w:tc>
        <w:tc>
          <w:tcPr>
            <w:tcW w:w="8827" w:type="dxa"/>
            <w:gridSpan w:val="4"/>
            <w:tcBorders>
              <w:top w:val="single" w:color="auto" w:sz="4" w:space="0"/>
              <w:left w:val="nil"/>
              <w:bottom w:val="single" w:color="auto" w:sz="4" w:space="0"/>
              <w:right w:val="single" w:color="auto" w:sz="4" w:space="0"/>
            </w:tcBorders>
            <w:vAlign w:val="center"/>
          </w:tcPr>
          <w:p w14:paraId="38AD2535">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除</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须知正文规定的情形外，除非已经产生中标候选人，在磋商有效期内同意延长磋商有效期的</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少于三个的，采购人应当依法重新招标。</w:t>
            </w:r>
          </w:p>
        </w:tc>
      </w:tr>
      <w:tr w14:paraId="3A44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95" w:type="dxa"/>
            <w:gridSpan w:val="6"/>
            <w:tcBorders>
              <w:top w:val="single" w:color="auto" w:sz="4" w:space="0"/>
              <w:left w:val="single" w:color="auto" w:sz="4" w:space="0"/>
              <w:bottom w:val="single" w:color="auto" w:sz="4" w:space="0"/>
              <w:right w:val="single" w:color="auto" w:sz="4" w:space="0"/>
            </w:tcBorders>
            <w:vAlign w:val="center"/>
          </w:tcPr>
          <w:p w14:paraId="4F3C32C0">
            <w:pPr>
              <w:ind w:left="240" w:hanging="240" w:hanging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5.0</w:t>
            </w:r>
            <w:r>
              <w:rPr>
                <w:rFonts w:hint="eastAsia" w:cs="宋体" w:asciiTheme="minorEastAsia" w:hAnsiTheme="minorEastAsia" w:eastAsiaTheme="minorEastAsia"/>
                <w:sz w:val="24"/>
                <w:szCs w:val="24"/>
              </w:rPr>
              <w:t>同义词语</w:t>
            </w:r>
          </w:p>
        </w:tc>
      </w:tr>
      <w:tr w14:paraId="0D095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4FBD4318">
            <w:pPr>
              <w:spacing w:line="312" w:lineRule="auto"/>
              <w:rPr>
                <w:rFonts w:cs="宋体" w:asciiTheme="minorEastAsia" w:hAnsiTheme="minorEastAsia" w:eastAsiaTheme="minorEastAsia"/>
                <w:sz w:val="24"/>
                <w:szCs w:val="24"/>
              </w:rPr>
            </w:pPr>
          </w:p>
        </w:tc>
        <w:tc>
          <w:tcPr>
            <w:tcW w:w="8827" w:type="dxa"/>
            <w:gridSpan w:val="4"/>
            <w:tcBorders>
              <w:top w:val="single" w:color="auto" w:sz="4" w:space="0"/>
              <w:left w:val="nil"/>
              <w:bottom w:val="single" w:color="auto" w:sz="4" w:space="0"/>
              <w:right w:val="single" w:color="auto" w:sz="4" w:space="0"/>
            </w:tcBorders>
            <w:vAlign w:val="center"/>
          </w:tcPr>
          <w:p w14:paraId="463C9CE1">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构成竞争性磋商文件组成部分的“通用合同条款”、“专用合同条款”、“技术标准和要求”和“工程量清单</w:t>
            </w:r>
            <w:r>
              <w:rPr>
                <w:rFonts w:hint="eastAsia" w:cs="宋体" w:asciiTheme="minorEastAsia" w:hAnsiTheme="minorEastAsia" w:eastAsiaTheme="minorEastAsia"/>
                <w:sz w:val="24"/>
                <w:szCs w:val="24"/>
                <w:lang w:eastAsia="zh-CN"/>
              </w:rPr>
              <w:t>、</w:t>
            </w:r>
            <w:r>
              <w:rPr>
                <w:rFonts w:hint="eastAsia" w:cs="宋体" w:asciiTheme="minorEastAsia" w:hAnsiTheme="minorEastAsia" w:eastAsiaTheme="minorEastAsia"/>
                <w:sz w:val="24"/>
                <w:szCs w:val="24"/>
                <w:lang w:val="en-US" w:eastAsia="zh-CN"/>
              </w:rPr>
              <w:t>图纸</w:t>
            </w:r>
            <w:r>
              <w:rPr>
                <w:rFonts w:hint="eastAsia" w:cs="宋体" w:asciiTheme="minorEastAsia" w:hAnsiTheme="minorEastAsia" w:eastAsiaTheme="minorEastAsia"/>
                <w:sz w:val="24"/>
                <w:szCs w:val="24"/>
              </w:rPr>
              <w:t>”等章节中出现的措辞“发包人”和“承包人”，在招标磋商阶段应当分别按“采购人”和“</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”进行理解。</w:t>
            </w:r>
          </w:p>
        </w:tc>
      </w:tr>
      <w:tr w14:paraId="6EA5B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95" w:type="dxa"/>
            <w:gridSpan w:val="6"/>
            <w:tcBorders>
              <w:top w:val="single" w:color="auto" w:sz="4" w:space="0"/>
              <w:left w:val="single" w:color="auto" w:sz="4" w:space="0"/>
              <w:bottom w:val="single" w:color="auto" w:sz="4" w:space="0"/>
              <w:right w:val="single" w:color="auto" w:sz="4" w:space="0"/>
            </w:tcBorders>
            <w:vAlign w:val="center"/>
          </w:tcPr>
          <w:p w14:paraId="2454E2B6">
            <w:pPr>
              <w:ind w:left="240" w:hanging="240" w:hanging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5.1</w:t>
            </w:r>
            <w:r>
              <w:rPr>
                <w:rFonts w:hint="eastAsia" w:cs="宋体" w:asciiTheme="minorEastAsia" w:hAnsiTheme="minorEastAsia" w:eastAsiaTheme="minorEastAsia"/>
                <w:sz w:val="24"/>
                <w:szCs w:val="24"/>
              </w:rPr>
              <w:t>监  督</w:t>
            </w:r>
          </w:p>
        </w:tc>
      </w:tr>
      <w:tr w14:paraId="5220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8" w:type="dxa"/>
            <w:gridSpan w:val="2"/>
            <w:tcBorders>
              <w:top w:val="single" w:color="auto" w:sz="4" w:space="0"/>
              <w:left w:val="single" w:color="auto" w:sz="4" w:space="0"/>
              <w:bottom w:val="single" w:color="auto" w:sz="4" w:space="0"/>
              <w:right w:val="single" w:color="auto" w:sz="4" w:space="0"/>
            </w:tcBorders>
            <w:vAlign w:val="center"/>
          </w:tcPr>
          <w:p w14:paraId="1279B006">
            <w:pPr>
              <w:spacing w:line="312" w:lineRule="auto"/>
              <w:rPr>
                <w:rFonts w:cs="宋体" w:asciiTheme="minorEastAsia" w:hAnsiTheme="minorEastAsia" w:eastAsiaTheme="minorEastAsia"/>
                <w:sz w:val="24"/>
                <w:szCs w:val="24"/>
              </w:rPr>
            </w:pPr>
          </w:p>
        </w:tc>
        <w:tc>
          <w:tcPr>
            <w:tcW w:w="8827" w:type="dxa"/>
            <w:gridSpan w:val="4"/>
            <w:tcBorders>
              <w:top w:val="single" w:color="auto" w:sz="4" w:space="0"/>
              <w:left w:val="nil"/>
              <w:bottom w:val="single" w:color="auto" w:sz="4" w:space="0"/>
              <w:right w:val="single" w:color="auto" w:sz="4" w:space="0"/>
            </w:tcBorders>
            <w:vAlign w:val="center"/>
          </w:tcPr>
          <w:p w14:paraId="3764BAA4">
            <w:pPr>
              <w:spacing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本项目的招标磋商活动及其相关当事人应当接受有管辖权的招标投标行政监督部门依法实施的监督。</w:t>
            </w:r>
          </w:p>
        </w:tc>
      </w:tr>
      <w:tr w14:paraId="2234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95" w:type="dxa"/>
            <w:gridSpan w:val="6"/>
            <w:tcBorders>
              <w:top w:val="single" w:color="auto" w:sz="4" w:space="0"/>
              <w:left w:val="single" w:color="auto" w:sz="4" w:space="0"/>
              <w:bottom w:val="single" w:color="auto" w:sz="4" w:space="0"/>
              <w:right w:val="single" w:color="auto" w:sz="4" w:space="0"/>
            </w:tcBorders>
            <w:vAlign w:val="center"/>
          </w:tcPr>
          <w:p w14:paraId="411D88EC">
            <w:pPr>
              <w:rPr>
                <w:rFonts w:cs="宋体" w:asciiTheme="minorEastAsia" w:hAnsiTheme="minorEastAsia" w:eastAsiaTheme="minorEastAsia"/>
                <w:b/>
                <w:bCs/>
                <w:sz w:val="24"/>
                <w:szCs w:val="24"/>
              </w:rPr>
            </w:pPr>
            <w:r>
              <w:rPr>
                <w:rFonts w:hint="eastAsia" w:cs="宋体" w:asciiTheme="minorEastAsia" w:hAnsiTheme="minorEastAsia" w:eastAsiaTheme="minorEastAsia"/>
                <w:sz w:val="24"/>
                <w:szCs w:val="24"/>
                <w:lang w:val="en-US" w:eastAsia="zh-CN"/>
              </w:rPr>
              <w:t>5.2</w:t>
            </w:r>
            <w:r>
              <w:rPr>
                <w:rFonts w:hint="eastAsia" w:cs="宋体" w:asciiTheme="minorEastAsia" w:hAnsiTheme="minorEastAsia" w:eastAsiaTheme="minorEastAsia"/>
                <w:sz w:val="24"/>
                <w:szCs w:val="24"/>
              </w:rPr>
              <w:t>电子化交易注意事项</w:t>
            </w:r>
          </w:p>
        </w:tc>
      </w:tr>
      <w:tr w14:paraId="1148C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9" w:type="dxa"/>
            <w:tcBorders>
              <w:top w:val="single" w:color="auto" w:sz="4" w:space="0"/>
              <w:left w:val="single" w:color="auto" w:sz="4" w:space="0"/>
              <w:bottom w:val="single" w:color="auto" w:sz="4" w:space="0"/>
              <w:right w:val="single" w:color="auto" w:sz="4" w:space="0"/>
            </w:tcBorders>
            <w:vAlign w:val="center"/>
          </w:tcPr>
          <w:p w14:paraId="2F029094">
            <w:pPr>
              <w:jc w:val="center"/>
              <w:rPr>
                <w:rFonts w:cs="宋体" w:asciiTheme="minorEastAsia" w:hAnsiTheme="minorEastAsia" w:eastAsiaTheme="minorEastAsia"/>
                <w:sz w:val="24"/>
                <w:szCs w:val="24"/>
              </w:rPr>
            </w:pPr>
          </w:p>
        </w:tc>
        <w:tc>
          <w:tcPr>
            <w:tcW w:w="8896" w:type="dxa"/>
            <w:gridSpan w:val="5"/>
            <w:tcBorders>
              <w:top w:val="single" w:color="auto" w:sz="4" w:space="0"/>
              <w:left w:val="nil"/>
              <w:bottom w:val="single" w:color="auto" w:sz="4" w:space="0"/>
              <w:right w:val="single" w:color="auto" w:sz="4" w:space="0"/>
            </w:tcBorders>
            <w:vAlign w:val="center"/>
          </w:tcPr>
          <w:p w14:paraId="0FB2B120">
            <w:pPr>
              <w:spacing w:line="268" w:lineRule="auto"/>
              <w:ind w:firstLine="482"/>
              <w:rPr>
                <w:rFonts w:ascii="宋体" w:hAnsi="宋体"/>
                <w:b/>
                <w:bCs/>
                <w:kern w:val="0"/>
                <w:sz w:val="24"/>
                <w:szCs w:val="24"/>
              </w:rPr>
            </w:pPr>
            <w:r>
              <w:rPr>
                <w:rFonts w:hint="eastAsia" w:ascii="宋体" w:hAnsi="宋体"/>
                <w:b/>
                <w:bCs/>
                <w:kern w:val="0"/>
                <w:sz w:val="24"/>
                <w:szCs w:val="24"/>
              </w:rPr>
              <w:t>本项目为电子化、无纸化交易项目，响应文件是</w:t>
            </w:r>
            <w:r>
              <w:rPr>
                <w:rFonts w:hint="eastAsia" w:ascii="宋体" w:hAnsi="宋体"/>
                <w:b/>
                <w:bCs/>
                <w:kern w:val="0"/>
                <w:sz w:val="24"/>
                <w:szCs w:val="24"/>
                <w:lang w:eastAsia="zh-CN"/>
              </w:rPr>
              <w:t>供应商</w:t>
            </w:r>
            <w:r>
              <w:rPr>
                <w:rFonts w:hint="eastAsia" w:ascii="宋体" w:hAnsi="宋体"/>
                <w:b/>
                <w:bCs/>
                <w:kern w:val="0"/>
                <w:sz w:val="24"/>
                <w:szCs w:val="24"/>
              </w:rPr>
              <w:t>、供应商（以下简称“供应商”）通过中心响应文件制作系统制作，并经过电子签章和加密后生成的电子版响应文件。供应商投标时，将不再接受任何纸质文件资料。</w:t>
            </w:r>
          </w:p>
          <w:p w14:paraId="008D0D3D">
            <w:pPr>
              <w:spacing w:line="268" w:lineRule="auto"/>
              <w:ind w:firstLine="480"/>
              <w:rPr>
                <w:rFonts w:ascii="宋体" w:hAnsi="宋体"/>
                <w:bCs/>
                <w:kern w:val="0"/>
                <w:sz w:val="24"/>
                <w:szCs w:val="24"/>
              </w:rPr>
            </w:pPr>
            <w:r>
              <w:rPr>
                <w:rFonts w:hint="eastAsia" w:ascii="宋体" w:hAnsi="宋体"/>
                <w:bCs/>
                <w:kern w:val="0"/>
                <w:sz w:val="24"/>
                <w:szCs w:val="24"/>
              </w:rPr>
              <w:t>电子化响应文件具体制作教材请供应商通过CA证书</w:t>
            </w:r>
            <w:r>
              <w:rPr>
                <w:rFonts w:hint="eastAsia" w:ascii="宋体" w:hAnsi="宋体" w:eastAsia="宋体" w:cs="宋体"/>
                <w:i w:val="0"/>
                <w:iCs w:val="0"/>
                <w:caps w:val="0"/>
                <w:color w:val="333333"/>
                <w:spacing w:val="0"/>
                <w:kern w:val="0"/>
                <w:sz w:val="24"/>
                <w:szCs w:val="24"/>
                <w:lang w:val="en-US" w:eastAsia="zh-CN" w:bidi="ar"/>
              </w:rPr>
              <w:t>登</w:t>
            </w:r>
            <w:r>
              <w:rPr>
                <w:rFonts w:hint="eastAsia" w:ascii="宋体" w:hAnsi="宋体" w:cs="宋体"/>
                <w:i w:val="0"/>
                <w:iCs w:val="0"/>
                <w:caps w:val="0"/>
                <w:color w:val="333333"/>
                <w:spacing w:val="0"/>
                <w:kern w:val="0"/>
                <w:sz w:val="24"/>
                <w:szCs w:val="24"/>
                <w:lang w:val="en-US" w:eastAsia="zh-CN" w:bidi="ar"/>
              </w:rPr>
              <w:t>陆</w:t>
            </w:r>
            <w:r>
              <w:rPr>
                <w:rFonts w:hint="eastAsia" w:ascii="宋体" w:hAnsi="宋体"/>
                <w:bCs/>
                <w:kern w:val="0"/>
                <w:sz w:val="24"/>
                <w:szCs w:val="24"/>
              </w:rPr>
              <w:t>三门峡市公共资源电子化交易系统在 “下载专区”中查看。</w:t>
            </w:r>
          </w:p>
          <w:p w14:paraId="2AF1486F">
            <w:pPr>
              <w:spacing w:line="268" w:lineRule="auto"/>
              <w:ind w:firstLine="482"/>
              <w:rPr>
                <w:rFonts w:ascii="宋体" w:hAnsi="宋体"/>
                <w:b/>
                <w:bCs/>
                <w:kern w:val="0"/>
                <w:sz w:val="24"/>
                <w:szCs w:val="24"/>
              </w:rPr>
            </w:pPr>
            <w:r>
              <w:rPr>
                <w:rFonts w:hint="eastAsia" w:ascii="宋体" w:hAnsi="宋体"/>
                <w:b/>
                <w:bCs/>
                <w:kern w:val="0"/>
                <w:sz w:val="24"/>
                <w:szCs w:val="24"/>
              </w:rPr>
              <w:t>温馨提示：本项目为电子化、无纸化交易项目，开标时不接受任何纸质资料，为保证您能投标成功，请需仔细阅读以下条款。</w:t>
            </w:r>
          </w:p>
          <w:p w14:paraId="753F2540">
            <w:pPr>
              <w:spacing w:line="268" w:lineRule="auto"/>
              <w:ind w:firstLine="482"/>
              <w:rPr>
                <w:rFonts w:ascii="宋体" w:hAnsi="宋体"/>
                <w:b/>
                <w:bCs/>
                <w:kern w:val="0"/>
                <w:sz w:val="24"/>
                <w:szCs w:val="24"/>
              </w:rPr>
            </w:pPr>
            <w:r>
              <w:rPr>
                <w:rFonts w:hint="eastAsia" w:ascii="宋体" w:hAnsi="宋体"/>
                <w:b/>
                <w:bCs/>
                <w:kern w:val="0"/>
                <w:sz w:val="24"/>
                <w:szCs w:val="24"/>
              </w:rPr>
              <w:t>一、电子化投标</w:t>
            </w:r>
          </w:p>
          <w:p w14:paraId="21F6FF1D">
            <w:pPr>
              <w:spacing w:line="268" w:lineRule="auto"/>
              <w:ind w:firstLine="480"/>
              <w:rPr>
                <w:rFonts w:ascii="宋体" w:hAnsi="宋体"/>
                <w:bCs/>
                <w:kern w:val="0"/>
                <w:sz w:val="24"/>
                <w:szCs w:val="24"/>
              </w:rPr>
            </w:pPr>
            <w:r>
              <w:rPr>
                <w:rFonts w:hint="eastAsia" w:ascii="宋体" w:hAnsi="宋体"/>
                <w:bCs/>
                <w:kern w:val="0"/>
                <w:sz w:val="24"/>
                <w:szCs w:val="24"/>
              </w:rPr>
              <w:t>（一）网上</w:t>
            </w:r>
            <w:r>
              <w:rPr>
                <w:rFonts w:hint="eastAsia" w:ascii="宋体" w:hAnsi="宋体"/>
                <w:bCs/>
                <w:kern w:val="0"/>
                <w:sz w:val="24"/>
                <w:szCs w:val="24"/>
                <w:lang w:val="en-US" w:eastAsia="zh-CN"/>
              </w:rPr>
              <w:t>磋商</w:t>
            </w:r>
            <w:r>
              <w:rPr>
                <w:rFonts w:hint="eastAsia" w:ascii="宋体" w:hAnsi="宋体"/>
                <w:bCs/>
                <w:kern w:val="0"/>
                <w:sz w:val="24"/>
                <w:szCs w:val="24"/>
              </w:rPr>
              <w:t>保证金的缴纳</w:t>
            </w:r>
          </w:p>
          <w:p w14:paraId="4995A875">
            <w:pPr>
              <w:spacing w:line="268" w:lineRule="auto"/>
              <w:ind w:firstLine="480"/>
              <w:rPr>
                <w:rFonts w:ascii="宋体" w:hAnsi="宋体"/>
                <w:bCs/>
                <w:kern w:val="0"/>
                <w:sz w:val="24"/>
                <w:szCs w:val="24"/>
              </w:rPr>
            </w:pPr>
            <w:r>
              <w:rPr>
                <w:rFonts w:hint="eastAsia" w:ascii="宋体" w:hAnsi="宋体"/>
                <w:bCs/>
                <w:kern w:val="0"/>
                <w:sz w:val="24"/>
                <w:szCs w:val="24"/>
              </w:rPr>
              <w:t>根据《河南省财政厅关于优化政府采购营商环境有关问题的通知》（豫财购【2019】4号）第6条的规定，</w:t>
            </w:r>
            <w:r>
              <w:rPr>
                <w:rFonts w:hint="eastAsia" w:ascii="宋体" w:hAnsi="宋体"/>
                <w:bCs/>
                <w:kern w:val="0"/>
                <w:sz w:val="24"/>
                <w:szCs w:val="24"/>
                <w:lang w:val="en-US" w:eastAsia="zh-CN"/>
              </w:rPr>
              <w:t>磋商</w:t>
            </w:r>
            <w:r>
              <w:rPr>
                <w:rFonts w:hint="eastAsia" w:ascii="宋体" w:hAnsi="宋体"/>
                <w:bCs/>
                <w:kern w:val="0"/>
                <w:sz w:val="24"/>
                <w:szCs w:val="24"/>
              </w:rPr>
              <w:t>保证金不再收取。供应商应以承诺函的形式替代保证金，承诺函应明确承诺事项及违背承诺的责任。</w:t>
            </w:r>
          </w:p>
          <w:p w14:paraId="37B627CB">
            <w:pPr>
              <w:spacing w:line="268" w:lineRule="auto"/>
              <w:ind w:firstLine="480"/>
              <w:rPr>
                <w:rFonts w:ascii="宋体" w:hAnsi="宋体"/>
                <w:bCs/>
                <w:kern w:val="0"/>
                <w:sz w:val="24"/>
                <w:szCs w:val="24"/>
              </w:rPr>
            </w:pPr>
            <w:r>
              <w:rPr>
                <w:rFonts w:hint="eastAsia" w:ascii="宋体" w:hAnsi="宋体"/>
                <w:bCs/>
                <w:kern w:val="0"/>
                <w:sz w:val="24"/>
                <w:szCs w:val="24"/>
              </w:rPr>
              <w:t>（二）电子化响应文件的签章</w:t>
            </w:r>
          </w:p>
          <w:p w14:paraId="22F7AA59">
            <w:pPr>
              <w:spacing w:line="268" w:lineRule="auto"/>
              <w:ind w:firstLine="480"/>
              <w:rPr>
                <w:rFonts w:ascii="宋体" w:hAnsi="宋体"/>
                <w:bCs/>
                <w:kern w:val="0"/>
                <w:sz w:val="24"/>
                <w:szCs w:val="24"/>
              </w:rPr>
            </w:pPr>
            <w:r>
              <w:rPr>
                <w:rFonts w:hint="eastAsia" w:ascii="宋体" w:hAnsi="宋体"/>
                <w:bCs/>
                <w:kern w:val="0"/>
                <w:sz w:val="24"/>
                <w:szCs w:val="24"/>
              </w:rPr>
              <w:t>1、供应商在生成电子化响应文件后，应对电子化响应文件进行签章，未进行签章的视为无效投标。</w:t>
            </w:r>
          </w:p>
          <w:p w14:paraId="6092BA03">
            <w:pPr>
              <w:spacing w:line="268" w:lineRule="auto"/>
              <w:ind w:firstLine="480"/>
              <w:rPr>
                <w:rFonts w:ascii="宋体" w:hAnsi="宋体"/>
                <w:bCs/>
                <w:kern w:val="0"/>
                <w:sz w:val="24"/>
                <w:szCs w:val="24"/>
              </w:rPr>
            </w:pPr>
            <w:r>
              <w:rPr>
                <w:rFonts w:hint="eastAsia" w:ascii="宋体" w:hAnsi="宋体"/>
                <w:bCs/>
                <w:kern w:val="0"/>
                <w:sz w:val="24"/>
                <w:szCs w:val="24"/>
              </w:rPr>
              <w:t>2、磋商文件中要求</w:t>
            </w:r>
            <w:r>
              <w:rPr>
                <w:rFonts w:hint="eastAsia" w:ascii="宋体" w:hAnsi="宋体"/>
                <w:b/>
                <w:bCs/>
                <w:kern w:val="0"/>
                <w:sz w:val="24"/>
                <w:szCs w:val="24"/>
              </w:rPr>
              <w:t>法定代表人或授权委托人签字或盖章的</w:t>
            </w:r>
            <w:r>
              <w:rPr>
                <w:rFonts w:hint="eastAsia" w:ascii="宋体" w:hAnsi="宋体"/>
                <w:bCs/>
                <w:kern w:val="0"/>
                <w:sz w:val="24"/>
                <w:szCs w:val="24"/>
              </w:rPr>
              <w:t>，供应商在进行</w:t>
            </w:r>
            <w:r>
              <w:rPr>
                <w:rFonts w:hint="eastAsia" w:ascii="宋体" w:hAnsi="宋体"/>
                <w:b/>
                <w:bCs/>
                <w:kern w:val="0"/>
                <w:sz w:val="24"/>
                <w:szCs w:val="24"/>
              </w:rPr>
              <w:t>电子化响应文件签章时，以签盖法定代表人签章为准。</w:t>
            </w:r>
          </w:p>
          <w:p w14:paraId="23064D39">
            <w:pPr>
              <w:spacing w:line="268" w:lineRule="auto"/>
              <w:ind w:firstLine="480"/>
              <w:rPr>
                <w:rFonts w:ascii="宋体" w:hAnsi="宋体"/>
                <w:bCs/>
                <w:kern w:val="0"/>
                <w:sz w:val="24"/>
                <w:szCs w:val="24"/>
              </w:rPr>
            </w:pPr>
            <w:r>
              <w:rPr>
                <w:rFonts w:hint="eastAsia" w:ascii="宋体" w:hAnsi="宋体"/>
                <w:bCs/>
                <w:kern w:val="0"/>
                <w:sz w:val="24"/>
                <w:szCs w:val="24"/>
              </w:rPr>
              <w:t>（三）电子化响应文件的格式及上传投标</w:t>
            </w:r>
          </w:p>
          <w:p w14:paraId="7B40977B">
            <w:pPr>
              <w:spacing w:line="268" w:lineRule="auto"/>
              <w:ind w:firstLine="480"/>
              <w:rPr>
                <w:rFonts w:hint="eastAsia" w:ascii="宋体" w:hAnsi="宋体"/>
                <w:bCs/>
                <w:kern w:val="0"/>
                <w:sz w:val="24"/>
                <w:szCs w:val="24"/>
              </w:rPr>
            </w:pPr>
            <w:r>
              <w:rPr>
                <w:rFonts w:hint="eastAsia" w:ascii="宋体" w:hAnsi="宋体"/>
                <w:bCs/>
                <w:kern w:val="0"/>
                <w:sz w:val="24"/>
                <w:szCs w:val="24"/>
              </w:rPr>
              <w:t>1、供应商所上传的电子化响应文件，应是通过中心响应文件制作系统制作的（</w:t>
            </w:r>
            <w:r>
              <w:rPr>
                <w:rFonts w:hint="eastAsia" w:ascii="宋体" w:hAnsi="宋体"/>
                <w:bCs/>
                <w:kern w:val="0"/>
                <w:sz w:val="24"/>
                <w:szCs w:val="24"/>
                <w:lang w:eastAsia="zh-CN"/>
              </w:rPr>
              <w:t>响应文件</w:t>
            </w:r>
            <w:r>
              <w:rPr>
                <w:rFonts w:hint="eastAsia" w:ascii="宋体" w:hAnsi="宋体"/>
                <w:bCs/>
                <w:kern w:val="0"/>
                <w:sz w:val="24"/>
                <w:szCs w:val="24"/>
              </w:rPr>
              <w:t>制作工具下载地址：</w:t>
            </w:r>
            <w:r>
              <w:rPr>
                <w:rFonts w:hint="eastAsia" w:ascii="宋体" w:hAnsi="宋体" w:cs="宋体"/>
                <w:sz w:val="24"/>
                <w:lang w:eastAsia="zh-CN"/>
              </w:rPr>
              <w:t>https://download.bqpoint.com/download/downloaddetail.html?SourceFrom=Ztb&amp;ZtbSoftXiaQuCode=1506&amp;ZtbSoftType=tballinclusive）</w:t>
            </w:r>
            <w:r>
              <w:rPr>
                <w:rFonts w:hint="eastAsia" w:ascii="宋体" w:hAnsi="宋体"/>
                <w:bCs/>
                <w:kern w:val="0"/>
                <w:sz w:val="24"/>
                <w:szCs w:val="24"/>
              </w:rPr>
              <w:t>，经过签章和加密后生成的电子版响应文件。生成的电子版响应文件包含用于响应文件上传的主文件（文件格式为：.</w:t>
            </w:r>
            <w:r>
              <w:rPr>
                <w:rFonts w:hint="eastAsia" w:ascii="宋体" w:hAnsi="宋体" w:cs="宋体"/>
                <w:sz w:val="24"/>
                <w:szCs w:val="24"/>
              </w:rPr>
              <w:t xml:space="preserve"> </w:t>
            </w:r>
            <w:r>
              <w:rPr>
                <w:rFonts w:hint="eastAsia" w:ascii="宋体" w:hAnsi="宋体"/>
                <w:bCs/>
                <w:kern w:val="0"/>
                <w:sz w:val="24"/>
                <w:szCs w:val="24"/>
              </w:rPr>
              <w:t>smxtf）和用于应急补救的响应文件备份文件（文件格式为：.</w:t>
            </w:r>
            <w:r>
              <w:rPr>
                <w:rFonts w:hint="eastAsia" w:ascii="宋体" w:hAnsi="宋体" w:cs="宋体"/>
                <w:sz w:val="24"/>
                <w:szCs w:val="24"/>
              </w:rPr>
              <w:t xml:space="preserve"> </w:t>
            </w:r>
            <w:r>
              <w:rPr>
                <w:rFonts w:hint="eastAsia" w:ascii="宋体" w:hAnsi="宋体"/>
                <w:bCs/>
                <w:kern w:val="0"/>
                <w:sz w:val="24"/>
                <w:szCs w:val="24"/>
              </w:rPr>
              <w:t>smxtf）。备份文件主要用于电子化开标出现技术问题后的补救，请供应商随身携带。</w:t>
            </w:r>
          </w:p>
          <w:p w14:paraId="3B8606DA">
            <w:pPr>
              <w:spacing w:line="268" w:lineRule="auto"/>
              <w:ind w:firstLine="482"/>
              <w:rPr>
                <w:rFonts w:ascii="宋体" w:hAnsi="宋体"/>
                <w:b/>
                <w:bCs/>
                <w:kern w:val="0"/>
                <w:sz w:val="24"/>
                <w:szCs w:val="24"/>
              </w:rPr>
            </w:pPr>
            <w:r>
              <w:rPr>
                <w:rFonts w:hint="eastAsia" w:ascii="宋体" w:hAnsi="宋体"/>
                <w:b/>
                <w:bCs/>
                <w:kern w:val="0"/>
                <w:sz w:val="24"/>
                <w:szCs w:val="24"/>
              </w:rPr>
              <w:t>注：供应商投报多个标段的，所生成的电子化响应文件仍为一个电子文件，供应商制作电子化响应文件时应将所报标段全部勾选后制作生成。</w:t>
            </w:r>
          </w:p>
          <w:p w14:paraId="5CEEB7F3">
            <w:pPr>
              <w:spacing w:line="268" w:lineRule="auto"/>
              <w:ind w:firstLine="480"/>
              <w:rPr>
                <w:rFonts w:ascii="宋体" w:hAnsi="宋体"/>
                <w:bCs/>
                <w:kern w:val="0"/>
                <w:sz w:val="24"/>
                <w:szCs w:val="24"/>
              </w:rPr>
            </w:pPr>
            <w:r>
              <w:rPr>
                <w:rFonts w:hint="eastAsia" w:ascii="宋体" w:hAnsi="宋体"/>
                <w:bCs/>
                <w:kern w:val="0"/>
                <w:sz w:val="24"/>
                <w:szCs w:val="24"/>
              </w:rPr>
              <w:t>2、电子化响应文件应在投标截止时间前成功上传至三门峡市公共资源电子化交易系统。至投标截止时间止，仍未上传成功的电子化响应文件将不予接收。</w:t>
            </w:r>
          </w:p>
          <w:p w14:paraId="42B79BBA">
            <w:pPr>
              <w:spacing w:line="268" w:lineRule="auto"/>
              <w:ind w:firstLine="480"/>
              <w:rPr>
                <w:rFonts w:ascii="宋体" w:hAnsi="宋体"/>
                <w:bCs/>
                <w:kern w:val="0"/>
                <w:sz w:val="24"/>
                <w:szCs w:val="24"/>
              </w:rPr>
            </w:pPr>
            <w:r>
              <w:rPr>
                <w:rFonts w:hint="eastAsia" w:ascii="宋体" w:hAnsi="宋体"/>
                <w:bCs/>
                <w:kern w:val="0"/>
                <w:sz w:val="24"/>
                <w:szCs w:val="24"/>
              </w:rPr>
              <w:t>注：如按照电子化投标操作教材制作完成的电子化响应文件无法上传的，供应商应在</w:t>
            </w:r>
            <w:r>
              <w:rPr>
                <w:rFonts w:hint="eastAsia" w:ascii="宋体" w:hAnsi="宋体"/>
                <w:b/>
                <w:bCs/>
                <w:kern w:val="0"/>
                <w:sz w:val="24"/>
                <w:szCs w:val="24"/>
              </w:rPr>
              <w:t>投标截止时间前尽早的</w:t>
            </w:r>
            <w:r>
              <w:rPr>
                <w:rFonts w:hint="eastAsia" w:ascii="宋体" w:hAnsi="宋体"/>
                <w:bCs/>
                <w:kern w:val="0"/>
                <w:sz w:val="24"/>
                <w:szCs w:val="24"/>
              </w:rPr>
              <w:t>联系中心技术人员，以便有充分的时间进行处理。</w:t>
            </w:r>
            <w:r>
              <w:rPr>
                <w:rFonts w:hint="eastAsia" w:ascii="宋体" w:hAnsi="宋体"/>
                <w:b/>
                <w:bCs/>
                <w:kern w:val="0"/>
                <w:sz w:val="24"/>
                <w:szCs w:val="24"/>
              </w:rPr>
              <w:t>供应商应充分考虑到处理技术问题和上传数据等工作所需的时间问题，响应文件未在投标截止时间前成功上传的，其响应文件不予接收。</w:t>
            </w:r>
          </w:p>
          <w:p w14:paraId="34C3980F">
            <w:pPr>
              <w:spacing w:line="268" w:lineRule="auto"/>
              <w:ind w:firstLine="480"/>
              <w:rPr>
                <w:rFonts w:hint="eastAsia" w:ascii="宋体" w:hAnsi="宋体"/>
                <w:bCs/>
                <w:kern w:val="0"/>
                <w:sz w:val="24"/>
                <w:szCs w:val="24"/>
                <w:highlight w:val="none"/>
              </w:rPr>
            </w:pPr>
            <w:r>
              <w:rPr>
                <w:rFonts w:hint="eastAsia" w:ascii="宋体" w:hAnsi="宋体"/>
                <w:bCs/>
                <w:kern w:val="0"/>
                <w:sz w:val="24"/>
                <w:szCs w:val="24"/>
                <w:highlight w:val="none"/>
              </w:rPr>
              <w:t>技术联系电话：0398-3117871；</w:t>
            </w:r>
          </w:p>
          <w:p w14:paraId="5AE11186">
            <w:pPr>
              <w:widowControl/>
              <w:spacing w:before="0" w:beforeLines="0" w:beforeAutospacing="0" w:after="0" w:afterLines="0" w:afterAutospacing="0" w:line="400" w:lineRule="exact"/>
              <w:ind w:left="0" w:right="0" w:firstLine="480" w:firstLineChars="200"/>
              <w:rPr>
                <w:rFonts w:hint="eastAsia" w:ascii="宋体" w:hAnsi="宋体" w:eastAsia="宋体" w:cs="仿宋"/>
                <w:color w:val="auto"/>
                <w:kern w:val="2"/>
                <w:sz w:val="24"/>
                <w:szCs w:val="24"/>
                <w:highlight w:val="none"/>
              </w:rPr>
            </w:pPr>
            <w:r>
              <w:rPr>
                <w:rFonts w:hint="eastAsia" w:ascii="宋体" w:hAnsi="宋体" w:eastAsia="宋体" w:cs="仿宋"/>
                <w:color w:val="auto"/>
                <w:kern w:val="2"/>
                <w:sz w:val="24"/>
                <w:szCs w:val="24"/>
                <w:highlight w:val="none"/>
              </w:rPr>
              <w:t>新点客服电话：4009980000</w:t>
            </w:r>
          </w:p>
          <w:p w14:paraId="7BABB347">
            <w:pPr>
              <w:spacing w:line="268" w:lineRule="auto"/>
              <w:ind w:firstLine="480"/>
              <w:rPr>
                <w:rFonts w:hint="eastAsia" w:ascii="宋体" w:hAnsi="宋体" w:eastAsia="宋体"/>
                <w:bCs/>
                <w:kern w:val="0"/>
                <w:sz w:val="24"/>
                <w:szCs w:val="24"/>
                <w:lang w:eastAsia="zh-CN"/>
              </w:rPr>
            </w:pPr>
            <w:r>
              <w:rPr>
                <w:rFonts w:hint="eastAsia" w:ascii="宋体" w:hAnsi="宋体"/>
                <w:bCs/>
                <w:kern w:val="0"/>
                <w:sz w:val="24"/>
                <w:szCs w:val="24"/>
              </w:rPr>
              <w:t>（四）电子化项目开标、解密、唱标、</w:t>
            </w:r>
            <w:r>
              <w:rPr>
                <w:rFonts w:hint="eastAsia" w:ascii="宋体" w:hAnsi="宋体"/>
                <w:bCs/>
                <w:kern w:val="0"/>
                <w:sz w:val="24"/>
                <w:szCs w:val="24"/>
                <w:lang w:val="en-US" w:eastAsia="zh-CN"/>
              </w:rPr>
              <w:t>评标</w:t>
            </w:r>
          </w:p>
          <w:p w14:paraId="7795C15A">
            <w:pPr>
              <w:spacing w:line="268" w:lineRule="auto"/>
              <w:ind w:firstLine="480"/>
              <w:rPr>
                <w:rFonts w:ascii="宋体" w:hAnsi="宋体"/>
                <w:bCs/>
                <w:kern w:val="0"/>
                <w:sz w:val="24"/>
                <w:szCs w:val="24"/>
              </w:rPr>
            </w:pPr>
            <w:r>
              <w:rPr>
                <w:rFonts w:hint="eastAsia" w:ascii="宋体" w:hAnsi="宋体"/>
                <w:bCs/>
                <w:kern w:val="0"/>
                <w:sz w:val="24"/>
                <w:szCs w:val="24"/>
              </w:rPr>
              <w:t>1、本项目采用电子化、无纸化进行磋商</w:t>
            </w:r>
            <w:r>
              <w:rPr>
                <w:rFonts w:hint="eastAsia" w:ascii="宋体" w:hAnsi="宋体"/>
                <w:bCs/>
                <w:kern w:val="0"/>
                <w:sz w:val="24"/>
                <w:szCs w:val="24"/>
                <w:lang w:eastAsia="zh-CN"/>
              </w:rPr>
              <w:t>。</w:t>
            </w:r>
            <w:r>
              <w:rPr>
                <w:rFonts w:hint="eastAsia" w:ascii="宋体" w:hAnsi="宋体"/>
                <w:bCs/>
                <w:kern w:val="0"/>
                <w:sz w:val="24"/>
                <w:szCs w:val="24"/>
              </w:rPr>
              <w:t>开标当日</w:t>
            </w:r>
            <w:r>
              <w:rPr>
                <w:rFonts w:hint="eastAsia" w:ascii="宋体" w:hAnsi="宋体" w:cs="宋体"/>
                <w:bCs/>
                <w:sz w:val="24"/>
                <w:szCs w:val="24"/>
              </w:rPr>
              <w:t>，供应商</w:t>
            </w:r>
            <w:r>
              <w:rPr>
                <w:rFonts w:hint="eastAsia" w:ascii="宋体" w:hAnsi="宋体" w:cs="宋体"/>
                <w:bCs/>
                <w:sz w:val="24"/>
                <w:szCs w:val="24"/>
                <w:lang w:val="en-US" w:eastAsia="zh-CN"/>
              </w:rPr>
              <w:t>无需</w:t>
            </w:r>
            <w:r>
              <w:rPr>
                <w:rFonts w:hint="eastAsia" w:ascii="宋体" w:hAnsi="宋体" w:cs="宋体"/>
                <w:bCs/>
                <w:sz w:val="24"/>
                <w:szCs w:val="24"/>
              </w:rPr>
              <w:t>到开标现场参加开标会议</w:t>
            </w:r>
            <w:r>
              <w:rPr>
                <w:rFonts w:hint="eastAsia" w:ascii="宋体" w:hAnsi="宋体"/>
                <w:bCs/>
                <w:kern w:val="0"/>
                <w:sz w:val="24"/>
                <w:szCs w:val="24"/>
                <w:lang w:eastAsia="zh-CN"/>
              </w:rPr>
              <w:t>。</w:t>
            </w:r>
            <w:r>
              <w:rPr>
                <w:rFonts w:hint="eastAsia" w:ascii="宋体" w:hAnsi="宋体"/>
                <w:bCs/>
                <w:kern w:val="0"/>
                <w:sz w:val="24"/>
                <w:szCs w:val="24"/>
              </w:rPr>
              <w:t>供应商应当在投标截止时间前，登陆不见面开标大厅选择登陆三门峡市公共资源电子招投标系统进行登陆（网址为http://t.cn/A6huPROa）,在线准时参加开标活动并进行响应文件解密等</w:t>
            </w:r>
          </w:p>
          <w:p w14:paraId="4277C55D">
            <w:pPr>
              <w:spacing w:line="268" w:lineRule="auto"/>
              <w:ind w:firstLine="480"/>
              <w:rPr>
                <w:rFonts w:ascii="宋体" w:hAnsi="宋体"/>
                <w:bCs/>
                <w:kern w:val="0"/>
                <w:sz w:val="24"/>
                <w:szCs w:val="24"/>
              </w:rPr>
            </w:pPr>
            <w:r>
              <w:rPr>
                <w:rFonts w:hint="eastAsia" w:ascii="宋体" w:hAnsi="宋体"/>
                <w:bCs/>
                <w:kern w:val="0"/>
                <w:sz w:val="24"/>
                <w:szCs w:val="24"/>
              </w:rPr>
              <w:t>2、电子化响应文件采用一次加密方式。开标时，由供应商使用CA证书，在规定时间内对其电子化响应文件进行解密。每位供应商的解密时间为开标时间起30 分钟内，如在规定时间内未完成解密的，其响应文件不予开标、唱标。</w:t>
            </w:r>
          </w:p>
          <w:p w14:paraId="50A7A2E1">
            <w:pPr>
              <w:spacing w:line="268" w:lineRule="auto"/>
              <w:ind w:firstLine="480"/>
              <w:rPr>
                <w:rFonts w:ascii="宋体" w:hAnsi="宋体"/>
                <w:bCs/>
                <w:kern w:val="0"/>
                <w:sz w:val="24"/>
                <w:szCs w:val="24"/>
              </w:rPr>
            </w:pPr>
            <w:r>
              <w:rPr>
                <w:rFonts w:hint="eastAsia" w:ascii="宋体" w:hAnsi="宋体"/>
                <w:bCs/>
                <w:kern w:val="0"/>
                <w:sz w:val="24"/>
                <w:szCs w:val="24"/>
              </w:rPr>
              <w:t>3、电子化响应文件异常情况的处理</w:t>
            </w:r>
          </w:p>
          <w:p w14:paraId="13C808AE">
            <w:pPr>
              <w:spacing w:line="268" w:lineRule="auto"/>
              <w:ind w:firstLine="480"/>
              <w:rPr>
                <w:rFonts w:ascii="宋体" w:hAnsi="宋体"/>
                <w:bCs/>
                <w:kern w:val="0"/>
                <w:sz w:val="24"/>
                <w:szCs w:val="24"/>
              </w:rPr>
            </w:pPr>
            <w:r>
              <w:rPr>
                <w:rFonts w:hint="eastAsia" w:ascii="宋体" w:hAnsi="宋体"/>
                <w:bCs/>
                <w:kern w:val="0"/>
                <w:sz w:val="24"/>
                <w:szCs w:val="24"/>
              </w:rPr>
              <w:t>如出现供应商的电子响应文件无法解密等异常情况，供应商应及时致电中介服务机构说明。响应文件异常，按以下步骤进行处理：</w:t>
            </w:r>
          </w:p>
          <w:p w14:paraId="185BABA7">
            <w:pPr>
              <w:spacing w:line="268" w:lineRule="auto"/>
              <w:ind w:firstLine="480"/>
              <w:rPr>
                <w:rFonts w:ascii="宋体" w:hAnsi="宋体"/>
                <w:bCs/>
                <w:kern w:val="0"/>
                <w:sz w:val="24"/>
                <w:szCs w:val="24"/>
              </w:rPr>
            </w:pPr>
            <w:r>
              <w:rPr>
                <w:rFonts w:hint="eastAsia" w:ascii="宋体" w:hAnsi="宋体"/>
                <w:bCs/>
                <w:kern w:val="0"/>
                <w:sz w:val="24"/>
                <w:szCs w:val="24"/>
              </w:rPr>
              <w:t>（1）首先由技术人员进行问题排查。</w:t>
            </w:r>
          </w:p>
          <w:p w14:paraId="69E9DE0C">
            <w:pPr>
              <w:spacing w:line="268" w:lineRule="auto"/>
              <w:ind w:firstLine="480"/>
              <w:rPr>
                <w:rFonts w:ascii="宋体" w:hAnsi="宋体"/>
                <w:bCs/>
                <w:kern w:val="0"/>
                <w:sz w:val="24"/>
                <w:szCs w:val="24"/>
              </w:rPr>
            </w:pPr>
            <w:r>
              <w:rPr>
                <w:rFonts w:hint="eastAsia" w:ascii="宋体" w:hAnsi="宋体"/>
                <w:bCs/>
                <w:kern w:val="0"/>
                <w:sz w:val="24"/>
                <w:szCs w:val="24"/>
              </w:rPr>
              <w:t>（2）经技术人员排查后，是供应商文件自身问题导致响应文件无法解密的，该响应文件将不予接收、解密和唱标。开标会议继续进行。</w:t>
            </w:r>
          </w:p>
          <w:p w14:paraId="0023EA32">
            <w:pPr>
              <w:spacing w:line="268" w:lineRule="auto"/>
              <w:ind w:firstLine="480"/>
              <w:rPr>
                <w:rFonts w:ascii="宋体" w:hAnsi="宋体"/>
                <w:bCs/>
                <w:kern w:val="0"/>
                <w:sz w:val="24"/>
                <w:szCs w:val="24"/>
              </w:rPr>
            </w:pPr>
            <w:r>
              <w:rPr>
                <w:rFonts w:hint="eastAsia" w:ascii="宋体" w:hAnsi="宋体"/>
                <w:bCs/>
                <w:kern w:val="0"/>
                <w:sz w:val="24"/>
                <w:szCs w:val="24"/>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6561324A">
            <w:pPr>
              <w:spacing w:line="268" w:lineRule="auto"/>
              <w:ind w:firstLine="480"/>
              <w:rPr>
                <w:rFonts w:ascii="宋体" w:hAnsi="宋体"/>
                <w:bCs/>
                <w:kern w:val="0"/>
                <w:sz w:val="24"/>
                <w:szCs w:val="24"/>
              </w:rPr>
            </w:pPr>
            <w:r>
              <w:rPr>
                <w:rFonts w:hint="eastAsia" w:ascii="宋体" w:hAnsi="宋体"/>
                <w:bCs/>
                <w:kern w:val="0"/>
                <w:sz w:val="24"/>
                <w:szCs w:val="24"/>
              </w:rPr>
              <w:t>4、待所有供应商响应文件解密完成后，由中介服务机构操作，对所有已解密响应文件进行唱标。</w:t>
            </w:r>
          </w:p>
          <w:p w14:paraId="2F8DCEC2">
            <w:pPr>
              <w:spacing w:line="268" w:lineRule="auto"/>
              <w:ind w:firstLine="482"/>
              <w:rPr>
                <w:rFonts w:ascii="宋体" w:hAnsi="宋体"/>
                <w:b/>
                <w:bCs/>
                <w:kern w:val="0"/>
                <w:sz w:val="24"/>
                <w:szCs w:val="24"/>
              </w:rPr>
            </w:pPr>
            <w:r>
              <w:rPr>
                <w:rFonts w:hint="eastAsia" w:ascii="宋体" w:hAnsi="宋体"/>
                <w:b/>
                <w:bCs/>
                <w:kern w:val="0"/>
                <w:sz w:val="24"/>
                <w:szCs w:val="24"/>
              </w:rPr>
              <w:t>供应商应保证在开标期间电话、电脑、网络能够正常工作，供应商因停电、电脑病毒、网络堵塞等原因，未在规定的解密时间内对响应文件进行解密的，其响应文件不予接收、唱标。</w:t>
            </w:r>
          </w:p>
          <w:p w14:paraId="4FF6B064">
            <w:pPr>
              <w:spacing w:line="268" w:lineRule="auto"/>
              <w:ind w:firstLine="480"/>
              <w:rPr>
                <w:rFonts w:hint="eastAsia" w:ascii="宋体" w:hAnsi="宋体"/>
                <w:bCs/>
                <w:kern w:val="0"/>
                <w:sz w:val="24"/>
                <w:szCs w:val="24"/>
              </w:rPr>
            </w:pPr>
            <w:r>
              <w:rPr>
                <w:rFonts w:hint="eastAsia" w:ascii="宋体" w:hAnsi="宋体"/>
                <w:bCs/>
                <w:kern w:val="0"/>
                <w:sz w:val="24"/>
                <w:szCs w:val="24"/>
              </w:rPr>
              <w:t>5、开标时供应商可</w:t>
            </w:r>
            <w:r>
              <w:rPr>
                <w:rFonts w:hint="eastAsia" w:ascii="宋体" w:hAnsi="宋体" w:eastAsia="宋体" w:cs="宋体"/>
                <w:i w:val="0"/>
                <w:iCs w:val="0"/>
                <w:caps w:val="0"/>
                <w:color w:val="333333"/>
                <w:spacing w:val="0"/>
                <w:kern w:val="0"/>
                <w:sz w:val="24"/>
                <w:szCs w:val="24"/>
                <w:lang w:val="en-US" w:eastAsia="zh-CN" w:bidi="ar"/>
              </w:rPr>
              <w:t>登</w:t>
            </w:r>
            <w:r>
              <w:rPr>
                <w:rFonts w:hint="eastAsia" w:ascii="宋体" w:hAnsi="宋体" w:cs="宋体"/>
                <w:i w:val="0"/>
                <w:iCs w:val="0"/>
                <w:caps w:val="0"/>
                <w:color w:val="333333"/>
                <w:spacing w:val="0"/>
                <w:kern w:val="0"/>
                <w:sz w:val="24"/>
                <w:szCs w:val="24"/>
                <w:lang w:val="en-US" w:eastAsia="zh-CN" w:bidi="ar"/>
              </w:rPr>
              <w:t>陆</w:t>
            </w:r>
            <w:r>
              <w:rPr>
                <w:rFonts w:hint="eastAsia" w:ascii="宋体" w:hAnsi="宋体"/>
                <w:bCs/>
                <w:kern w:val="0"/>
                <w:sz w:val="24"/>
                <w:szCs w:val="24"/>
              </w:rPr>
              <w:t>到交易系统中在开标大厅中点击开标</w:t>
            </w:r>
            <w:r>
              <w:rPr>
                <w:rFonts w:hint="eastAsia" w:ascii="宋体" w:hAnsi="宋体"/>
                <w:bCs/>
                <w:kern w:val="0"/>
                <w:sz w:val="24"/>
                <w:szCs w:val="24"/>
                <w:lang w:val="en-US" w:eastAsia="zh-CN"/>
              </w:rPr>
              <w:t>解密栏中</w:t>
            </w:r>
            <w:r>
              <w:rPr>
                <w:rFonts w:hint="eastAsia" w:ascii="宋体" w:hAnsi="宋体"/>
                <w:bCs/>
                <w:kern w:val="0"/>
                <w:sz w:val="24"/>
                <w:szCs w:val="24"/>
              </w:rPr>
              <w:t>查看自己的</w:t>
            </w:r>
            <w:r>
              <w:rPr>
                <w:rFonts w:hint="eastAsia" w:ascii="宋体" w:hAnsi="宋体"/>
                <w:bCs/>
                <w:kern w:val="0"/>
                <w:sz w:val="24"/>
                <w:szCs w:val="24"/>
                <w:lang w:val="en-US" w:eastAsia="zh-CN"/>
              </w:rPr>
              <w:t>磋商</w:t>
            </w:r>
            <w:r>
              <w:rPr>
                <w:rFonts w:hint="eastAsia" w:ascii="宋体" w:hAnsi="宋体"/>
                <w:bCs/>
                <w:kern w:val="0"/>
                <w:sz w:val="24"/>
                <w:szCs w:val="24"/>
              </w:rPr>
              <w:t>报价。如对自己的唱标内容有异议的，应在供应商解密成功后10分钟内向中介服务机构通过开标大厅对话框提出质疑。中介服务机构应在监督人员的监督下接受供应商的质疑通过开标大厅对话框进行答复并做好记录。供应商未在规定时间内提出质疑的，视为认可唱标内容。</w:t>
            </w:r>
          </w:p>
          <w:p w14:paraId="01CD669A">
            <w:pPr>
              <w:spacing w:line="268" w:lineRule="auto"/>
              <w:ind w:firstLine="480"/>
              <w:rPr>
                <w:rFonts w:ascii="宋体" w:hAnsi="宋体"/>
                <w:bCs/>
                <w:kern w:val="0"/>
                <w:sz w:val="24"/>
                <w:szCs w:val="24"/>
              </w:rPr>
            </w:pPr>
            <w:r>
              <w:rPr>
                <w:rFonts w:hint="eastAsia" w:ascii="宋体" w:hAnsi="宋体"/>
                <w:bCs/>
                <w:kern w:val="0"/>
                <w:sz w:val="24"/>
                <w:szCs w:val="24"/>
                <w:lang w:val="en-US" w:eastAsia="zh-CN"/>
              </w:rPr>
              <w:t>6</w:t>
            </w:r>
            <w:r>
              <w:rPr>
                <w:rFonts w:hint="eastAsia" w:ascii="宋体" w:hAnsi="宋体"/>
                <w:bCs/>
                <w:kern w:val="0"/>
                <w:sz w:val="24"/>
                <w:szCs w:val="24"/>
              </w:rPr>
              <w:t>、评标时，评标委员会对电子化响应文件有质疑的，将通过电子化交易系统对供应商发起质疑，并在监督人员的监督下，质疑回复内容确认后，供应商的回复文件必须以经过供应商和其法定代表人签章的PDF格式文件为准，并通过电子化交易系统提交至评标委员会。</w:t>
            </w:r>
          </w:p>
          <w:p w14:paraId="22AAED70">
            <w:pPr>
              <w:spacing w:line="268" w:lineRule="auto"/>
              <w:ind w:firstLine="480"/>
              <w:rPr>
                <w:rFonts w:ascii="宋体" w:hAnsi="宋体"/>
                <w:bCs/>
                <w:kern w:val="0"/>
                <w:sz w:val="24"/>
                <w:szCs w:val="24"/>
              </w:rPr>
            </w:pPr>
            <w:r>
              <w:rPr>
                <w:rFonts w:hint="eastAsia" w:ascii="宋体" w:hAnsi="宋体"/>
                <w:bCs/>
                <w:kern w:val="0"/>
                <w:sz w:val="24"/>
                <w:szCs w:val="24"/>
                <w:lang w:val="en-US" w:eastAsia="zh-CN"/>
              </w:rPr>
              <w:t>7</w:t>
            </w:r>
            <w:r>
              <w:rPr>
                <w:rFonts w:hint="eastAsia" w:ascii="宋体" w:hAnsi="宋体"/>
                <w:bCs/>
                <w:kern w:val="0"/>
                <w:sz w:val="24"/>
                <w:szCs w:val="24"/>
              </w:rPr>
              <w:t>、如评标委员会对需要回复的供应商连续三次致电未接通的，视为供应商放弃回复，评标委员会将自行对需要回复的内容进行认定。</w:t>
            </w:r>
          </w:p>
          <w:p w14:paraId="13C696E2">
            <w:pPr>
              <w:spacing w:line="268" w:lineRule="auto"/>
              <w:ind w:firstLine="482"/>
              <w:rPr>
                <w:rFonts w:ascii="宋体" w:hAnsi="宋体"/>
                <w:b/>
                <w:bCs/>
                <w:kern w:val="0"/>
                <w:sz w:val="24"/>
                <w:szCs w:val="24"/>
              </w:rPr>
            </w:pPr>
            <w:r>
              <w:rPr>
                <w:rFonts w:hint="eastAsia" w:ascii="宋体" w:hAnsi="宋体"/>
                <w:b/>
                <w:bCs/>
                <w:kern w:val="0"/>
                <w:sz w:val="24"/>
                <w:szCs w:val="24"/>
              </w:rPr>
              <w:t>二、相关证书原件的提交</w:t>
            </w:r>
          </w:p>
          <w:p w14:paraId="204E53A4">
            <w:pPr>
              <w:spacing w:line="268" w:lineRule="auto"/>
              <w:ind w:firstLine="480"/>
              <w:rPr>
                <w:rFonts w:ascii="宋体" w:hAnsi="宋体"/>
                <w:bCs/>
                <w:kern w:val="0"/>
                <w:sz w:val="24"/>
                <w:szCs w:val="24"/>
              </w:rPr>
            </w:pPr>
            <w:r>
              <w:rPr>
                <w:rFonts w:hint="eastAsia" w:ascii="宋体" w:hAnsi="宋体"/>
                <w:bCs/>
                <w:kern w:val="0"/>
                <w:sz w:val="24"/>
                <w:szCs w:val="24"/>
              </w:rPr>
              <w:t>本项目实行资格后审，</w:t>
            </w:r>
            <w:r>
              <w:rPr>
                <w:rFonts w:hint="eastAsia" w:ascii="宋体" w:hAnsi="宋体"/>
                <w:bCs/>
                <w:kern w:val="0"/>
                <w:sz w:val="24"/>
                <w:szCs w:val="24"/>
                <w:lang w:eastAsia="zh-CN"/>
              </w:rPr>
              <w:t>磋商文件</w:t>
            </w:r>
            <w:r>
              <w:rPr>
                <w:rFonts w:hint="eastAsia" w:ascii="宋体" w:hAnsi="宋体"/>
                <w:bCs/>
                <w:kern w:val="0"/>
                <w:sz w:val="24"/>
                <w:szCs w:val="24"/>
              </w:rPr>
              <w:t>中要求</w:t>
            </w:r>
            <w:r>
              <w:rPr>
                <w:rFonts w:hint="eastAsia" w:ascii="宋体" w:hAnsi="宋体"/>
                <w:bCs/>
                <w:kern w:val="0"/>
                <w:sz w:val="24"/>
                <w:szCs w:val="24"/>
                <w:lang w:eastAsia="zh-CN"/>
              </w:rPr>
              <w:t>供应商</w:t>
            </w:r>
            <w:r>
              <w:rPr>
                <w:rFonts w:hint="eastAsia" w:ascii="宋体" w:hAnsi="宋体"/>
                <w:bCs/>
                <w:kern w:val="0"/>
                <w:sz w:val="24"/>
                <w:szCs w:val="24"/>
              </w:rPr>
              <w:t>提交资质、业绩、荣誉及单位人员等相关资料原件的，</w:t>
            </w:r>
            <w:r>
              <w:rPr>
                <w:rFonts w:hint="eastAsia" w:ascii="宋体" w:hAnsi="宋体"/>
                <w:bCs/>
                <w:kern w:val="0"/>
                <w:sz w:val="24"/>
                <w:szCs w:val="24"/>
                <w:lang w:eastAsia="zh-CN"/>
              </w:rPr>
              <w:t>供应商</w:t>
            </w:r>
            <w:r>
              <w:rPr>
                <w:rFonts w:hint="eastAsia" w:ascii="宋体" w:hAnsi="宋体"/>
                <w:bCs/>
                <w:kern w:val="0"/>
                <w:sz w:val="24"/>
                <w:szCs w:val="24"/>
              </w:rPr>
              <w:t>需将原件扫描件制作到电子</w:t>
            </w:r>
            <w:r>
              <w:rPr>
                <w:rFonts w:hint="eastAsia" w:ascii="宋体" w:hAnsi="宋体"/>
                <w:bCs/>
                <w:kern w:val="0"/>
                <w:sz w:val="24"/>
                <w:szCs w:val="24"/>
                <w:lang w:eastAsia="zh-CN"/>
              </w:rPr>
              <w:t>响应文件</w:t>
            </w:r>
            <w:r>
              <w:rPr>
                <w:rFonts w:hint="eastAsia" w:ascii="宋体" w:hAnsi="宋体"/>
                <w:bCs/>
                <w:kern w:val="0"/>
                <w:sz w:val="24"/>
                <w:szCs w:val="24"/>
              </w:rPr>
              <w:t>中。评标委员会对原件的核验工作按以下条款进行：</w:t>
            </w:r>
          </w:p>
          <w:p w14:paraId="5060DF4C">
            <w:pPr>
              <w:spacing w:line="268" w:lineRule="auto"/>
              <w:ind w:firstLine="480"/>
              <w:rPr>
                <w:rFonts w:ascii="宋体" w:hAnsi="宋体"/>
                <w:bCs/>
                <w:kern w:val="0"/>
                <w:sz w:val="24"/>
                <w:szCs w:val="24"/>
              </w:rPr>
            </w:pPr>
            <w:r>
              <w:rPr>
                <w:rFonts w:hint="eastAsia" w:ascii="宋体" w:hAnsi="宋体"/>
                <w:bCs/>
                <w:kern w:val="0"/>
                <w:sz w:val="24"/>
                <w:szCs w:val="24"/>
              </w:rPr>
              <w:t>（一）评标时，评委查阅</w:t>
            </w:r>
            <w:r>
              <w:rPr>
                <w:rFonts w:hint="eastAsia" w:ascii="宋体" w:hAnsi="宋体"/>
                <w:bCs/>
                <w:kern w:val="0"/>
                <w:sz w:val="24"/>
                <w:szCs w:val="24"/>
                <w:lang w:eastAsia="zh-CN"/>
              </w:rPr>
              <w:t>响应文件</w:t>
            </w:r>
            <w:r>
              <w:rPr>
                <w:rFonts w:hint="eastAsia" w:ascii="宋体" w:hAnsi="宋体"/>
                <w:bCs/>
                <w:kern w:val="0"/>
                <w:sz w:val="24"/>
                <w:szCs w:val="24"/>
              </w:rPr>
              <w:t>中是否具有该资料的原件扫描件。</w:t>
            </w:r>
          </w:p>
          <w:p w14:paraId="5815ADCC">
            <w:pPr>
              <w:spacing w:line="268" w:lineRule="auto"/>
              <w:ind w:firstLine="480"/>
              <w:rPr>
                <w:rFonts w:ascii="宋体" w:hAnsi="宋体"/>
                <w:bCs/>
                <w:kern w:val="0"/>
                <w:sz w:val="24"/>
                <w:szCs w:val="24"/>
              </w:rPr>
            </w:pPr>
            <w:r>
              <w:rPr>
                <w:rFonts w:hint="eastAsia" w:ascii="宋体" w:hAnsi="宋体"/>
                <w:bCs/>
                <w:kern w:val="0"/>
                <w:sz w:val="24"/>
                <w:szCs w:val="24"/>
              </w:rPr>
              <w:t>本项目需要提交的原件扫描件以投标截止前在</w:t>
            </w:r>
            <w:r>
              <w:rPr>
                <w:rFonts w:hint="eastAsia" w:ascii="宋体" w:hAnsi="宋体"/>
                <w:bCs/>
                <w:kern w:val="0"/>
                <w:sz w:val="24"/>
                <w:szCs w:val="24"/>
                <w:lang w:eastAsia="zh-CN"/>
              </w:rPr>
              <w:t>响应文件</w:t>
            </w:r>
            <w:r>
              <w:rPr>
                <w:rFonts w:hint="eastAsia" w:ascii="宋体" w:hAnsi="宋体"/>
                <w:bCs/>
                <w:kern w:val="0"/>
                <w:sz w:val="24"/>
                <w:szCs w:val="24"/>
              </w:rPr>
              <w:t>中的信息为准。规定时间外上传或更改的信息不作为评标依据。</w:t>
            </w:r>
          </w:p>
          <w:p w14:paraId="5D103337">
            <w:pPr>
              <w:spacing w:line="268" w:lineRule="auto"/>
              <w:ind w:firstLine="480"/>
              <w:rPr>
                <w:rFonts w:ascii="宋体" w:hAnsi="宋体"/>
                <w:bCs/>
                <w:kern w:val="0"/>
                <w:sz w:val="24"/>
                <w:szCs w:val="24"/>
              </w:rPr>
            </w:pPr>
            <w:r>
              <w:rPr>
                <w:rFonts w:hint="eastAsia" w:ascii="宋体" w:hAnsi="宋体"/>
                <w:bCs/>
                <w:kern w:val="0"/>
                <w:sz w:val="24"/>
                <w:szCs w:val="24"/>
              </w:rPr>
              <w:t>（二）项目评标结果公示时，将同时公示</w:t>
            </w:r>
            <w:r>
              <w:rPr>
                <w:rFonts w:hint="eastAsia" w:ascii="宋体" w:hAnsi="宋体"/>
                <w:bCs/>
                <w:kern w:val="0"/>
                <w:sz w:val="24"/>
                <w:szCs w:val="24"/>
                <w:lang w:val="en-US" w:eastAsia="zh-CN"/>
              </w:rPr>
              <w:t>成交供应商</w:t>
            </w:r>
            <w:r>
              <w:rPr>
                <w:rFonts w:hint="eastAsia" w:ascii="宋体" w:hAnsi="宋体"/>
                <w:bCs/>
                <w:kern w:val="0"/>
                <w:sz w:val="24"/>
                <w:szCs w:val="24"/>
              </w:rPr>
              <w:t>主体库信息，接受社会监督。</w:t>
            </w:r>
          </w:p>
          <w:p w14:paraId="44680532">
            <w:pPr>
              <w:spacing w:line="268" w:lineRule="auto"/>
              <w:ind w:firstLine="480"/>
              <w:rPr>
                <w:rFonts w:ascii="宋体" w:hAnsi="宋体"/>
                <w:bCs/>
                <w:kern w:val="0"/>
                <w:sz w:val="24"/>
                <w:szCs w:val="24"/>
              </w:rPr>
            </w:pPr>
            <w:r>
              <w:rPr>
                <w:rFonts w:hint="eastAsia" w:ascii="宋体" w:hAnsi="宋体"/>
                <w:bCs/>
                <w:kern w:val="0"/>
                <w:sz w:val="24"/>
                <w:szCs w:val="24"/>
              </w:rPr>
              <w:t>（三）</w:t>
            </w:r>
            <w:r>
              <w:rPr>
                <w:rFonts w:hint="eastAsia" w:ascii="宋体" w:hAnsi="宋体"/>
                <w:bCs/>
                <w:kern w:val="0"/>
                <w:sz w:val="24"/>
                <w:szCs w:val="24"/>
                <w:lang w:eastAsia="zh-CN"/>
              </w:rPr>
              <w:t>供应商</w:t>
            </w:r>
            <w:r>
              <w:rPr>
                <w:rFonts w:hint="eastAsia" w:ascii="宋体" w:hAnsi="宋体"/>
                <w:bCs/>
                <w:kern w:val="0"/>
                <w:sz w:val="24"/>
                <w:szCs w:val="24"/>
              </w:rPr>
              <w:t>需应仔细阅读操作手册，保证上传内容齐全，真实有效，原件扫描件清晰可辨。因</w:t>
            </w:r>
            <w:r>
              <w:rPr>
                <w:rFonts w:hint="eastAsia" w:ascii="宋体" w:hAnsi="宋体"/>
                <w:bCs/>
                <w:kern w:val="0"/>
                <w:sz w:val="24"/>
                <w:szCs w:val="24"/>
                <w:lang w:eastAsia="zh-CN"/>
              </w:rPr>
              <w:t>供应商</w:t>
            </w:r>
            <w:r>
              <w:rPr>
                <w:rFonts w:hint="eastAsia" w:ascii="宋体" w:hAnsi="宋体"/>
                <w:bCs/>
                <w:kern w:val="0"/>
                <w:sz w:val="24"/>
                <w:szCs w:val="24"/>
              </w:rPr>
              <w:t>上传原因导致应得分项而未得分或资格审查不合格等情况的，由</w:t>
            </w:r>
            <w:r>
              <w:rPr>
                <w:rFonts w:hint="eastAsia" w:ascii="宋体" w:hAnsi="宋体"/>
                <w:bCs/>
                <w:kern w:val="0"/>
                <w:sz w:val="24"/>
                <w:szCs w:val="24"/>
                <w:lang w:eastAsia="zh-CN"/>
              </w:rPr>
              <w:t>供应商</w:t>
            </w:r>
            <w:r>
              <w:rPr>
                <w:rFonts w:hint="eastAsia" w:ascii="宋体" w:hAnsi="宋体"/>
                <w:bCs/>
                <w:kern w:val="0"/>
                <w:sz w:val="24"/>
                <w:szCs w:val="24"/>
              </w:rPr>
              <w:t>自行承担责任。</w:t>
            </w:r>
          </w:p>
          <w:p w14:paraId="3BDCD7F6">
            <w:pPr>
              <w:wordWrap w:val="0"/>
              <w:spacing w:line="400" w:lineRule="exact"/>
              <w:ind w:firstLine="482" w:firstLineChars="200"/>
              <w:jc w:val="left"/>
              <w:rPr>
                <w:rFonts w:cs="宋体" w:asciiTheme="minorEastAsia" w:hAnsiTheme="minorEastAsia" w:eastAsiaTheme="minorEastAsia"/>
                <w:b/>
                <w:bCs/>
                <w:kern w:val="0"/>
                <w:sz w:val="24"/>
                <w:szCs w:val="24"/>
              </w:rPr>
            </w:pPr>
            <w:r>
              <w:rPr>
                <w:rFonts w:hint="eastAsia" w:ascii="宋体" w:hAnsi="宋体"/>
                <w:b/>
                <w:bCs/>
                <w:kern w:val="0"/>
                <w:sz w:val="24"/>
                <w:szCs w:val="24"/>
              </w:rPr>
              <w:t>提示：本项目为电子化、无纸化交易项目，开标时不再接受任何纸质资料，为保证您能投标成功，请需仔细阅读以上条款。</w:t>
            </w:r>
          </w:p>
        </w:tc>
      </w:tr>
    </w:tbl>
    <w:p w14:paraId="0EACA8DF">
      <w:pPr>
        <w:numPr>
          <w:ilvl w:val="0"/>
          <w:numId w:val="0"/>
        </w:numPr>
        <w:spacing w:line="520" w:lineRule="exact"/>
        <w:ind w:left="148" w:leftChars="0" w:firstLine="482" w:firstLineChars="0"/>
        <w:outlineLvl w:val="1"/>
        <w:rPr>
          <w:rFonts w:cs="宋体" w:asciiTheme="minorEastAsia" w:hAnsiTheme="minorEastAsia" w:eastAsiaTheme="minorEastAsia"/>
          <w:b/>
          <w:bCs/>
          <w:kern w:val="0"/>
          <w:sz w:val="24"/>
          <w:szCs w:val="24"/>
        </w:rPr>
      </w:pPr>
      <w:bookmarkStart w:id="9" w:name="_Toc19973"/>
      <w:bookmarkStart w:id="10" w:name="_Toc24188"/>
      <w:bookmarkStart w:id="11" w:name="_Toc20553"/>
      <w:r>
        <w:rPr>
          <w:rFonts w:hint="eastAsia" w:cs="宋体" w:asciiTheme="minorEastAsia" w:hAnsiTheme="minorEastAsia" w:eastAsiaTheme="minorEastAsia"/>
          <w:b/>
          <w:bCs/>
          <w:kern w:val="0"/>
          <w:sz w:val="24"/>
          <w:szCs w:val="24"/>
        </w:rPr>
        <w:t>1.总则</w:t>
      </w:r>
      <w:bookmarkEnd w:id="9"/>
      <w:bookmarkEnd w:id="10"/>
      <w:bookmarkEnd w:id="11"/>
    </w:p>
    <w:p w14:paraId="45098A17">
      <w:pPr>
        <w:keepNext/>
        <w:keepLines/>
        <w:spacing w:line="520" w:lineRule="exact"/>
        <w:ind w:firstLine="482" w:firstLineChars="200"/>
        <w:outlineLvl w:val="3"/>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1.1</w:t>
      </w:r>
      <w:r>
        <w:rPr>
          <w:rFonts w:hint="eastAsia" w:cs="宋体" w:asciiTheme="minorEastAsia" w:hAnsiTheme="minorEastAsia" w:eastAsiaTheme="minorEastAsia"/>
          <w:b/>
          <w:bCs/>
          <w:sz w:val="24"/>
          <w:szCs w:val="24"/>
        </w:rPr>
        <w:t>项目</w:t>
      </w:r>
      <w:r>
        <w:rPr>
          <w:rFonts w:hint="eastAsia" w:cs="宋体" w:asciiTheme="minorEastAsia" w:hAnsiTheme="minorEastAsia" w:eastAsiaTheme="minorEastAsia"/>
          <w:b/>
          <w:bCs/>
          <w:kern w:val="0"/>
          <w:sz w:val="24"/>
          <w:szCs w:val="24"/>
        </w:rPr>
        <w:t>概况</w:t>
      </w:r>
    </w:p>
    <w:p w14:paraId="716ED15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1.1.1 </w:t>
      </w:r>
      <w:r>
        <w:rPr>
          <w:rFonts w:hint="eastAsia" w:ascii="宋体" w:hAnsi="宋体" w:cs="宋体"/>
          <w:sz w:val="24"/>
          <w:szCs w:val="24"/>
          <w:highlight w:val="none"/>
          <w:lang w:val="en-US" w:eastAsia="zh-CN"/>
        </w:rPr>
        <w:t>根据</w:t>
      </w:r>
      <w:r>
        <w:rPr>
          <w:rFonts w:hint="eastAsia" w:ascii="宋体" w:hAnsi="宋体" w:eastAsia="宋体" w:cs="宋体"/>
          <w:sz w:val="24"/>
          <w:szCs w:val="24"/>
          <w:highlight w:val="none"/>
        </w:rPr>
        <w:t>《中华人民共和国政府采购法》、《中华人民共和国政府采购法实施条例》、《政府采购竞争性磋商采购方式管理暂行办法》（财库〔2014〕214号）</w:t>
      </w:r>
      <w:r>
        <w:rPr>
          <w:rFonts w:hint="eastAsia" w:ascii="宋体" w:hAnsi="宋体" w:cs="宋体"/>
          <w:sz w:val="24"/>
          <w:szCs w:val="24"/>
          <w:highlight w:val="none"/>
        </w:rPr>
        <w:t>等有关法律、法规和规章的规定，本项目已具备磋商条件，现对本项目进行竞争性磋商。</w:t>
      </w:r>
    </w:p>
    <w:p w14:paraId="13638C3F">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1.1.2 本磋商项目采购人：见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447E3462">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1.1.3 本磋商项目招标代理机构：见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29411CA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1.1.4 本磋商项目名称：见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77616ED1">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1.1.5 本磋商项目建设地点：见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209D4309">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1.2 资金来源</w:t>
      </w:r>
    </w:p>
    <w:p w14:paraId="2FF8D1A7">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1.2.1 本招标项目的资金来源：见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2EE35001">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1.3 磋商范围、计划工期和质量要求</w:t>
      </w:r>
    </w:p>
    <w:p w14:paraId="7631BA6E">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1.3.1 本次磋商范围：见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79A48B45">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1.3.2 本工程的计划工期：见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519039CB">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1.3.3 本工程的质量要求：见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p>
    <w:p w14:paraId="3E7C1383">
      <w:pPr>
        <w:keepNext/>
        <w:keepLines/>
        <w:spacing w:line="520" w:lineRule="exact"/>
        <w:ind w:firstLine="482" w:firstLineChars="200"/>
        <w:outlineLvl w:val="3"/>
        <w:rPr>
          <w:rFonts w:hint="eastAsia"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1.4</w:t>
      </w:r>
      <w:r>
        <w:rPr>
          <w:rFonts w:hint="eastAsia" w:cs="宋体" w:asciiTheme="minorEastAsia" w:hAnsiTheme="minorEastAsia" w:eastAsiaTheme="minorEastAsia"/>
          <w:b/>
          <w:bCs/>
          <w:sz w:val="24"/>
          <w:szCs w:val="24"/>
          <w:lang w:eastAsia="zh-CN"/>
        </w:rPr>
        <w:t>供应商</w:t>
      </w:r>
      <w:r>
        <w:rPr>
          <w:rFonts w:hint="eastAsia" w:cs="宋体" w:asciiTheme="minorEastAsia" w:hAnsiTheme="minorEastAsia" w:eastAsiaTheme="minorEastAsia"/>
          <w:b/>
          <w:bCs/>
          <w:sz w:val="24"/>
          <w:szCs w:val="24"/>
        </w:rPr>
        <w:t>资格要求</w:t>
      </w:r>
    </w:p>
    <w:p w14:paraId="350F6BD2">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1.4.1 </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应具备承担本工程施工的资质条件、能力和信誉见前附表。</w:t>
      </w:r>
    </w:p>
    <w:p w14:paraId="569FF809">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1.4.2 </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不得存在下列情形之一：</w:t>
      </w:r>
    </w:p>
    <w:p w14:paraId="51EE9E13">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(l）为采购人不具有独立法人资格的附属机构（单位）；</w:t>
      </w:r>
    </w:p>
    <w:p w14:paraId="6309264A">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(2）为本磋商项目前期准备提供设计或咨询服务，但设计施工总承包的除外；</w:t>
      </w:r>
    </w:p>
    <w:p w14:paraId="7EBAAE1A">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(3）为本磋商项目的监理人；</w:t>
      </w:r>
    </w:p>
    <w:p w14:paraId="5D7DA46A">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(4）为本磋商项目的代建人；</w:t>
      </w:r>
    </w:p>
    <w:p w14:paraId="02EA2A60">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(5）为本磋商项目提供采购代理服务的；</w:t>
      </w:r>
    </w:p>
    <w:p w14:paraId="3123B55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(6）与本磋商项目的监理人或代建人或采购代理机构同为一个法定代表人的；</w:t>
      </w:r>
    </w:p>
    <w:p w14:paraId="412AA466">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(7）与本磋商项目的监理人或代建人或采购代理机构相互控股或参股的；</w:t>
      </w:r>
    </w:p>
    <w:p w14:paraId="45C5EB6A">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(8）与本磋商项目的监理人或代建人或采购代理机构相互任职或工作的；</w:t>
      </w:r>
    </w:p>
    <w:p w14:paraId="78E3E561">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(9）被责令停业的；</w:t>
      </w:r>
    </w:p>
    <w:p w14:paraId="3DF4B35A">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(10）被暂停或取消磋商资格的；</w:t>
      </w:r>
    </w:p>
    <w:p w14:paraId="0CFD49C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(11）财产被接管或冻结的；</w:t>
      </w:r>
    </w:p>
    <w:p w14:paraId="5C9BBA62">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(12）在最近三年内有骗取成交或严重违约或重大质量问题的。</w:t>
      </w:r>
    </w:p>
    <w:p w14:paraId="3F15FDAB">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1.5 费用承担</w:t>
      </w:r>
    </w:p>
    <w:p w14:paraId="541B1FE5">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准备和参加磋商活动发生的费用自理。</w:t>
      </w:r>
    </w:p>
    <w:p w14:paraId="26836430">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1.6 保密</w:t>
      </w:r>
    </w:p>
    <w:p w14:paraId="1A20E8D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参与磋商活动的各方应对磋商文件和响应文件中的商业和技术等秘密保密，违者应对由此造成的后果承担法律责任。</w:t>
      </w:r>
    </w:p>
    <w:p w14:paraId="52992846">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1.7 语言文字</w:t>
      </w:r>
    </w:p>
    <w:p w14:paraId="475DC159">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除专用术语外，与采购磋商有关的语言均使用中文。必要时专用术语应附有中文注释。</w:t>
      </w:r>
    </w:p>
    <w:p w14:paraId="51627C67">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1.8 计量单位</w:t>
      </w:r>
    </w:p>
    <w:p w14:paraId="1C31C485">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所有计量均采用中华人民共和国法定计量单位。</w:t>
      </w:r>
    </w:p>
    <w:p w14:paraId="6B31A583">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1.9 踏勘现场</w:t>
      </w:r>
    </w:p>
    <w:p w14:paraId="261CEA6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不组织</w:t>
      </w:r>
    </w:p>
    <w:p w14:paraId="195CA87F">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1.10 磋商预备会</w:t>
      </w:r>
    </w:p>
    <w:p w14:paraId="66D4C60D">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不组织</w:t>
      </w:r>
    </w:p>
    <w:p w14:paraId="519DB93B">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1.11 分包</w:t>
      </w:r>
    </w:p>
    <w:p w14:paraId="63A27FBB">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不允许分包。</w:t>
      </w:r>
    </w:p>
    <w:p w14:paraId="39969ADE">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1.12 偏离</w:t>
      </w:r>
    </w:p>
    <w:p w14:paraId="1EC6A516">
      <w:pPr>
        <w:spacing w:line="520" w:lineRule="exact"/>
        <w:ind w:firstLine="480" w:firstLineChars="200"/>
        <w:rPr>
          <w:rFonts w:cs="宋体" w:asciiTheme="minorEastAsia" w:hAnsiTheme="minorEastAsia" w:eastAsiaTheme="minorEastAsia"/>
          <w:sz w:val="24"/>
          <w:szCs w:val="24"/>
        </w:rPr>
      </w:pPr>
      <w:bookmarkStart w:id="12" w:name="_Toc184635072"/>
      <w:bookmarkEnd w:id="12"/>
      <w:r>
        <w:rPr>
          <w:rFonts w:hint="eastAsia" w:cs="宋体" w:asciiTheme="minorEastAsia" w:hAnsiTheme="minorEastAsia" w:eastAsiaTheme="minorEastAsia"/>
          <w:sz w:val="24"/>
          <w:szCs w:val="24"/>
        </w:rPr>
        <w:t>不允许偏离</w:t>
      </w:r>
    </w:p>
    <w:p w14:paraId="7FA01F23">
      <w:pPr>
        <w:keepNext/>
        <w:keepLines/>
        <w:spacing w:line="520" w:lineRule="exact"/>
        <w:ind w:left="851" w:hanging="284"/>
        <w:outlineLvl w:val="1"/>
        <w:rPr>
          <w:rFonts w:cs="宋体" w:asciiTheme="minorEastAsia" w:hAnsiTheme="minorEastAsia" w:eastAsiaTheme="minorEastAsia"/>
          <w:sz w:val="24"/>
          <w:szCs w:val="24"/>
        </w:rPr>
      </w:pPr>
      <w:bookmarkStart w:id="13" w:name="_Toc466566784"/>
      <w:bookmarkEnd w:id="13"/>
      <w:bookmarkStart w:id="14" w:name="_Toc17642"/>
      <w:bookmarkStart w:id="15" w:name="_Toc466566695"/>
      <w:bookmarkStart w:id="16" w:name="_Toc17517"/>
      <w:bookmarkStart w:id="17" w:name="_Toc23678"/>
      <w:r>
        <w:rPr>
          <w:rFonts w:hint="eastAsia" w:cs="宋体" w:asciiTheme="minorEastAsia" w:hAnsiTheme="minorEastAsia" w:eastAsiaTheme="minorEastAsia"/>
          <w:sz w:val="24"/>
          <w:szCs w:val="24"/>
        </w:rPr>
        <w:t>2．竞争性磋商文件</w:t>
      </w:r>
      <w:bookmarkEnd w:id="14"/>
      <w:bookmarkEnd w:id="15"/>
      <w:bookmarkEnd w:id="16"/>
      <w:bookmarkEnd w:id="17"/>
    </w:p>
    <w:p w14:paraId="49262433">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2.1 竞争性磋商文件的组成</w:t>
      </w:r>
    </w:p>
    <w:p w14:paraId="5A6E05C3">
      <w:pPr>
        <w:spacing w:line="52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本竞争性磋商文件包括：</w:t>
      </w:r>
    </w:p>
    <w:p w14:paraId="3433CE77">
      <w:pPr>
        <w:spacing w:line="52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(1）竞争性磋商公告；</w:t>
      </w:r>
    </w:p>
    <w:p w14:paraId="730ED332">
      <w:pPr>
        <w:spacing w:line="52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(2）</w:t>
      </w:r>
      <w:r>
        <w:rPr>
          <w:rFonts w:hint="eastAsia" w:cs="宋体" w:asciiTheme="minorEastAsia" w:hAnsiTheme="minorEastAsia" w:eastAsiaTheme="minorEastAsia"/>
          <w:sz w:val="24"/>
          <w:szCs w:val="24"/>
          <w:highlight w:val="none"/>
          <w:lang w:eastAsia="zh-CN"/>
        </w:rPr>
        <w:t>供应商</w:t>
      </w:r>
      <w:r>
        <w:rPr>
          <w:rFonts w:hint="eastAsia" w:cs="宋体" w:asciiTheme="minorEastAsia" w:hAnsiTheme="minorEastAsia" w:eastAsiaTheme="minorEastAsia"/>
          <w:sz w:val="24"/>
          <w:szCs w:val="24"/>
          <w:highlight w:val="none"/>
        </w:rPr>
        <w:t>须知；</w:t>
      </w:r>
    </w:p>
    <w:p w14:paraId="5D98A852">
      <w:pPr>
        <w:spacing w:line="52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(3）磋商办法；</w:t>
      </w:r>
    </w:p>
    <w:p w14:paraId="497BD91C">
      <w:pPr>
        <w:spacing w:line="52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(4）合同条款及格式；</w:t>
      </w:r>
    </w:p>
    <w:p w14:paraId="1F3E9710">
      <w:pPr>
        <w:spacing w:line="520" w:lineRule="exact"/>
        <w:ind w:firstLine="424" w:firstLineChars="177"/>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（5）工程量清单</w:t>
      </w:r>
      <w:r>
        <w:rPr>
          <w:rFonts w:hint="eastAsia" w:cs="宋体" w:asciiTheme="minorEastAsia" w:hAnsiTheme="minorEastAsia" w:eastAsiaTheme="minorEastAsia"/>
          <w:sz w:val="24"/>
          <w:szCs w:val="24"/>
          <w:highlight w:val="none"/>
          <w:lang w:val="en-US" w:eastAsia="zh-CN"/>
        </w:rPr>
        <w:t>（另附）</w:t>
      </w:r>
      <w:r>
        <w:rPr>
          <w:rFonts w:hint="eastAsia" w:cs="宋体" w:asciiTheme="minorEastAsia" w:hAnsiTheme="minorEastAsia" w:eastAsiaTheme="minorEastAsia"/>
          <w:sz w:val="24"/>
          <w:szCs w:val="24"/>
          <w:highlight w:val="none"/>
        </w:rPr>
        <w:t>；</w:t>
      </w:r>
    </w:p>
    <w:p w14:paraId="52C5A8D0">
      <w:pPr>
        <w:spacing w:line="520" w:lineRule="exact"/>
        <w:ind w:firstLine="424" w:firstLineChars="177"/>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（6）</w:t>
      </w:r>
      <w:r>
        <w:rPr>
          <w:rFonts w:hint="eastAsia" w:cs="宋体" w:asciiTheme="minorEastAsia" w:hAnsiTheme="minorEastAsia" w:eastAsiaTheme="minorEastAsia"/>
          <w:sz w:val="24"/>
          <w:szCs w:val="24"/>
          <w:highlight w:val="none"/>
          <w:lang w:val="en-US" w:eastAsia="zh-CN"/>
        </w:rPr>
        <w:t>图纸（另附）</w:t>
      </w:r>
      <w:r>
        <w:rPr>
          <w:rFonts w:hint="eastAsia" w:cs="宋体" w:asciiTheme="minorEastAsia" w:hAnsiTheme="minorEastAsia" w:eastAsiaTheme="minorEastAsia"/>
          <w:sz w:val="24"/>
          <w:szCs w:val="24"/>
          <w:highlight w:val="none"/>
        </w:rPr>
        <w:t>；</w:t>
      </w:r>
    </w:p>
    <w:p w14:paraId="75517150">
      <w:pPr>
        <w:spacing w:line="520" w:lineRule="exact"/>
        <w:ind w:firstLine="424" w:firstLineChars="177"/>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w:t>
      </w:r>
      <w:r>
        <w:rPr>
          <w:rFonts w:hint="eastAsia" w:cs="宋体" w:asciiTheme="minorEastAsia" w:hAnsiTheme="minorEastAsia" w:eastAsiaTheme="minorEastAsia"/>
          <w:sz w:val="24"/>
          <w:szCs w:val="24"/>
          <w:highlight w:val="none"/>
          <w:lang w:val="en-US" w:eastAsia="zh-CN"/>
        </w:rPr>
        <w:t>7</w:t>
      </w:r>
      <w:r>
        <w:rPr>
          <w:rFonts w:hint="eastAsia" w:cs="宋体" w:asciiTheme="minorEastAsia" w:hAnsiTheme="minorEastAsia" w:eastAsiaTheme="minorEastAsia"/>
          <w:sz w:val="24"/>
          <w:szCs w:val="24"/>
          <w:highlight w:val="none"/>
        </w:rPr>
        <w:t>）响应文件格式；</w:t>
      </w:r>
    </w:p>
    <w:p w14:paraId="4F9535AD">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highlight w:val="none"/>
        </w:rPr>
        <w:t>对竞争性磋商文件所作的澄清</w:t>
      </w:r>
      <w:r>
        <w:rPr>
          <w:rFonts w:hint="eastAsia" w:cs="宋体" w:asciiTheme="minorEastAsia" w:hAnsiTheme="minorEastAsia" w:eastAsiaTheme="minorEastAsia"/>
          <w:sz w:val="24"/>
          <w:szCs w:val="24"/>
        </w:rPr>
        <w:t>、修改，构成竞争性文件的组成部分。</w:t>
      </w:r>
    </w:p>
    <w:p w14:paraId="6485B8DB">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2.2 竞争性磋商文件的澄清</w:t>
      </w:r>
    </w:p>
    <w:p w14:paraId="624FECE2">
      <w:pPr>
        <w:spacing w:line="360" w:lineRule="auto"/>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应仔细阅读和检查竞争性磋商文件的全部内容。如发现内容不完整或附件不全，应及时向采购人提出，以便补齐。如有疑问，应在</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须知前附表规定的时间在三门峡市公共资源交易系统中提出质询，要求采购人对竞争性磋商文件予以澄清。</w:t>
      </w:r>
      <w:r>
        <w:rPr>
          <w:rFonts w:hint="eastAsia" w:cs="宋体" w:asciiTheme="minorEastAsia" w:hAnsiTheme="minorEastAsia" w:eastAsiaTheme="minorEastAsia"/>
          <w:sz w:val="24"/>
          <w:szCs w:val="24"/>
        </w:rPr>
        <w:br w:type="textWrapping"/>
      </w:r>
      <w:r>
        <w:rPr>
          <w:rFonts w:hint="eastAsia" w:cs="宋体" w:asciiTheme="minorEastAsia" w:hAnsiTheme="minorEastAsia" w:eastAsiaTheme="minorEastAsia"/>
          <w:sz w:val="24"/>
          <w:szCs w:val="24"/>
        </w:rPr>
        <w:t xml:space="preserve">    2.2.2竞争性磋商文件的澄清以澄清回复的方式在三门峡市公共资源交易系统中回复所有报名完成</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，但不指明澄清问题的来源。澄清竞争性磋商文件实质性内容且影响响应文件编制的，将相应延长磋商截止时间。</w:t>
      </w:r>
    </w:p>
    <w:p w14:paraId="1DBB785A">
      <w:pPr>
        <w:spacing w:line="360" w:lineRule="auto"/>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2.2.3 </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应自行查看澄清信息。</w:t>
      </w:r>
    </w:p>
    <w:p w14:paraId="5D5D0D99">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2.3 竞争性磋商文件的修改</w:t>
      </w:r>
    </w:p>
    <w:p w14:paraId="770B56C6">
      <w:pPr>
        <w:spacing w:line="360" w:lineRule="auto"/>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2.3.1 在磋商截止时间5天前，采购人可以修改竞争性磋商文件，并以变更公告形式通知所有已购买竞争性磋商文件的</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w:t>
      </w:r>
    </w:p>
    <w:p w14:paraId="3E531EB0">
      <w:pPr>
        <w:spacing w:line="360" w:lineRule="auto"/>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2.3.2如果修改竞争性磋商文件，会在三门峡市公共资源交易中心网发布变更公告，不再发纸质的变更信息。提醒</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随时注意网上发布的信息。如因磋商</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自身原因未看到信息，因此造成的一切后果由</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自行承担。</w:t>
      </w:r>
    </w:p>
    <w:p w14:paraId="65DAA6D4">
      <w:pPr>
        <w:spacing w:line="360" w:lineRule="auto"/>
        <w:ind w:firstLine="480" w:firstLineChars="200"/>
        <w:rPr>
          <w:rFonts w:cs="宋体" w:asciiTheme="minorEastAsia" w:hAnsiTheme="minorEastAsia" w:eastAsiaTheme="minorEastAsia"/>
          <w:b/>
          <w:bCs/>
          <w:sz w:val="24"/>
          <w:szCs w:val="24"/>
        </w:rPr>
      </w:pPr>
      <w:r>
        <w:rPr>
          <w:rFonts w:hint="eastAsia" w:cs="宋体" w:asciiTheme="minorEastAsia" w:hAnsiTheme="minorEastAsia" w:eastAsiaTheme="minorEastAsia"/>
          <w:sz w:val="24"/>
          <w:szCs w:val="24"/>
        </w:rPr>
        <w:t>2.3.3为使</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在准备响应文件时有合理的时间考虑竞争性磋商文件的修改，招标代理机构可酌情推迟磋商截止时间和磋商时间，但应当至少在磋商截止</w:t>
      </w:r>
      <w:r>
        <w:rPr>
          <w:rFonts w:hint="eastAsia" w:cs="宋体" w:asciiTheme="minorEastAsia" w:hAnsiTheme="minorEastAsia" w:eastAsiaTheme="minorEastAsia"/>
          <w:sz w:val="24"/>
          <w:szCs w:val="24"/>
          <w:highlight w:val="none"/>
        </w:rPr>
        <w:t>时间</w:t>
      </w:r>
      <w:r>
        <w:rPr>
          <w:rFonts w:hint="eastAsia" w:cs="宋体" w:asciiTheme="minorEastAsia" w:hAnsiTheme="minorEastAsia" w:eastAsiaTheme="minorEastAsia"/>
          <w:sz w:val="24"/>
          <w:szCs w:val="24"/>
          <w:highlight w:val="none"/>
          <w:lang w:val="en-US" w:eastAsia="zh-CN"/>
        </w:rPr>
        <w:t>5日</w:t>
      </w:r>
      <w:r>
        <w:rPr>
          <w:rFonts w:hint="eastAsia" w:cs="宋体" w:asciiTheme="minorEastAsia" w:hAnsiTheme="minorEastAsia" w:eastAsiaTheme="minorEastAsia"/>
          <w:sz w:val="24"/>
          <w:szCs w:val="24"/>
          <w:highlight w:val="none"/>
        </w:rPr>
        <w:t>前</w:t>
      </w:r>
      <w:r>
        <w:rPr>
          <w:rFonts w:hint="eastAsia" w:cs="宋体" w:asciiTheme="minorEastAsia" w:hAnsiTheme="minorEastAsia" w:eastAsiaTheme="minorEastAsia"/>
          <w:sz w:val="24"/>
          <w:szCs w:val="24"/>
        </w:rPr>
        <w:t>将变更时间以发布变更公告的形式通知所有</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。该修改内容为竞争性磋商文件的组成部分。在此情况下，采购人和</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受磋商截止期制约的所有权利和义务均应延长至新的截止日期。</w:t>
      </w:r>
      <w:bookmarkStart w:id="18" w:name="_Toc184635073"/>
      <w:bookmarkEnd w:id="18"/>
    </w:p>
    <w:p w14:paraId="185D1988">
      <w:pPr>
        <w:spacing w:line="360" w:lineRule="auto"/>
        <w:ind w:firstLine="482" w:firstLineChars="200"/>
        <w:rPr>
          <w:rFonts w:hint="eastAsia" w:cs="宋体" w:asciiTheme="minorEastAsia" w:hAnsiTheme="minorEastAsia" w:eastAsiaTheme="minorEastAsia"/>
          <w:b/>
          <w:bCs/>
          <w:sz w:val="24"/>
          <w:szCs w:val="24"/>
        </w:rPr>
      </w:pPr>
      <w:bookmarkStart w:id="19" w:name="_Toc10996"/>
      <w:bookmarkStart w:id="20" w:name="_Toc25817"/>
      <w:bookmarkStart w:id="21" w:name="_Toc16335"/>
      <w:r>
        <w:rPr>
          <w:rFonts w:hint="eastAsia" w:cs="宋体" w:asciiTheme="minorEastAsia" w:hAnsiTheme="minorEastAsia" w:eastAsiaTheme="minorEastAsia"/>
          <w:b/>
          <w:bCs/>
          <w:sz w:val="24"/>
          <w:szCs w:val="24"/>
        </w:rPr>
        <w:t>3．响应文件</w:t>
      </w:r>
      <w:bookmarkEnd w:id="19"/>
      <w:bookmarkEnd w:id="20"/>
      <w:bookmarkEnd w:id="21"/>
    </w:p>
    <w:p w14:paraId="178BEC77">
      <w:pPr>
        <w:spacing w:line="360" w:lineRule="auto"/>
        <w:ind w:firstLine="482" w:firstLineChars="200"/>
        <w:rPr>
          <w:rFonts w:hint="eastAsia"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3.1 响应文件的组成</w:t>
      </w:r>
    </w:p>
    <w:p w14:paraId="50D26B22">
      <w:pPr>
        <w:spacing w:line="360" w:lineRule="auto"/>
        <w:ind w:firstLine="482"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3.1.1 响应文件应包括下列内容：</w:t>
      </w:r>
    </w:p>
    <w:p w14:paraId="2E0A00B1">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lang w:val="en-US" w:eastAsia="zh-CN"/>
        </w:rPr>
        <w:t>1、</w:t>
      </w:r>
      <w:r>
        <w:rPr>
          <w:rFonts w:hint="eastAsia" w:cs="宋体" w:asciiTheme="minorEastAsia" w:hAnsiTheme="minorEastAsia" w:eastAsiaTheme="minorEastAsia"/>
          <w:sz w:val="24"/>
        </w:rPr>
        <w:t>磋商函及磋商函附录</w:t>
      </w:r>
    </w:p>
    <w:p w14:paraId="7646DFDB">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lang w:val="en-US" w:eastAsia="zh-CN"/>
        </w:rPr>
        <w:t>2、</w:t>
      </w:r>
      <w:r>
        <w:rPr>
          <w:rFonts w:hint="eastAsia" w:cs="宋体" w:asciiTheme="minorEastAsia" w:hAnsiTheme="minorEastAsia" w:eastAsiaTheme="minorEastAsia"/>
          <w:sz w:val="24"/>
        </w:rPr>
        <w:t>法定代表人身份证明</w:t>
      </w:r>
    </w:p>
    <w:p w14:paraId="7E48BE39">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3</w:t>
      </w:r>
      <w:r>
        <w:rPr>
          <w:rFonts w:hint="eastAsia" w:cs="宋体" w:asciiTheme="minorEastAsia" w:hAnsiTheme="minorEastAsia" w:eastAsiaTheme="minorEastAsia"/>
          <w:sz w:val="24"/>
          <w:lang w:eastAsia="zh-CN"/>
        </w:rPr>
        <w:t>、</w:t>
      </w:r>
      <w:r>
        <w:rPr>
          <w:rFonts w:hint="eastAsia" w:cs="宋体" w:asciiTheme="minorEastAsia" w:hAnsiTheme="minorEastAsia" w:eastAsiaTheme="minorEastAsia"/>
          <w:sz w:val="24"/>
        </w:rPr>
        <w:t>授权委托书</w:t>
      </w:r>
    </w:p>
    <w:p w14:paraId="2812B60A">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4</w:t>
      </w:r>
      <w:r>
        <w:rPr>
          <w:rFonts w:hint="eastAsia" w:cs="宋体" w:asciiTheme="minorEastAsia" w:hAnsiTheme="minorEastAsia" w:eastAsiaTheme="minorEastAsia"/>
          <w:sz w:val="24"/>
          <w:lang w:eastAsia="zh-CN"/>
        </w:rPr>
        <w:t>、</w:t>
      </w:r>
      <w:r>
        <w:rPr>
          <w:rFonts w:hint="eastAsia" w:cs="宋体" w:asciiTheme="minorEastAsia" w:hAnsiTheme="minorEastAsia" w:eastAsiaTheme="minorEastAsia"/>
          <w:sz w:val="24"/>
        </w:rPr>
        <w:t>磋商承诺函</w:t>
      </w:r>
    </w:p>
    <w:p w14:paraId="080B1FD4">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5</w:t>
      </w:r>
      <w:r>
        <w:rPr>
          <w:rFonts w:hint="eastAsia" w:cs="宋体" w:asciiTheme="minorEastAsia" w:hAnsiTheme="minorEastAsia" w:eastAsiaTheme="minorEastAsia"/>
          <w:sz w:val="24"/>
          <w:lang w:eastAsia="zh-CN"/>
        </w:rPr>
        <w:t>、</w:t>
      </w:r>
      <w:r>
        <w:rPr>
          <w:rFonts w:hint="eastAsia" w:cs="宋体" w:asciiTheme="minorEastAsia" w:hAnsiTheme="minorEastAsia" w:eastAsiaTheme="minorEastAsia"/>
          <w:sz w:val="24"/>
        </w:rPr>
        <w:t>已标价工程量清单</w:t>
      </w:r>
    </w:p>
    <w:p w14:paraId="79D581C3">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6</w:t>
      </w:r>
      <w:r>
        <w:rPr>
          <w:rFonts w:hint="eastAsia" w:cs="宋体" w:asciiTheme="minorEastAsia" w:hAnsiTheme="minorEastAsia" w:eastAsiaTheme="minorEastAsia"/>
          <w:sz w:val="24"/>
          <w:lang w:eastAsia="zh-CN"/>
        </w:rPr>
        <w:t>、</w:t>
      </w:r>
      <w:r>
        <w:rPr>
          <w:rFonts w:hint="eastAsia" w:cs="宋体" w:asciiTheme="minorEastAsia" w:hAnsiTheme="minorEastAsia" w:eastAsiaTheme="minorEastAsia"/>
          <w:sz w:val="24"/>
        </w:rPr>
        <w:t>施工组织设计</w:t>
      </w:r>
    </w:p>
    <w:p w14:paraId="29DC3719">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7</w:t>
      </w:r>
      <w:r>
        <w:rPr>
          <w:rFonts w:hint="eastAsia" w:cs="宋体" w:asciiTheme="minorEastAsia" w:hAnsiTheme="minorEastAsia" w:eastAsiaTheme="minorEastAsia"/>
          <w:sz w:val="24"/>
          <w:lang w:eastAsia="zh-CN"/>
        </w:rPr>
        <w:t>、</w:t>
      </w:r>
      <w:r>
        <w:rPr>
          <w:rFonts w:hint="eastAsia" w:cs="宋体" w:asciiTheme="minorEastAsia" w:hAnsiTheme="minorEastAsia" w:eastAsiaTheme="minorEastAsia"/>
          <w:sz w:val="24"/>
        </w:rPr>
        <w:t>项目管理机构</w:t>
      </w:r>
    </w:p>
    <w:p w14:paraId="3B36E89B">
      <w:pPr>
        <w:spacing w:line="520" w:lineRule="exact"/>
        <w:ind w:firstLine="480" w:firstLineChars="2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8</w:t>
      </w:r>
      <w:r>
        <w:rPr>
          <w:rFonts w:hint="eastAsia" w:cs="宋体" w:asciiTheme="minorEastAsia" w:hAnsiTheme="minorEastAsia" w:eastAsiaTheme="minorEastAsia"/>
          <w:sz w:val="24"/>
          <w:lang w:eastAsia="zh-CN"/>
        </w:rPr>
        <w:t>、</w:t>
      </w:r>
      <w:r>
        <w:rPr>
          <w:rFonts w:hint="eastAsia" w:cs="宋体" w:asciiTheme="minorEastAsia" w:hAnsiTheme="minorEastAsia" w:eastAsiaTheme="minorEastAsia"/>
          <w:sz w:val="24"/>
        </w:rPr>
        <w:t>资格审查资料</w:t>
      </w:r>
    </w:p>
    <w:p w14:paraId="5B0C1C2A">
      <w:pPr>
        <w:spacing w:line="520" w:lineRule="exact"/>
        <w:ind w:firstLine="480" w:firstLineChars="200"/>
        <w:textAlignment w:val="center"/>
        <w:rPr>
          <w:rFonts w:hint="eastAsia" w:cs="宋体" w:asciiTheme="minorEastAsia" w:hAnsiTheme="minorEastAsia" w:eastAsiaTheme="minorEastAsia"/>
          <w:sz w:val="24"/>
        </w:rPr>
      </w:pPr>
      <w:r>
        <w:rPr>
          <w:rFonts w:hint="eastAsia" w:cs="宋体" w:asciiTheme="minorEastAsia" w:hAnsiTheme="minorEastAsia" w:eastAsiaTheme="minorEastAsia"/>
          <w:sz w:val="24"/>
        </w:rPr>
        <w:t>9</w:t>
      </w:r>
      <w:r>
        <w:rPr>
          <w:rFonts w:hint="eastAsia" w:cs="宋体" w:asciiTheme="minorEastAsia" w:hAnsiTheme="minorEastAsia" w:eastAsiaTheme="minorEastAsia"/>
          <w:sz w:val="24"/>
          <w:lang w:eastAsia="zh-CN"/>
        </w:rPr>
        <w:t>、供应商</w:t>
      </w:r>
      <w:r>
        <w:rPr>
          <w:rFonts w:hint="eastAsia" w:cs="宋体" w:asciiTheme="minorEastAsia" w:hAnsiTheme="minorEastAsia" w:eastAsiaTheme="minorEastAsia"/>
          <w:sz w:val="24"/>
        </w:rPr>
        <w:t>认为需要提供的其他材料</w:t>
      </w:r>
    </w:p>
    <w:p w14:paraId="127ED2D4">
      <w:pPr>
        <w:spacing w:line="336"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在竞争性磋商文件中要求投标人按照响应文件格式进行响应文件编制，在文件编制时，应明确将投标单位企业基本情况、资质情况、人员情况、财务情况、业绩情况编入响应文件，便于进行资格审查及评标打分。</w:t>
      </w:r>
    </w:p>
    <w:p w14:paraId="2757142F">
      <w:pPr>
        <w:keepNext/>
        <w:keepLines/>
        <w:spacing w:line="520" w:lineRule="exact"/>
        <w:ind w:firstLine="482" w:firstLineChars="200"/>
        <w:outlineLvl w:val="3"/>
        <w:rPr>
          <w:rFonts w:cs="宋体" w:asciiTheme="minorEastAsia" w:hAnsiTheme="minorEastAsia" w:eastAsiaTheme="minorEastAsia"/>
          <w:b/>
          <w:bCs/>
          <w:kern w:val="0"/>
          <w:sz w:val="24"/>
          <w:szCs w:val="24"/>
        </w:rPr>
      </w:pPr>
      <w:r>
        <w:rPr>
          <w:rFonts w:hint="eastAsia" w:cs="宋体" w:asciiTheme="minorEastAsia" w:hAnsiTheme="minorEastAsia" w:eastAsiaTheme="minorEastAsia"/>
          <w:b/>
          <w:bCs/>
          <w:kern w:val="0"/>
          <w:sz w:val="24"/>
          <w:szCs w:val="24"/>
        </w:rPr>
        <w:t>3.2 磋商报价</w:t>
      </w:r>
    </w:p>
    <w:p w14:paraId="0E19740D">
      <w:pPr>
        <w:spacing w:line="336" w:lineRule="auto"/>
        <w:ind w:firstLine="480" w:firstLineChars="200"/>
        <w:rPr>
          <w:rFonts w:asciiTheme="minorEastAsia" w:hAnsiTheme="minorEastAsia" w:eastAsiaTheme="minorEastAsia"/>
          <w:sz w:val="24"/>
          <w:szCs w:val="24"/>
        </w:rPr>
      </w:pPr>
      <w:r>
        <w:rPr>
          <w:rFonts w:cs="_5b8b_4f53" w:asciiTheme="minorEastAsia" w:hAnsiTheme="minorEastAsia" w:eastAsiaTheme="minorEastAsia"/>
          <w:bCs/>
          <w:sz w:val="24"/>
          <w:szCs w:val="24"/>
        </w:rPr>
        <w:t>3</w:t>
      </w:r>
      <w:r>
        <w:rPr>
          <w:rFonts w:hint="eastAsia" w:cs="_5b8b_4f53" w:asciiTheme="minorEastAsia" w:hAnsiTheme="minorEastAsia" w:eastAsiaTheme="minorEastAsia"/>
          <w:bCs/>
          <w:sz w:val="24"/>
          <w:szCs w:val="24"/>
        </w:rPr>
        <w:t>.</w:t>
      </w:r>
      <w:r>
        <w:rPr>
          <w:rFonts w:cs="_5b8b_4f53" w:asciiTheme="minorEastAsia" w:hAnsiTheme="minorEastAsia" w:eastAsiaTheme="minorEastAsia"/>
          <w:bCs/>
          <w:sz w:val="24"/>
          <w:szCs w:val="24"/>
        </w:rPr>
        <w:t>2.</w:t>
      </w:r>
      <w:r>
        <w:rPr>
          <w:rFonts w:hint="eastAsia" w:cs="_5b8b_4f53" w:asciiTheme="minorEastAsia" w:hAnsiTheme="minorEastAsia" w:eastAsiaTheme="minorEastAsia"/>
          <w:bCs/>
          <w:sz w:val="24"/>
          <w:szCs w:val="24"/>
        </w:rPr>
        <w:t>1</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的报价应含有所投项目、税费、交付后约定期限内免费后续工程等所发生的一切应有费用。</w:t>
      </w:r>
    </w:p>
    <w:p w14:paraId="1A9937C8">
      <w:pPr>
        <w:spacing w:line="336"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本工程的报价应按照竞争磋商文件、补充通知、答疑纪要、现场情况、承包范围，并充分考虑施工期间各类建材市场风险和国家政策性调整等风险系数，由各</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根据自身情况，在合理范围内，自主考虑、优惠报价，但不得低于企业成本。</w:t>
      </w:r>
    </w:p>
    <w:p w14:paraId="0FEE48BC">
      <w:pPr>
        <w:spacing w:line="336"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3.2.2响应文件的磋商报价应是竞争性磋商文件所确定的磋商范围内的全部工作内容的价格体现。</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应认真阅读竞争性磋商文件，根据竞争性磋商文件规定的内容，对本次磋商的全部工作内容进行磋商报价。磋商报价应包含验收合格正式交付使用前所发生的一切费用，且</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只能提出一个不变价格，采购人不接受任何选择报价。</w:t>
      </w:r>
    </w:p>
    <w:p w14:paraId="494B886B">
      <w:pPr>
        <w:spacing w:line="336" w:lineRule="auto"/>
        <w:ind w:firstLine="480" w:firstLineChars="200"/>
        <w:rPr>
          <w:rFonts w:asciiTheme="minorEastAsia" w:hAnsiTheme="minorEastAsia" w:eastAsiaTheme="minorEastAsia"/>
          <w:sz w:val="24"/>
          <w:szCs w:val="24"/>
        </w:rPr>
      </w:pPr>
      <w:r>
        <w:rPr>
          <w:rFonts w:asciiTheme="minorEastAsia" w:hAnsiTheme="minorEastAsia" w:eastAsiaTheme="minorEastAsia"/>
          <w:sz w:val="24"/>
          <w:szCs w:val="24"/>
        </w:rPr>
        <w:t>3.2.3</w:t>
      </w:r>
      <w:r>
        <w:rPr>
          <w:rFonts w:hint="eastAsia" w:asciiTheme="minorEastAsia" w:hAnsiTheme="minorEastAsia" w:eastAsiaTheme="minorEastAsia"/>
          <w:sz w:val="24"/>
          <w:szCs w:val="24"/>
        </w:rPr>
        <w:t xml:space="preserve"> 磋商报价包括的风险范围为：</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应结合自身条件，并充分考虑本项目难度、工期的要求、质量要求以及市场因素、现场环境因素、社会因素、市场价格调整因素等各方面原因合理报价。但不得低于企业实际成本。</w:t>
      </w:r>
    </w:p>
    <w:p w14:paraId="695690C5">
      <w:pPr>
        <w:spacing w:line="336"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磋商报价将被认为已综合考虑了在工程全过程中可能发生的全部不可预见费用。</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未考虑到或漏算的项目，合同执行期间人员费用等相关的变动；各种原因服务周期工作时间延长，成交人无权再以任何理由提出延长服务周期、增加价款或索赔等要求。如果</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对任何报价遗漏或未计，均被认为已包含在其他费用中，采购人不另行支付。</w:t>
      </w:r>
    </w:p>
    <w:p w14:paraId="55F995D7">
      <w:pPr>
        <w:spacing w:line="336" w:lineRule="auto"/>
        <w:ind w:firstLine="480" w:firstLineChars="200"/>
        <w:rPr>
          <w:rFonts w:asciiTheme="minorEastAsia" w:hAnsiTheme="minorEastAsia" w:eastAsiaTheme="minorEastAsia"/>
          <w:sz w:val="24"/>
          <w:szCs w:val="24"/>
        </w:rPr>
      </w:pPr>
      <w:r>
        <w:rPr>
          <w:rFonts w:asciiTheme="minorEastAsia" w:hAnsiTheme="minorEastAsia" w:eastAsiaTheme="minorEastAsia"/>
          <w:sz w:val="24"/>
          <w:szCs w:val="24"/>
        </w:rPr>
        <w:t>3.2.</w:t>
      </w:r>
      <w:r>
        <w:rPr>
          <w:rFonts w:hint="eastAsia" w:asciiTheme="minorEastAsia" w:hAnsiTheme="minorEastAsia" w:eastAsiaTheme="minorEastAsia"/>
          <w:sz w:val="24"/>
          <w:szCs w:val="24"/>
        </w:rPr>
        <w:t>4如磋商报价函中的大写金额和小写金额不一致的，以大写金额为准；总价金额与单价金额不一致的，以单价金额为准，但单价金额小数点有明显错误的除外；对不同文字文本磋商文件的解释发生异议的，以中文文本为准。</w:t>
      </w:r>
    </w:p>
    <w:p w14:paraId="55ED6AB0">
      <w:pPr>
        <w:spacing w:line="336" w:lineRule="auto"/>
        <w:ind w:firstLine="480" w:firstLineChars="200"/>
        <w:rPr>
          <w:rFonts w:asciiTheme="minorEastAsia" w:hAnsiTheme="minorEastAsia" w:eastAsiaTheme="minorEastAsia"/>
          <w:sz w:val="24"/>
          <w:szCs w:val="24"/>
        </w:rPr>
      </w:pPr>
      <w:r>
        <w:rPr>
          <w:rFonts w:asciiTheme="minorEastAsia" w:hAnsiTheme="minorEastAsia" w:eastAsiaTheme="minorEastAsia"/>
          <w:sz w:val="24"/>
          <w:szCs w:val="24"/>
        </w:rPr>
        <w:t>3.2.</w:t>
      </w:r>
      <w:r>
        <w:rPr>
          <w:rFonts w:hint="eastAsia" w:asciiTheme="minorEastAsia" w:hAnsiTheme="minorEastAsia" w:eastAsiaTheme="minorEastAsia"/>
          <w:sz w:val="24"/>
          <w:szCs w:val="24"/>
        </w:rPr>
        <w:t>5 全部报价均应以人民币为计量币种，并以人民币进行结算。</w:t>
      </w:r>
    </w:p>
    <w:p w14:paraId="3885799B">
      <w:pPr>
        <w:spacing w:line="336"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3.2.6</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在磋商报价前可以自行踏勘现场，充分考虑了现状条件可能影响到项目正常服务工作的所有风险因素。无论</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是否进行了上述现场踏勘工作，其磋商报价中均将被认为已包含有在作业期间发生的全部不可预见的风险费用，</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成交后则无权因此要求任何服务周期或费用上的索赔。</w:t>
      </w:r>
    </w:p>
    <w:p w14:paraId="67A33151">
      <w:pPr>
        <w:spacing w:line="336"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3.2.7施工期间由于工程条件发生变化或</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原因造成技术方案的更改，所增加的措施费用及服务周期一概不予调整，相应的费用</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应在磋商报价中充分考虑，采购人不另支付。</w:t>
      </w:r>
    </w:p>
    <w:p w14:paraId="1400496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3.2.8增值税属不可竞争费用，如违背国家税收规定的，对未按规定计取增值税的</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，其磋商报价按低于成本价处理。</w:t>
      </w:r>
    </w:p>
    <w:p w14:paraId="6A076551">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3.3 磋商有效期</w:t>
      </w:r>
    </w:p>
    <w:p w14:paraId="7BD2BA39">
      <w:pPr>
        <w:numPr>
          <w:ilvl w:val="2"/>
          <w:numId w:val="0"/>
        </w:numPr>
        <w:wordWrap w:val="0"/>
        <w:topLinePunct/>
        <w:spacing w:line="500" w:lineRule="exact"/>
        <w:ind w:left="-140" w:firstLine="560"/>
        <w:rPr>
          <w:rFonts w:ascii="宋体" w:hAnsi="宋体" w:eastAsia="宋体" w:cs="宋体"/>
          <w:sz w:val="24"/>
          <w:szCs w:val="24"/>
          <w:highlight w:val="none"/>
        </w:rPr>
      </w:pPr>
      <w:r>
        <w:rPr>
          <w:rFonts w:hint="default" w:ascii="宋体" w:hAnsi="宋体" w:eastAsia="宋体" w:cs="宋体"/>
          <w:kern w:val="2"/>
          <w:sz w:val="24"/>
          <w:szCs w:val="24"/>
          <w:lang w:val="en-US" w:eastAsia="zh-CN" w:bidi="ar-SA"/>
        </w:rPr>
        <w:t>3.3.1</w:t>
      </w:r>
      <w:r>
        <w:rPr>
          <w:rFonts w:hint="eastAsia" w:ascii="宋体" w:hAnsi="宋体" w:eastAsia="宋体" w:cs="宋体"/>
          <w:sz w:val="24"/>
          <w:szCs w:val="24"/>
          <w:highlight w:val="none"/>
        </w:rPr>
        <w:t>磋商有效期见供应商须知前附表。</w:t>
      </w:r>
    </w:p>
    <w:p w14:paraId="67AD81F7">
      <w:pPr>
        <w:numPr>
          <w:ilvl w:val="2"/>
          <w:numId w:val="0"/>
        </w:numPr>
        <w:wordWrap w:val="0"/>
        <w:topLinePunct/>
        <w:spacing w:line="500" w:lineRule="exact"/>
        <w:ind w:left="-140" w:firstLine="560"/>
        <w:rPr>
          <w:rFonts w:ascii="宋体" w:hAnsi="宋体" w:eastAsia="宋体" w:cs="宋体"/>
          <w:sz w:val="24"/>
          <w:szCs w:val="24"/>
          <w:highlight w:val="none"/>
        </w:rPr>
      </w:pPr>
      <w:r>
        <w:rPr>
          <w:rFonts w:hint="default" w:ascii="宋体" w:hAnsi="宋体" w:eastAsia="宋体" w:cs="宋体"/>
          <w:kern w:val="2"/>
          <w:sz w:val="24"/>
          <w:szCs w:val="24"/>
          <w:lang w:val="en-US" w:eastAsia="zh-CN" w:bidi="ar-SA"/>
        </w:rPr>
        <w:t>3.3.2</w:t>
      </w:r>
      <w:r>
        <w:rPr>
          <w:rFonts w:hint="eastAsia" w:ascii="宋体" w:hAnsi="宋体" w:eastAsia="宋体" w:cs="宋体"/>
          <w:sz w:val="24"/>
          <w:szCs w:val="24"/>
          <w:highlight w:val="none"/>
        </w:rPr>
        <w:t>在磋商有效期内，供应商撤销响应文件的，应承担竞争性磋商文件和法律规定的责任。</w:t>
      </w:r>
    </w:p>
    <w:p w14:paraId="55FBF0B9">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w:t>
      </w:r>
      <w:r>
        <w:rPr>
          <w:rFonts w:hint="eastAsia" w:cs="宋体" w:asciiTheme="minorEastAsia" w:hAnsiTheme="minorEastAsia" w:eastAsiaTheme="minorEastAsia"/>
          <w:sz w:val="24"/>
          <w:szCs w:val="24"/>
          <w:lang w:val="en-US" w:eastAsia="zh-CN"/>
        </w:rPr>
        <w:t>3</w:t>
      </w:r>
      <w:r>
        <w:rPr>
          <w:rFonts w:hint="eastAsia" w:cs="宋体" w:asciiTheme="minorEastAsia" w:hAnsiTheme="minorEastAsia" w:eastAsiaTheme="minorEastAsia"/>
          <w:sz w:val="24"/>
          <w:szCs w:val="24"/>
        </w:rPr>
        <w:t xml:space="preserve"> 出现特殊情况需要延长磋商有效期的，采购人以书面形式通知所有</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延长磋商有效期。</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同意延长的，不得要求或被允许修改或撤销其响应文件；</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拒绝延长的，其磋商失效。</w:t>
      </w:r>
    </w:p>
    <w:p w14:paraId="0F09D55B">
      <w:pPr>
        <w:keepNext/>
        <w:keepLines/>
        <w:spacing w:line="520" w:lineRule="exact"/>
        <w:ind w:firstLine="482" w:firstLineChars="200"/>
        <w:outlineLvl w:val="3"/>
        <w:rPr>
          <w:rFonts w:cs="宋体" w:asciiTheme="minorEastAsia" w:hAnsiTheme="minorEastAsia" w:eastAsiaTheme="minorEastAsia"/>
          <w:b/>
          <w:sz w:val="24"/>
          <w:szCs w:val="24"/>
        </w:rPr>
      </w:pPr>
      <w:r>
        <w:rPr>
          <w:rFonts w:hint="eastAsia" w:cs="宋体" w:asciiTheme="minorEastAsia" w:hAnsiTheme="minorEastAsia" w:eastAsiaTheme="minorEastAsia"/>
          <w:b/>
          <w:sz w:val="24"/>
          <w:szCs w:val="24"/>
        </w:rPr>
        <w:t>3.4 磋商</w:t>
      </w:r>
      <w:r>
        <w:rPr>
          <w:rFonts w:hint="eastAsia" w:cs="宋体" w:asciiTheme="minorEastAsia" w:hAnsiTheme="minorEastAsia" w:eastAsiaTheme="minorEastAsia"/>
          <w:b/>
          <w:bCs/>
          <w:sz w:val="24"/>
          <w:szCs w:val="24"/>
        </w:rPr>
        <w:t>保证金</w:t>
      </w:r>
      <w:r>
        <w:rPr>
          <w:rFonts w:hint="eastAsia" w:cs="宋体" w:asciiTheme="minorEastAsia" w:hAnsiTheme="minorEastAsia" w:eastAsiaTheme="minorEastAsia"/>
          <w:b/>
          <w:sz w:val="24"/>
          <w:szCs w:val="24"/>
        </w:rPr>
        <w:t>：</w:t>
      </w:r>
    </w:p>
    <w:p w14:paraId="6F490C98">
      <w:pPr>
        <w:spacing w:line="520" w:lineRule="exact"/>
        <w:ind w:firstLine="480" w:firstLineChars="200"/>
        <w:rPr>
          <w:rFonts w:hint="eastAsia" w:cs="宋体" w:asciiTheme="minorEastAsia" w:hAnsiTheme="minorEastAsia" w:eastAsiaTheme="minorEastAsia"/>
          <w:color w:val="0000FF"/>
          <w:sz w:val="24"/>
          <w:szCs w:val="24"/>
        </w:rPr>
      </w:pPr>
      <w:r>
        <w:rPr>
          <w:rFonts w:hint="eastAsia" w:ascii="宋体" w:hAnsi="宋体" w:eastAsia="宋体" w:cs="宋体"/>
          <w:bCs/>
          <w:sz w:val="24"/>
          <w:szCs w:val="24"/>
        </w:rPr>
        <w:t>根据《河南省财政厅关于优化政府采购营商环境有关问题的通知》（豫财购【2019】4号）第6条的规定，</w:t>
      </w:r>
      <w:r>
        <w:rPr>
          <w:rFonts w:hint="eastAsia" w:ascii="宋体" w:hAnsi="宋体" w:cs="宋体"/>
          <w:bCs/>
          <w:sz w:val="24"/>
          <w:szCs w:val="24"/>
          <w:lang w:val="en-US" w:eastAsia="zh-CN"/>
        </w:rPr>
        <w:t>磋商</w:t>
      </w:r>
      <w:r>
        <w:rPr>
          <w:rFonts w:hint="eastAsia" w:ascii="宋体" w:hAnsi="宋体" w:eastAsia="宋体" w:cs="宋体"/>
          <w:bCs/>
          <w:sz w:val="24"/>
          <w:szCs w:val="24"/>
        </w:rPr>
        <w:t>保证金不再收取。</w:t>
      </w:r>
      <w:r>
        <w:rPr>
          <w:rFonts w:hint="eastAsia" w:ascii="宋体" w:hAnsi="宋体" w:eastAsia="宋体" w:cs="宋体"/>
          <w:sz w:val="24"/>
          <w:szCs w:val="24"/>
          <w:lang w:eastAsia="zh-CN"/>
        </w:rPr>
        <w:t>供应商以磋商保证金承诺函的形式替代保证金，磋商保证金承诺函应明确承诺事项及违背承诺的责任。</w:t>
      </w:r>
    </w:p>
    <w:p w14:paraId="3853C3E0">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3.5 资格审查资料</w:t>
      </w:r>
    </w:p>
    <w:p w14:paraId="21B9566C">
      <w:pPr>
        <w:keepNext/>
        <w:keepLines/>
        <w:spacing w:line="520" w:lineRule="exact"/>
        <w:ind w:firstLine="480" w:firstLineChars="200"/>
        <w:outlineLvl w:val="3"/>
        <w:rPr>
          <w:rFonts w:hint="eastAsia"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lang w:val="en-US" w:eastAsia="zh-CN"/>
        </w:rPr>
        <w:t>详见竞争性磋商公告</w:t>
      </w:r>
    </w:p>
    <w:p w14:paraId="29F1960B">
      <w:pPr>
        <w:keepNext/>
        <w:keepLines/>
        <w:spacing w:line="520" w:lineRule="exact"/>
        <w:ind w:firstLine="482" w:firstLineChars="200"/>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3.6 响应文件的编制</w:t>
      </w:r>
    </w:p>
    <w:p w14:paraId="028153E2">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3.6.1 响应文件应按第</w:t>
      </w:r>
      <w:r>
        <w:rPr>
          <w:rFonts w:hint="eastAsia" w:cs="宋体" w:asciiTheme="minorEastAsia" w:hAnsiTheme="minorEastAsia" w:eastAsiaTheme="minorEastAsia"/>
          <w:sz w:val="24"/>
          <w:szCs w:val="24"/>
          <w:lang w:val="en-US" w:eastAsia="zh-CN"/>
        </w:rPr>
        <w:t>七</w:t>
      </w:r>
      <w:r>
        <w:rPr>
          <w:rFonts w:hint="eastAsia" w:cs="宋体" w:asciiTheme="minorEastAsia" w:hAnsiTheme="minorEastAsia" w:eastAsiaTheme="minorEastAsia"/>
          <w:sz w:val="24"/>
          <w:szCs w:val="24"/>
        </w:rPr>
        <w:t>章“响应文件格式”进行编写，如有必要，可以增加附页，作为响应文件的组成部分。其中，磋商函附录在满足磋商文件实质性要求的基础上，可以提出比磋商文件要求更有利于采购人的承诺。</w:t>
      </w:r>
    </w:p>
    <w:p w14:paraId="0FD148DC">
      <w:pPr>
        <w:spacing w:line="52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3.6.2 响应文件应当对磋商文件有关计划工期、磋商有效期、质量要求、磋商范围等实质性内容作出响应。</w:t>
      </w:r>
    </w:p>
    <w:p w14:paraId="304F19C0">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3.6.</w:t>
      </w:r>
      <w:r>
        <w:rPr>
          <w:rFonts w:hint="eastAsia" w:ascii="宋体" w:hAnsi="宋体" w:cs="宋体"/>
          <w:sz w:val="24"/>
          <w:szCs w:val="24"/>
          <w:highlight w:val="none"/>
          <w:lang w:val="en-US" w:eastAsia="zh-CN"/>
        </w:rPr>
        <w:t>3</w:t>
      </w:r>
      <w:r>
        <w:rPr>
          <w:rFonts w:hint="eastAsia" w:ascii="宋体" w:hAnsi="宋体" w:cs="宋体"/>
          <w:sz w:val="24"/>
          <w:szCs w:val="24"/>
          <w:highlight w:val="none"/>
        </w:rPr>
        <w:t xml:space="preserve"> 供应商在生成电子化响应文件后，应对电子化响应文件进行签章，未进行签章的视为无效响应。</w:t>
      </w:r>
    </w:p>
    <w:p w14:paraId="66E4D9F9">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3.6.</w:t>
      </w:r>
      <w:r>
        <w:rPr>
          <w:rFonts w:hint="eastAsia" w:ascii="宋体" w:hAnsi="宋体" w:cs="宋体"/>
          <w:sz w:val="24"/>
          <w:szCs w:val="24"/>
          <w:highlight w:val="none"/>
          <w:lang w:val="en-US" w:eastAsia="zh-CN"/>
        </w:rPr>
        <w:t>4</w:t>
      </w:r>
      <w:r>
        <w:rPr>
          <w:rFonts w:hint="eastAsia" w:ascii="宋体" w:hAnsi="宋体" w:cs="宋体"/>
          <w:sz w:val="24"/>
          <w:szCs w:val="24"/>
          <w:highlight w:val="none"/>
        </w:rPr>
        <w:t>磋商文件中要求签章的，供应商在进行电子化响应文件签章时，以单位和法定代表人电子签章为准。电子化响应文件具体制作教材请供应商通过CA证书</w:t>
      </w:r>
      <w:r>
        <w:rPr>
          <w:rFonts w:hint="eastAsia" w:ascii="宋体" w:hAnsi="宋体" w:eastAsia="宋体" w:cs="宋体"/>
          <w:i w:val="0"/>
          <w:iCs w:val="0"/>
          <w:caps w:val="0"/>
          <w:color w:val="333333"/>
          <w:spacing w:val="0"/>
          <w:kern w:val="0"/>
          <w:sz w:val="24"/>
          <w:szCs w:val="24"/>
          <w:lang w:val="en-US" w:eastAsia="zh-CN" w:bidi="ar"/>
        </w:rPr>
        <w:t>登</w:t>
      </w:r>
      <w:r>
        <w:rPr>
          <w:rFonts w:hint="eastAsia" w:ascii="宋体" w:hAnsi="宋体" w:cs="宋体"/>
          <w:i w:val="0"/>
          <w:iCs w:val="0"/>
          <w:caps w:val="0"/>
          <w:color w:val="333333"/>
          <w:spacing w:val="0"/>
          <w:kern w:val="0"/>
          <w:sz w:val="24"/>
          <w:szCs w:val="24"/>
          <w:lang w:val="en-US" w:eastAsia="zh-CN" w:bidi="ar"/>
        </w:rPr>
        <w:t>陆</w:t>
      </w:r>
      <w:r>
        <w:rPr>
          <w:rFonts w:hint="eastAsia" w:ascii="宋体" w:hAnsi="宋体" w:cs="宋体"/>
          <w:sz w:val="24"/>
          <w:szCs w:val="24"/>
          <w:highlight w:val="none"/>
        </w:rPr>
        <w:t>三门峡市公共资源电子化交易系统在右上角“帮助中心”中查看。</w:t>
      </w:r>
    </w:p>
    <w:p w14:paraId="49AF65B2">
      <w:pPr>
        <w:spacing w:line="520" w:lineRule="exact"/>
        <w:ind w:firstLine="480" w:firstLineChars="200"/>
      </w:pPr>
      <w:r>
        <w:rPr>
          <w:rFonts w:hint="eastAsia" w:ascii="宋体" w:hAnsi="宋体" w:cs="宋体"/>
          <w:sz w:val="24"/>
          <w:szCs w:val="24"/>
          <w:highlight w:val="none"/>
          <w:lang w:val="en-US" w:eastAsia="zh-CN"/>
        </w:rPr>
        <w:t>3.6.5</w:t>
      </w:r>
      <w:r>
        <w:rPr>
          <w:rFonts w:hint="eastAsia" w:ascii="宋体" w:hAnsi="宋体" w:cs="宋体"/>
          <w:sz w:val="24"/>
          <w:szCs w:val="24"/>
          <w:highlight w:val="none"/>
        </w:rPr>
        <w:t>相关证书原件的提交：本项目实行资格后审，磋商文件中要求供应商提交资质、业绩、荣誉及单位人员等相关资料原件的，供应商需将原件扫描件制作到电子响应文件中。</w:t>
      </w:r>
    </w:p>
    <w:p w14:paraId="52B63E50">
      <w:pPr>
        <w:spacing w:line="520" w:lineRule="exact"/>
        <w:ind w:firstLine="482" w:firstLineChars="2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3.7 响应文件的签署</w:t>
      </w:r>
    </w:p>
    <w:p w14:paraId="14643A3A">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3.7.1电子响应文件必须上传电子评标系统。</w:t>
      </w:r>
    </w:p>
    <w:p w14:paraId="5E155842">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3.7.2电子响应文件由</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的法定代表人签字或盖章。</w:t>
      </w:r>
      <w:bookmarkStart w:id="22" w:name="_Toc184635074"/>
      <w:bookmarkEnd w:id="22"/>
    </w:p>
    <w:p w14:paraId="04D6A0BB">
      <w:pPr>
        <w:numPr>
          <w:ilvl w:val="0"/>
          <w:numId w:val="1"/>
        </w:numPr>
        <w:spacing w:line="520" w:lineRule="exact"/>
        <w:ind w:firstLine="482" w:firstLineChars="200"/>
        <w:outlineLvl w:val="1"/>
        <w:rPr>
          <w:rFonts w:cs="宋体" w:asciiTheme="minorEastAsia" w:hAnsiTheme="minorEastAsia" w:eastAsiaTheme="minorEastAsia"/>
          <w:b/>
          <w:bCs/>
          <w:kern w:val="28"/>
          <w:sz w:val="24"/>
          <w:szCs w:val="24"/>
        </w:rPr>
      </w:pPr>
      <w:r>
        <w:rPr>
          <w:rFonts w:hint="eastAsia" w:cs="宋体" w:asciiTheme="minorEastAsia" w:hAnsiTheme="minorEastAsia" w:eastAsiaTheme="minorEastAsia"/>
          <w:b/>
          <w:bCs/>
          <w:kern w:val="28"/>
          <w:sz w:val="24"/>
          <w:szCs w:val="24"/>
        </w:rPr>
        <w:t>文件的递交</w:t>
      </w:r>
    </w:p>
    <w:p w14:paraId="0A533CA3">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4.1电子响应文件的递交</w:t>
      </w:r>
    </w:p>
    <w:p w14:paraId="63C3D48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4.1.1</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应在规定的磋商截止时间前递交响应文件。</w:t>
      </w:r>
    </w:p>
    <w:p w14:paraId="20A8E6FE">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4.1.2</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递交响应文件的地点：见</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须知前附表。</w:t>
      </w:r>
      <w:bookmarkStart w:id="23" w:name="_Toc466566785"/>
      <w:bookmarkEnd w:id="23"/>
      <w:bookmarkStart w:id="24" w:name="_Toc466566696"/>
      <w:bookmarkEnd w:id="24"/>
      <w:bookmarkStart w:id="25" w:name="_Toc184635075"/>
    </w:p>
    <w:bookmarkEnd w:id="25"/>
    <w:p w14:paraId="4D76DF44">
      <w:pPr>
        <w:autoSpaceDE w:val="0"/>
        <w:autoSpaceDN w:val="0"/>
        <w:adjustRightInd w:val="0"/>
        <w:spacing w:line="500" w:lineRule="exact"/>
        <w:ind w:right="-20" w:firstLine="480" w:firstLineChars="200"/>
        <w:jc w:val="left"/>
        <w:rPr>
          <w:rFonts w:ascii="宋体" w:hAnsi="宋体" w:eastAsia="宋体" w:cs="宋体"/>
          <w:kern w:val="0"/>
          <w:sz w:val="24"/>
          <w:szCs w:val="24"/>
          <w:highlight w:val="none"/>
        </w:rPr>
      </w:pPr>
      <w:bookmarkStart w:id="26" w:name="_Toc23682"/>
      <w:bookmarkStart w:id="27" w:name="_Toc2978"/>
      <w:bookmarkStart w:id="28" w:name="_Toc27427"/>
      <w:r>
        <w:rPr>
          <w:rFonts w:hint="eastAsia" w:ascii="宋体" w:hAnsi="宋体" w:eastAsia="宋体" w:cs="宋体"/>
          <w:sz w:val="24"/>
          <w:szCs w:val="24"/>
          <w:highlight w:val="none"/>
        </w:rPr>
        <w:t>4.2.3</w:t>
      </w:r>
      <w:r>
        <w:rPr>
          <w:rFonts w:hint="eastAsia" w:ascii="宋体" w:hAnsi="宋体" w:eastAsia="宋体" w:cs="宋体"/>
          <w:kern w:val="0"/>
          <w:sz w:val="24"/>
          <w:szCs w:val="24"/>
          <w:highlight w:val="none"/>
        </w:rPr>
        <w:t xml:space="preserve"> 除</w:t>
      </w:r>
      <w:r>
        <w:rPr>
          <w:rFonts w:hint="eastAsia" w:ascii="宋体" w:hAnsi="宋体" w:eastAsia="宋体" w:cs="宋体"/>
          <w:spacing w:val="-2"/>
          <w:kern w:val="0"/>
          <w:sz w:val="24"/>
          <w:szCs w:val="24"/>
          <w:highlight w:val="none"/>
        </w:rPr>
        <w:t>供应商</w:t>
      </w:r>
      <w:r>
        <w:rPr>
          <w:rFonts w:hint="eastAsia" w:ascii="宋体" w:hAnsi="宋体" w:eastAsia="宋体" w:cs="宋体"/>
          <w:kern w:val="0"/>
          <w:sz w:val="24"/>
          <w:szCs w:val="24"/>
          <w:highlight w:val="none"/>
        </w:rPr>
        <w:t>须</w:t>
      </w:r>
      <w:r>
        <w:rPr>
          <w:rFonts w:hint="eastAsia" w:ascii="宋体" w:hAnsi="宋体" w:eastAsia="宋体" w:cs="宋体"/>
          <w:spacing w:val="-2"/>
          <w:kern w:val="0"/>
          <w:sz w:val="24"/>
          <w:szCs w:val="24"/>
          <w:highlight w:val="none"/>
        </w:rPr>
        <w:t>知</w:t>
      </w:r>
      <w:r>
        <w:rPr>
          <w:rFonts w:hint="eastAsia" w:ascii="宋体" w:hAnsi="宋体" w:eastAsia="宋体" w:cs="宋体"/>
          <w:kern w:val="0"/>
          <w:sz w:val="24"/>
          <w:szCs w:val="24"/>
          <w:highlight w:val="none"/>
        </w:rPr>
        <w:t>前</w:t>
      </w:r>
      <w:r>
        <w:rPr>
          <w:rFonts w:hint="eastAsia" w:ascii="宋体" w:hAnsi="宋体" w:eastAsia="宋体" w:cs="宋体"/>
          <w:spacing w:val="-2"/>
          <w:kern w:val="0"/>
          <w:sz w:val="24"/>
          <w:szCs w:val="24"/>
          <w:highlight w:val="none"/>
        </w:rPr>
        <w:t>附表</w:t>
      </w:r>
      <w:r>
        <w:rPr>
          <w:rFonts w:hint="eastAsia" w:ascii="宋体" w:hAnsi="宋体" w:eastAsia="宋体" w:cs="宋体"/>
          <w:kern w:val="0"/>
          <w:sz w:val="24"/>
          <w:szCs w:val="24"/>
          <w:highlight w:val="none"/>
        </w:rPr>
        <w:t>另有</w:t>
      </w:r>
      <w:r>
        <w:rPr>
          <w:rFonts w:hint="eastAsia" w:ascii="宋体" w:hAnsi="宋体" w:eastAsia="宋体" w:cs="宋体"/>
          <w:spacing w:val="-2"/>
          <w:kern w:val="0"/>
          <w:sz w:val="24"/>
          <w:szCs w:val="24"/>
          <w:highlight w:val="none"/>
        </w:rPr>
        <w:t>规</w:t>
      </w:r>
      <w:r>
        <w:rPr>
          <w:rFonts w:hint="eastAsia" w:ascii="宋体" w:hAnsi="宋体" w:eastAsia="宋体" w:cs="宋体"/>
          <w:kern w:val="0"/>
          <w:sz w:val="24"/>
          <w:szCs w:val="24"/>
          <w:highlight w:val="none"/>
        </w:rPr>
        <w:t>定</w:t>
      </w:r>
      <w:r>
        <w:rPr>
          <w:rFonts w:hint="eastAsia" w:ascii="宋体" w:hAnsi="宋体" w:eastAsia="宋体" w:cs="宋体"/>
          <w:spacing w:val="-2"/>
          <w:kern w:val="0"/>
          <w:sz w:val="24"/>
          <w:szCs w:val="24"/>
          <w:highlight w:val="none"/>
        </w:rPr>
        <w:t>外</w:t>
      </w:r>
      <w:r>
        <w:rPr>
          <w:rFonts w:hint="eastAsia" w:ascii="宋体" w:hAnsi="宋体" w:eastAsia="宋体" w:cs="宋体"/>
          <w:kern w:val="0"/>
          <w:sz w:val="24"/>
          <w:szCs w:val="24"/>
          <w:highlight w:val="none"/>
        </w:rPr>
        <w:t>供应商所</w:t>
      </w:r>
      <w:r>
        <w:rPr>
          <w:rFonts w:hint="eastAsia" w:ascii="宋体" w:hAnsi="宋体" w:eastAsia="宋体" w:cs="宋体"/>
          <w:spacing w:val="-2"/>
          <w:kern w:val="0"/>
          <w:sz w:val="24"/>
          <w:szCs w:val="24"/>
          <w:highlight w:val="none"/>
        </w:rPr>
        <w:t>递</w:t>
      </w:r>
      <w:r>
        <w:rPr>
          <w:rFonts w:hint="eastAsia" w:ascii="宋体" w:hAnsi="宋体" w:eastAsia="宋体" w:cs="宋体"/>
          <w:kern w:val="0"/>
          <w:sz w:val="24"/>
          <w:szCs w:val="24"/>
          <w:highlight w:val="none"/>
        </w:rPr>
        <w:t>交的</w:t>
      </w:r>
      <w:r>
        <w:rPr>
          <w:rFonts w:hint="eastAsia" w:ascii="宋体" w:hAnsi="宋体" w:eastAsia="宋体" w:cs="宋体"/>
          <w:spacing w:val="-2"/>
          <w:kern w:val="0"/>
          <w:sz w:val="24"/>
          <w:szCs w:val="24"/>
          <w:highlight w:val="none"/>
        </w:rPr>
        <w:t>响应文</w:t>
      </w:r>
      <w:r>
        <w:rPr>
          <w:rFonts w:hint="eastAsia" w:ascii="宋体" w:hAnsi="宋体" w:eastAsia="宋体" w:cs="宋体"/>
          <w:kern w:val="0"/>
          <w:sz w:val="24"/>
          <w:szCs w:val="24"/>
          <w:highlight w:val="none"/>
        </w:rPr>
        <w:t>件</w:t>
      </w:r>
      <w:r>
        <w:rPr>
          <w:rFonts w:hint="eastAsia" w:ascii="宋体" w:hAnsi="宋体" w:eastAsia="宋体" w:cs="宋体"/>
          <w:spacing w:val="-2"/>
          <w:kern w:val="0"/>
          <w:sz w:val="24"/>
          <w:szCs w:val="24"/>
          <w:highlight w:val="none"/>
        </w:rPr>
        <w:t>不</w:t>
      </w:r>
      <w:r>
        <w:rPr>
          <w:rFonts w:hint="eastAsia" w:ascii="宋体" w:hAnsi="宋体" w:eastAsia="宋体" w:cs="宋体"/>
          <w:kern w:val="0"/>
          <w:sz w:val="24"/>
          <w:szCs w:val="24"/>
          <w:highlight w:val="none"/>
        </w:rPr>
        <w:t>予</w:t>
      </w:r>
      <w:r>
        <w:rPr>
          <w:rFonts w:hint="eastAsia" w:ascii="宋体" w:hAnsi="宋体" w:eastAsia="宋体" w:cs="宋体"/>
          <w:spacing w:val="-2"/>
          <w:kern w:val="0"/>
          <w:sz w:val="24"/>
          <w:szCs w:val="24"/>
          <w:highlight w:val="none"/>
        </w:rPr>
        <w:t>退</w:t>
      </w:r>
      <w:r>
        <w:rPr>
          <w:rFonts w:hint="eastAsia" w:ascii="宋体" w:hAnsi="宋体" w:eastAsia="宋体" w:cs="宋体"/>
          <w:kern w:val="0"/>
          <w:sz w:val="24"/>
          <w:szCs w:val="24"/>
          <w:highlight w:val="none"/>
        </w:rPr>
        <w:t>还。</w:t>
      </w:r>
    </w:p>
    <w:p w14:paraId="2CD9B593">
      <w:pPr>
        <w:autoSpaceDE w:val="0"/>
        <w:autoSpaceDN w:val="0"/>
        <w:adjustRightInd w:val="0"/>
        <w:spacing w:line="500" w:lineRule="exact"/>
        <w:ind w:right="40" w:firstLine="480" w:firstLineChars="200"/>
        <w:rPr>
          <w:rFonts w:ascii="宋体" w:hAnsi="宋体" w:eastAsia="宋体" w:cs="宋体"/>
          <w:kern w:val="0"/>
          <w:sz w:val="24"/>
          <w:szCs w:val="24"/>
          <w:highlight w:val="none"/>
        </w:rPr>
      </w:pPr>
      <w:r>
        <w:rPr>
          <w:rFonts w:hint="eastAsia" w:ascii="宋体" w:hAnsi="宋体" w:eastAsia="宋体" w:cs="宋体"/>
          <w:sz w:val="24"/>
          <w:szCs w:val="24"/>
          <w:highlight w:val="none"/>
        </w:rPr>
        <w:t xml:space="preserve">4.2.4 </w:t>
      </w:r>
      <w:r>
        <w:rPr>
          <w:rFonts w:hint="eastAsia" w:ascii="宋体" w:hAnsi="宋体" w:eastAsia="宋体" w:cs="宋体"/>
          <w:kern w:val="0"/>
          <w:sz w:val="24"/>
          <w:szCs w:val="24"/>
          <w:highlight w:val="none"/>
        </w:rPr>
        <w:t>供应商</w:t>
      </w:r>
      <w:r>
        <w:rPr>
          <w:rFonts w:hint="eastAsia" w:ascii="宋体" w:hAnsi="宋体" w:eastAsia="宋体" w:cs="宋体"/>
          <w:spacing w:val="-2"/>
          <w:kern w:val="0"/>
          <w:sz w:val="24"/>
          <w:szCs w:val="24"/>
          <w:highlight w:val="none"/>
        </w:rPr>
        <w:t>完</w:t>
      </w:r>
      <w:r>
        <w:rPr>
          <w:rFonts w:hint="eastAsia" w:ascii="宋体" w:hAnsi="宋体" w:eastAsia="宋体" w:cs="宋体"/>
          <w:kern w:val="0"/>
          <w:sz w:val="24"/>
          <w:szCs w:val="24"/>
          <w:highlight w:val="none"/>
        </w:rPr>
        <w:t>成</w:t>
      </w:r>
      <w:r>
        <w:rPr>
          <w:rFonts w:hint="eastAsia" w:ascii="宋体" w:hAnsi="宋体" w:eastAsia="宋体" w:cs="宋体"/>
          <w:spacing w:val="-2"/>
          <w:kern w:val="0"/>
          <w:sz w:val="24"/>
          <w:szCs w:val="24"/>
          <w:highlight w:val="none"/>
        </w:rPr>
        <w:t>电</w:t>
      </w:r>
      <w:r>
        <w:rPr>
          <w:rFonts w:hint="eastAsia" w:ascii="宋体" w:hAnsi="宋体" w:eastAsia="宋体" w:cs="宋体"/>
          <w:kern w:val="0"/>
          <w:sz w:val="24"/>
          <w:szCs w:val="24"/>
          <w:highlight w:val="none"/>
        </w:rPr>
        <w:t>子响应文</w:t>
      </w:r>
      <w:r>
        <w:rPr>
          <w:rFonts w:hint="eastAsia" w:ascii="宋体" w:hAnsi="宋体" w:eastAsia="宋体" w:cs="宋体"/>
          <w:spacing w:val="-2"/>
          <w:kern w:val="0"/>
          <w:sz w:val="24"/>
          <w:szCs w:val="24"/>
          <w:highlight w:val="none"/>
        </w:rPr>
        <w:t>件</w:t>
      </w:r>
      <w:r>
        <w:rPr>
          <w:rFonts w:hint="eastAsia" w:ascii="宋体" w:hAnsi="宋体" w:eastAsia="宋体" w:cs="宋体"/>
          <w:kern w:val="0"/>
          <w:sz w:val="24"/>
          <w:szCs w:val="24"/>
          <w:highlight w:val="none"/>
        </w:rPr>
        <w:t>上</w:t>
      </w:r>
      <w:r>
        <w:rPr>
          <w:rFonts w:hint="eastAsia" w:ascii="宋体" w:hAnsi="宋体" w:eastAsia="宋体" w:cs="宋体"/>
          <w:spacing w:val="-2"/>
          <w:kern w:val="0"/>
          <w:sz w:val="24"/>
          <w:szCs w:val="24"/>
          <w:highlight w:val="none"/>
        </w:rPr>
        <w:t>传</w:t>
      </w:r>
      <w:r>
        <w:rPr>
          <w:rFonts w:hint="eastAsia" w:ascii="宋体" w:hAnsi="宋体" w:eastAsia="宋体" w:cs="宋体"/>
          <w:kern w:val="0"/>
          <w:sz w:val="24"/>
          <w:szCs w:val="24"/>
          <w:highlight w:val="none"/>
        </w:rPr>
        <w:t>后</w:t>
      </w:r>
      <w:r>
        <w:rPr>
          <w:rFonts w:hint="eastAsia" w:ascii="宋体" w:hAnsi="宋体" w:eastAsia="宋体" w:cs="宋体"/>
          <w:spacing w:val="-5"/>
          <w:kern w:val="0"/>
          <w:sz w:val="24"/>
          <w:szCs w:val="24"/>
          <w:highlight w:val="none"/>
        </w:rPr>
        <w:t>，</w:t>
      </w:r>
      <w:r>
        <w:rPr>
          <w:rFonts w:hint="eastAsia" w:ascii="宋体" w:hAnsi="宋体" w:eastAsia="宋体" w:cs="宋体"/>
          <w:kern w:val="0"/>
          <w:sz w:val="24"/>
          <w:szCs w:val="24"/>
          <w:highlight w:val="none"/>
        </w:rPr>
        <w:t>电</w:t>
      </w:r>
      <w:r>
        <w:rPr>
          <w:rFonts w:hint="eastAsia" w:ascii="宋体" w:hAnsi="宋体" w:eastAsia="宋体" w:cs="宋体"/>
          <w:spacing w:val="-2"/>
          <w:kern w:val="0"/>
          <w:sz w:val="24"/>
          <w:szCs w:val="24"/>
          <w:highlight w:val="none"/>
        </w:rPr>
        <w:t>子</w:t>
      </w:r>
      <w:r>
        <w:rPr>
          <w:rFonts w:hint="eastAsia" w:ascii="宋体" w:hAnsi="宋体" w:eastAsia="宋体" w:cs="宋体"/>
          <w:kern w:val="0"/>
          <w:sz w:val="24"/>
          <w:szCs w:val="24"/>
          <w:highlight w:val="none"/>
        </w:rPr>
        <w:t>招标</w:t>
      </w:r>
      <w:r>
        <w:rPr>
          <w:rFonts w:hint="eastAsia" w:ascii="宋体" w:hAnsi="宋体" w:eastAsia="宋体" w:cs="宋体"/>
          <w:spacing w:val="-2"/>
          <w:kern w:val="0"/>
          <w:sz w:val="24"/>
          <w:szCs w:val="24"/>
          <w:highlight w:val="none"/>
        </w:rPr>
        <w:t>投</w:t>
      </w:r>
      <w:r>
        <w:rPr>
          <w:rFonts w:hint="eastAsia" w:ascii="宋体" w:hAnsi="宋体" w:eastAsia="宋体" w:cs="宋体"/>
          <w:kern w:val="0"/>
          <w:sz w:val="24"/>
          <w:szCs w:val="24"/>
          <w:highlight w:val="none"/>
        </w:rPr>
        <w:t>标</w:t>
      </w:r>
      <w:r>
        <w:rPr>
          <w:rFonts w:hint="eastAsia" w:ascii="宋体" w:hAnsi="宋体" w:eastAsia="宋体" w:cs="宋体"/>
          <w:spacing w:val="-2"/>
          <w:kern w:val="0"/>
          <w:sz w:val="24"/>
          <w:szCs w:val="24"/>
          <w:highlight w:val="none"/>
        </w:rPr>
        <w:t>交</w:t>
      </w:r>
      <w:r>
        <w:rPr>
          <w:rFonts w:hint="eastAsia" w:ascii="宋体" w:hAnsi="宋体" w:eastAsia="宋体" w:cs="宋体"/>
          <w:kern w:val="0"/>
          <w:sz w:val="24"/>
          <w:szCs w:val="24"/>
          <w:highlight w:val="none"/>
        </w:rPr>
        <w:t>易</w:t>
      </w:r>
      <w:r>
        <w:rPr>
          <w:rFonts w:hint="eastAsia" w:ascii="宋体" w:hAnsi="宋体" w:eastAsia="宋体" w:cs="宋体"/>
          <w:spacing w:val="-2"/>
          <w:kern w:val="0"/>
          <w:sz w:val="24"/>
          <w:szCs w:val="24"/>
          <w:highlight w:val="none"/>
        </w:rPr>
        <w:t>平</w:t>
      </w:r>
      <w:r>
        <w:rPr>
          <w:rFonts w:hint="eastAsia" w:ascii="宋体" w:hAnsi="宋体" w:eastAsia="宋体" w:cs="宋体"/>
          <w:kern w:val="0"/>
          <w:sz w:val="24"/>
          <w:szCs w:val="24"/>
          <w:highlight w:val="none"/>
        </w:rPr>
        <w:t>台</w:t>
      </w:r>
      <w:r>
        <w:rPr>
          <w:rFonts w:hint="eastAsia" w:ascii="宋体" w:hAnsi="宋体" w:eastAsia="宋体" w:cs="宋体"/>
          <w:spacing w:val="-2"/>
          <w:kern w:val="0"/>
          <w:sz w:val="24"/>
          <w:szCs w:val="24"/>
          <w:highlight w:val="none"/>
        </w:rPr>
        <w:t>即</w:t>
      </w:r>
      <w:r>
        <w:rPr>
          <w:rFonts w:hint="eastAsia" w:ascii="宋体" w:hAnsi="宋体" w:eastAsia="宋体" w:cs="宋体"/>
          <w:kern w:val="0"/>
          <w:sz w:val="24"/>
          <w:szCs w:val="24"/>
          <w:highlight w:val="none"/>
        </w:rPr>
        <w:t>时</w:t>
      </w:r>
      <w:r>
        <w:rPr>
          <w:rFonts w:hint="eastAsia" w:ascii="宋体" w:hAnsi="宋体" w:eastAsia="宋体" w:cs="宋体"/>
          <w:spacing w:val="-2"/>
          <w:kern w:val="0"/>
          <w:sz w:val="24"/>
          <w:szCs w:val="24"/>
          <w:highlight w:val="none"/>
        </w:rPr>
        <w:t>向</w:t>
      </w:r>
      <w:r>
        <w:rPr>
          <w:rFonts w:hint="eastAsia" w:ascii="宋体" w:hAnsi="宋体" w:eastAsia="宋体" w:cs="宋体"/>
          <w:kern w:val="0"/>
          <w:sz w:val="24"/>
          <w:szCs w:val="24"/>
          <w:highlight w:val="none"/>
        </w:rPr>
        <w:t>供应商发</w:t>
      </w:r>
      <w:r>
        <w:rPr>
          <w:rFonts w:hint="eastAsia" w:ascii="宋体" w:hAnsi="宋体" w:eastAsia="宋体" w:cs="宋体"/>
          <w:spacing w:val="-2"/>
          <w:kern w:val="0"/>
          <w:sz w:val="24"/>
          <w:szCs w:val="24"/>
          <w:highlight w:val="none"/>
        </w:rPr>
        <w:t>出</w:t>
      </w:r>
      <w:r>
        <w:rPr>
          <w:rFonts w:hint="eastAsia" w:ascii="宋体" w:hAnsi="宋体" w:eastAsia="宋体" w:cs="宋体"/>
          <w:kern w:val="0"/>
          <w:sz w:val="24"/>
          <w:szCs w:val="24"/>
          <w:highlight w:val="none"/>
        </w:rPr>
        <w:t>递交回</w:t>
      </w:r>
      <w:r>
        <w:rPr>
          <w:rFonts w:hint="eastAsia" w:ascii="宋体" w:hAnsi="宋体" w:eastAsia="宋体" w:cs="宋体"/>
          <w:spacing w:val="-2"/>
          <w:kern w:val="0"/>
          <w:sz w:val="24"/>
          <w:szCs w:val="24"/>
          <w:highlight w:val="none"/>
        </w:rPr>
        <w:t>执</w:t>
      </w:r>
      <w:r>
        <w:rPr>
          <w:rFonts w:hint="eastAsia" w:ascii="宋体" w:hAnsi="宋体" w:eastAsia="宋体" w:cs="宋体"/>
          <w:kern w:val="0"/>
          <w:sz w:val="24"/>
          <w:szCs w:val="24"/>
          <w:highlight w:val="none"/>
        </w:rPr>
        <w:t>通</w:t>
      </w:r>
      <w:r>
        <w:rPr>
          <w:rFonts w:hint="eastAsia" w:ascii="宋体" w:hAnsi="宋体" w:eastAsia="宋体" w:cs="宋体"/>
          <w:spacing w:val="-3"/>
          <w:kern w:val="0"/>
          <w:sz w:val="24"/>
          <w:szCs w:val="24"/>
          <w:highlight w:val="none"/>
        </w:rPr>
        <w:t>知</w:t>
      </w:r>
      <w:r>
        <w:rPr>
          <w:rFonts w:hint="eastAsia" w:ascii="宋体" w:hAnsi="宋体" w:eastAsia="宋体" w:cs="宋体"/>
          <w:kern w:val="0"/>
          <w:sz w:val="24"/>
          <w:szCs w:val="24"/>
          <w:highlight w:val="none"/>
        </w:rPr>
        <w:t>。</w:t>
      </w:r>
      <w:r>
        <w:rPr>
          <w:rFonts w:hint="eastAsia" w:ascii="宋体" w:hAnsi="宋体" w:eastAsia="宋体" w:cs="宋体"/>
          <w:spacing w:val="-2"/>
          <w:kern w:val="0"/>
          <w:sz w:val="24"/>
          <w:szCs w:val="24"/>
          <w:highlight w:val="none"/>
        </w:rPr>
        <w:t>递</w:t>
      </w:r>
      <w:r>
        <w:rPr>
          <w:rFonts w:hint="eastAsia" w:ascii="宋体" w:hAnsi="宋体" w:eastAsia="宋体" w:cs="宋体"/>
          <w:kern w:val="0"/>
          <w:sz w:val="24"/>
          <w:szCs w:val="24"/>
          <w:highlight w:val="none"/>
        </w:rPr>
        <w:t>交</w:t>
      </w:r>
      <w:r>
        <w:rPr>
          <w:rFonts w:hint="eastAsia" w:ascii="宋体" w:hAnsi="宋体" w:eastAsia="宋体" w:cs="宋体"/>
          <w:spacing w:val="-2"/>
          <w:kern w:val="0"/>
          <w:sz w:val="24"/>
          <w:szCs w:val="24"/>
          <w:highlight w:val="none"/>
        </w:rPr>
        <w:t>时</w:t>
      </w:r>
      <w:r>
        <w:rPr>
          <w:rFonts w:hint="eastAsia" w:ascii="宋体" w:hAnsi="宋体" w:eastAsia="宋体" w:cs="宋体"/>
          <w:kern w:val="0"/>
          <w:sz w:val="24"/>
          <w:szCs w:val="24"/>
          <w:highlight w:val="none"/>
        </w:rPr>
        <w:t>间</w:t>
      </w:r>
      <w:r>
        <w:rPr>
          <w:rFonts w:hint="eastAsia" w:ascii="宋体" w:hAnsi="宋体" w:eastAsia="宋体" w:cs="宋体"/>
          <w:spacing w:val="-2"/>
          <w:kern w:val="0"/>
          <w:sz w:val="24"/>
          <w:szCs w:val="24"/>
          <w:highlight w:val="none"/>
        </w:rPr>
        <w:t>以</w:t>
      </w:r>
      <w:r>
        <w:rPr>
          <w:rFonts w:hint="eastAsia" w:ascii="宋体" w:hAnsi="宋体" w:eastAsia="宋体" w:cs="宋体"/>
          <w:kern w:val="0"/>
          <w:sz w:val="24"/>
          <w:szCs w:val="24"/>
          <w:highlight w:val="none"/>
        </w:rPr>
        <w:t>递交</w:t>
      </w:r>
      <w:r>
        <w:rPr>
          <w:rFonts w:hint="eastAsia" w:ascii="宋体" w:hAnsi="宋体" w:eastAsia="宋体" w:cs="宋体"/>
          <w:spacing w:val="-2"/>
          <w:kern w:val="0"/>
          <w:sz w:val="24"/>
          <w:szCs w:val="24"/>
          <w:highlight w:val="none"/>
        </w:rPr>
        <w:t>回</w:t>
      </w:r>
      <w:r>
        <w:rPr>
          <w:rFonts w:hint="eastAsia" w:ascii="宋体" w:hAnsi="宋体" w:eastAsia="宋体" w:cs="宋体"/>
          <w:kern w:val="0"/>
          <w:sz w:val="24"/>
          <w:szCs w:val="24"/>
          <w:highlight w:val="none"/>
        </w:rPr>
        <w:t>执</w:t>
      </w:r>
      <w:r>
        <w:rPr>
          <w:rFonts w:hint="eastAsia" w:ascii="宋体" w:hAnsi="宋体" w:eastAsia="宋体" w:cs="宋体"/>
          <w:spacing w:val="-2"/>
          <w:kern w:val="0"/>
          <w:sz w:val="24"/>
          <w:szCs w:val="24"/>
          <w:highlight w:val="none"/>
        </w:rPr>
        <w:t>通</w:t>
      </w:r>
      <w:r>
        <w:rPr>
          <w:rFonts w:hint="eastAsia" w:ascii="宋体" w:hAnsi="宋体" w:eastAsia="宋体" w:cs="宋体"/>
          <w:kern w:val="0"/>
          <w:sz w:val="24"/>
          <w:szCs w:val="24"/>
          <w:highlight w:val="none"/>
        </w:rPr>
        <w:t>知</w:t>
      </w:r>
      <w:r>
        <w:rPr>
          <w:rFonts w:hint="eastAsia" w:ascii="宋体" w:hAnsi="宋体" w:eastAsia="宋体" w:cs="宋体"/>
          <w:spacing w:val="-2"/>
          <w:kern w:val="0"/>
          <w:sz w:val="24"/>
          <w:szCs w:val="24"/>
          <w:highlight w:val="none"/>
        </w:rPr>
        <w:t>载</w:t>
      </w:r>
      <w:r>
        <w:rPr>
          <w:rFonts w:hint="eastAsia" w:ascii="宋体" w:hAnsi="宋体" w:eastAsia="宋体" w:cs="宋体"/>
          <w:kern w:val="0"/>
          <w:sz w:val="24"/>
          <w:szCs w:val="24"/>
          <w:highlight w:val="none"/>
        </w:rPr>
        <w:t>明</w:t>
      </w:r>
      <w:r>
        <w:rPr>
          <w:rFonts w:hint="eastAsia" w:ascii="宋体" w:hAnsi="宋体" w:eastAsia="宋体" w:cs="宋体"/>
          <w:spacing w:val="-2"/>
          <w:kern w:val="0"/>
          <w:sz w:val="24"/>
          <w:szCs w:val="24"/>
          <w:highlight w:val="none"/>
        </w:rPr>
        <w:t>的</w:t>
      </w:r>
      <w:r>
        <w:rPr>
          <w:rFonts w:hint="eastAsia" w:ascii="宋体" w:hAnsi="宋体" w:eastAsia="宋体" w:cs="宋体"/>
          <w:kern w:val="0"/>
          <w:sz w:val="24"/>
          <w:szCs w:val="24"/>
          <w:highlight w:val="none"/>
        </w:rPr>
        <w:t>传</w:t>
      </w:r>
      <w:r>
        <w:rPr>
          <w:rFonts w:hint="eastAsia" w:ascii="宋体" w:hAnsi="宋体" w:eastAsia="宋体" w:cs="宋体"/>
          <w:spacing w:val="-2"/>
          <w:kern w:val="0"/>
          <w:sz w:val="24"/>
          <w:szCs w:val="24"/>
          <w:highlight w:val="none"/>
        </w:rPr>
        <w:t>输</w:t>
      </w:r>
      <w:r>
        <w:rPr>
          <w:rFonts w:hint="eastAsia" w:ascii="宋体" w:hAnsi="宋体" w:eastAsia="宋体" w:cs="宋体"/>
          <w:kern w:val="0"/>
          <w:sz w:val="24"/>
          <w:szCs w:val="24"/>
          <w:highlight w:val="none"/>
        </w:rPr>
        <w:t>完成</w:t>
      </w:r>
      <w:r>
        <w:rPr>
          <w:rFonts w:hint="eastAsia" w:ascii="宋体" w:hAnsi="宋体" w:eastAsia="宋体" w:cs="宋体"/>
          <w:spacing w:val="-2"/>
          <w:kern w:val="0"/>
          <w:sz w:val="24"/>
          <w:szCs w:val="24"/>
          <w:highlight w:val="none"/>
        </w:rPr>
        <w:t>时</w:t>
      </w:r>
      <w:r>
        <w:rPr>
          <w:rFonts w:hint="eastAsia" w:ascii="宋体" w:hAnsi="宋体" w:eastAsia="宋体" w:cs="宋体"/>
          <w:kern w:val="0"/>
          <w:sz w:val="24"/>
          <w:szCs w:val="24"/>
          <w:highlight w:val="none"/>
        </w:rPr>
        <w:t>间</w:t>
      </w:r>
      <w:r>
        <w:rPr>
          <w:rFonts w:hint="eastAsia" w:ascii="宋体" w:hAnsi="宋体" w:eastAsia="宋体" w:cs="宋体"/>
          <w:spacing w:val="-2"/>
          <w:kern w:val="0"/>
          <w:sz w:val="24"/>
          <w:szCs w:val="24"/>
          <w:highlight w:val="none"/>
        </w:rPr>
        <w:t>为</w:t>
      </w:r>
      <w:r>
        <w:rPr>
          <w:rFonts w:hint="eastAsia" w:ascii="宋体" w:hAnsi="宋体" w:eastAsia="宋体" w:cs="宋体"/>
          <w:kern w:val="0"/>
          <w:sz w:val="24"/>
          <w:szCs w:val="24"/>
          <w:highlight w:val="none"/>
        </w:rPr>
        <w:t>准。</w:t>
      </w:r>
    </w:p>
    <w:p w14:paraId="6B3B5A9F">
      <w:pPr>
        <w:spacing w:line="520" w:lineRule="exact"/>
        <w:ind w:firstLine="480" w:firstLineChars="200"/>
        <w:outlineLvl w:val="1"/>
        <w:rPr>
          <w:rFonts w:hint="eastAsia" w:ascii="宋体" w:hAnsi="宋体" w:eastAsia="宋体" w:cs="宋体"/>
          <w:kern w:val="0"/>
          <w:sz w:val="24"/>
          <w:szCs w:val="24"/>
          <w:highlight w:val="none"/>
        </w:rPr>
      </w:pPr>
      <w:r>
        <w:rPr>
          <w:rFonts w:hint="eastAsia" w:ascii="宋体" w:hAnsi="宋体" w:eastAsia="宋体" w:cs="宋体"/>
          <w:sz w:val="24"/>
          <w:szCs w:val="24"/>
          <w:highlight w:val="none"/>
        </w:rPr>
        <w:t xml:space="preserve">4.2.5 </w:t>
      </w:r>
      <w:r>
        <w:rPr>
          <w:rFonts w:hint="eastAsia" w:ascii="宋体" w:hAnsi="宋体" w:eastAsia="宋体" w:cs="宋体"/>
          <w:spacing w:val="-2"/>
          <w:kern w:val="0"/>
          <w:sz w:val="24"/>
          <w:szCs w:val="24"/>
          <w:highlight w:val="none"/>
        </w:rPr>
        <w:t>逾</w:t>
      </w:r>
      <w:r>
        <w:rPr>
          <w:rFonts w:hint="eastAsia" w:ascii="宋体" w:hAnsi="宋体" w:eastAsia="宋体" w:cs="宋体"/>
          <w:kern w:val="0"/>
          <w:sz w:val="24"/>
          <w:szCs w:val="24"/>
          <w:highlight w:val="none"/>
        </w:rPr>
        <w:t>期</w:t>
      </w:r>
      <w:r>
        <w:rPr>
          <w:rFonts w:hint="eastAsia" w:ascii="宋体" w:hAnsi="宋体" w:eastAsia="宋体" w:cs="宋体"/>
          <w:spacing w:val="-2"/>
          <w:kern w:val="0"/>
          <w:sz w:val="24"/>
          <w:szCs w:val="24"/>
          <w:highlight w:val="none"/>
        </w:rPr>
        <w:t>送</w:t>
      </w:r>
      <w:r>
        <w:rPr>
          <w:rFonts w:hint="eastAsia" w:ascii="宋体" w:hAnsi="宋体" w:eastAsia="宋体" w:cs="宋体"/>
          <w:kern w:val="0"/>
          <w:sz w:val="24"/>
          <w:szCs w:val="24"/>
          <w:highlight w:val="none"/>
        </w:rPr>
        <w:t>达</w:t>
      </w:r>
      <w:r>
        <w:rPr>
          <w:rFonts w:hint="eastAsia" w:ascii="宋体" w:hAnsi="宋体" w:eastAsia="宋体" w:cs="宋体"/>
          <w:spacing w:val="-2"/>
          <w:kern w:val="0"/>
          <w:sz w:val="24"/>
          <w:szCs w:val="24"/>
          <w:highlight w:val="none"/>
        </w:rPr>
        <w:t>的响应</w:t>
      </w:r>
      <w:r>
        <w:rPr>
          <w:rFonts w:hint="eastAsia" w:ascii="宋体" w:hAnsi="宋体" w:eastAsia="宋体" w:cs="宋体"/>
          <w:kern w:val="0"/>
          <w:sz w:val="24"/>
          <w:szCs w:val="24"/>
          <w:highlight w:val="none"/>
        </w:rPr>
        <w:t>文</w:t>
      </w:r>
      <w:r>
        <w:rPr>
          <w:rFonts w:hint="eastAsia" w:ascii="宋体" w:hAnsi="宋体" w:eastAsia="宋体" w:cs="宋体"/>
          <w:spacing w:val="-2"/>
          <w:kern w:val="0"/>
          <w:sz w:val="24"/>
          <w:szCs w:val="24"/>
          <w:highlight w:val="none"/>
        </w:rPr>
        <w:t>件</w:t>
      </w:r>
      <w:r>
        <w:rPr>
          <w:rFonts w:hint="eastAsia" w:ascii="宋体" w:hAnsi="宋体" w:eastAsia="宋体" w:cs="宋体"/>
          <w:kern w:val="0"/>
          <w:sz w:val="24"/>
          <w:szCs w:val="24"/>
          <w:highlight w:val="none"/>
        </w:rPr>
        <w:t>，</w:t>
      </w:r>
      <w:r>
        <w:rPr>
          <w:rFonts w:hint="eastAsia" w:ascii="宋体" w:hAnsi="宋体" w:eastAsia="宋体" w:cs="宋体"/>
          <w:spacing w:val="-2"/>
          <w:kern w:val="0"/>
          <w:sz w:val="24"/>
          <w:szCs w:val="24"/>
          <w:highlight w:val="none"/>
        </w:rPr>
        <w:t>电</w:t>
      </w:r>
      <w:r>
        <w:rPr>
          <w:rFonts w:hint="eastAsia" w:ascii="宋体" w:hAnsi="宋体" w:eastAsia="宋体" w:cs="宋体"/>
          <w:kern w:val="0"/>
          <w:sz w:val="24"/>
          <w:szCs w:val="24"/>
          <w:highlight w:val="none"/>
        </w:rPr>
        <w:t>子</w:t>
      </w:r>
      <w:r>
        <w:rPr>
          <w:rFonts w:hint="eastAsia" w:ascii="宋体" w:hAnsi="宋体" w:eastAsia="宋体" w:cs="宋体"/>
          <w:spacing w:val="-2"/>
          <w:kern w:val="0"/>
          <w:sz w:val="24"/>
          <w:szCs w:val="24"/>
          <w:highlight w:val="none"/>
        </w:rPr>
        <w:t>招</w:t>
      </w:r>
      <w:r>
        <w:rPr>
          <w:rFonts w:hint="eastAsia" w:ascii="宋体" w:hAnsi="宋体" w:eastAsia="宋体" w:cs="宋体"/>
          <w:kern w:val="0"/>
          <w:sz w:val="24"/>
          <w:szCs w:val="24"/>
          <w:highlight w:val="none"/>
        </w:rPr>
        <w:t>标</w:t>
      </w:r>
      <w:r>
        <w:rPr>
          <w:rFonts w:hint="eastAsia" w:ascii="宋体" w:hAnsi="宋体" w:eastAsia="宋体" w:cs="宋体"/>
          <w:spacing w:val="-2"/>
          <w:kern w:val="0"/>
          <w:sz w:val="24"/>
          <w:szCs w:val="24"/>
          <w:highlight w:val="none"/>
        </w:rPr>
        <w:t>投</w:t>
      </w:r>
      <w:r>
        <w:rPr>
          <w:rFonts w:hint="eastAsia" w:ascii="宋体" w:hAnsi="宋体" w:eastAsia="宋体" w:cs="宋体"/>
          <w:kern w:val="0"/>
          <w:sz w:val="24"/>
          <w:szCs w:val="24"/>
          <w:highlight w:val="none"/>
        </w:rPr>
        <w:t>标</w:t>
      </w:r>
      <w:r>
        <w:rPr>
          <w:rFonts w:hint="eastAsia" w:ascii="宋体" w:hAnsi="宋体" w:eastAsia="宋体" w:cs="宋体"/>
          <w:spacing w:val="-2"/>
          <w:kern w:val="0"/>
          <w:sz w:val="24"/>
          <w:szCs w:val="24"/>
          <w:highlight w:val="none"/>
        </w:rPr>
        <w:t>交</w:t>
      </w:r>
      <w:r>
        <w:rPr>
          <w:rFonts w:hint="eastAsia" w:ascii="宋体" w:hAnsi="宋体" w:eastAsia="宋体" w:cs="宋体"/>
          <w:kern w:val="0"/>
          <w:sz w:val="24"/>
          <w:szCs w:val="24"/>
          <w:highlight w:val="none"/>
        </w:rPr>
        <w:t>易平</w:t>
      </w:r>
      <w:r>
        <w:rPr>
          <w:rFonts w:hint="eastAsia" w:ascii="宋体" w:hAnsi="宋体" w:eastAsia="宋体" w:cs="宋体"/>
          <w:spacing w:val="-2"/>
          <w:kern w:val="0"/>
          <w:sz w:val="24"/>
          <w:szCs w:val="24"/>
          <w:highlight w:val="none"/>
        </w:rPr>
        <w:t>台</w:t>
      </w:r>
      <w:r>
        <w:rPr>
          <w:rFonts w:hint="eastAsia" w:ascii="宋体" w:hAnsi="宋体" w:eastAsia="宋体" w:cs="宋体"/>
          <w:kern w:val="0"/>
          <w:sz w:val="24"/>
          <w:szCs w:val="24"/>
          <w:highlight w:val="none"/>
        </w:rPr>
        <w:t>将</w:t>
      </w:r>
      <w:r>
        <w:rPr>
          <w:rFonts w:hint="eastAsia" w:ascii="宋体" w:hAnsi="宋体" w:eastAsia="宋体" w:cs="宋体"/>
          <w:spacing w:val="-2"/>
          <w:kern w:val="0"/>
          <w:sz w:val="24"/>
          <w:szCs w:val="24"/>
          <w:highlight w:val="none"/>
        </w:rPr>
        <w:t>予</w:t>
      </w:r>
      <w:r>
        <w:rPr>
          <w:rFonts w:hint="eastAsia" w:ascii="宋体" w:hAnsi="宋体" w:eastAsia="宋体" w:cs="宋体"/>
          <w:kern w:val="0"/>
          <w:sz w:val="24"/>
          <w:szCs w:val="24"/>
          <w:highlight w:val="none"/>
        </w:rPr>
        <w:t>以</w:t>
      </w:r>
      <w:r>
        <w:rPr>
          <w:rFonts w:hint="eastAsia" w:ascii="宋体" w:hAnsi="宋体" w:eastAsia="宋体" w:cs="宋体"/>
          <w:spacing w:val="-2"/>
          <w:kern w:val="0"/>
          <w:sz w:val="24"/>
          <w:szCs w:val="24"/>
          <w:highlight w:val="none"/>
        </w:rPr>
        <w:t>拒</w:t>
      </w:r>
      <w:r>
        <w:rPr>
          <w:rFonts w:hint="eastAsia" w:ascii="宋体" w:hAnsi="宋体" w:eastAsia="宋体" w:cs="宋体"/>
          <w:kern w:val="0"/>
          <w:sz w:val="24"/>
          <w:szCs w:val="24"/>
          <w:highlight w:val="none"/>
        </w:rPr>
        <w:t>收。</w:t>
      </w:r>
    </w:p>
    <w:p w14:paraId="0A056D93">
      <w:pPr>
        <w:spacing w:line="520" w:lineRule="exact"/>
        <w:ind w:firstLine="482" w:firstLineChars="200"/>
        <w:outlineLvl w:val="1"/>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5．磋商</w:t>
      </w:r>
      <w:bookmarkEnd w:id="26"/>
      <w:bookmarkEnd w:id="27"/>
      <w:bookmarkEnd w:id="28"/>
      <w:r>
        <w:rPr>
          <w:rFonts w:hint="eastAsia" w:cs="宋体" w:asciiTheme="minorEastAsia" w:hAnsiTheme="minorEastAsia" w:eastAsiaTheme="minorEastAsia"/>
          <w:b/>
          <w:bCs/>
          <w:sz w:val="24"/>
          <w:szCs w:val="24"/>
        </w:rPr>
        <w:t>时间和地点</w:t>
      </w:r>
    </w:p>
    <w:p w14:paraId="1CC80C27">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5.1 磋商时间和地点</w:t>
      </w:r>
    </w:p>
    <w:p w14:paraId="24DAB849">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textAlignment w:val="auto"/>
        <w:rPr>
          <w:rFonts w:ascii="宋体" w:hAnsi="宋体" w:eastAsia="宋体" w:cs="宋体"/>
          <w:sz w:val="24"/>
          <w:szCs w:val="24"/>
          <w:highlight w:val="none"/>
        </w:rPr>
      </w:pPr>
      <w:r>
        <w:rPr>
          <w:rFonts w:hint="eastAsia" w:cs="宋体" w:asciiTheme="minorEastAsia" w:hAnsiTheme="minorEastAsia" w:eastAsiaTheme="minorEastAsia"/>
          <w:sz w:val="24"/>
          <w:szCs w:val="24"/>
          <w:lang w:val="en-US" w:eastAsia="zh-CN"/>
        </w:rPr>
        <w:t>5.1.1</w:t>
      </w:r>
      <w:r>
        <w:rPr>
          <w:rFonts w:hint="eastAsia" w:cs="宋体" w:asciiTheme="minorEastAsia" w:hAnsiTheme="minorEastAsia" w:eastAsiaTheme="minorEastAsia"/>
          <w:sz w:val="24"/>
          <w:szCs w:val="24"/>
        </w:rPr>
        <w:t>采购人在本磋商文件规定的响应文件递交截止时间（磋商时间）</w:t>
      </w:r>
      <w:r>
        <w:rPr>
          <w:rFonts w:hint="eastAsia" w:ascii="宋体" w:hAnsi="宋体" w:eastAsia="宋体" w:cs="宋体"/>
          <w:sz w:val="24"/>
          <w:szCs w:val="24"/>
          <w:highlight w:val="none"/>
        </w:rPr>
        <w:t>和供应商须知前附表规定的地点进行竞争性磋商。供应商不足3家的，不得开标。开标由采购代理机构主持。</w:t>
      </w:r>
    </w:p>
    <w:p w14:paraId="582766DB">
      <w:pPr>
        <w:spacing w:line="500" w:lineRule="exact"/>
        <w:ind w:left="0"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注：本项目为不见面开标项目，开标当日，供应商无需到开标现场参加开标会议，供应商应当在投标截止时间前，登陆不见面开标大厅选择登陆三门峡市公共资源电子招投标系统进行登陆（网址为</w:t>
      </w:r>
    </w:p>
    <w:p w14:paraId="2EE63C66">
      <w:pPr>
        <w:spacing w:line="500" w:lineRule="exact"/>
        <w:rPr>
          <w:rFonts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"http://120.194.249.36:10094/BidOpening/bidopeninghallaction/hall/login）,在线准时参加开标活动并进行响应文件解密等。每位"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http://120.194.249.36:10094/BidOpening/bidopeninghallaction/hall/login）,在线准时参加开标活动并进行响应文件解密等。每位</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供应商的解密时间为开标时间起30分钟内完成。因供应商原因未能解密、解密失败或解密超时的将被拒绝。</w:t>
      </w:r>
    </w:p>
    <w:p w14:paraId="1AEE0C61">
      <w:pPr>
        <w:spacing w:line="500" w:lineRule="exact"/>
        <w:ind w:left="420"/>
        <w:rPr>
          <w:rFonts w:ascii="宋体" w:hAnsi="宋体" w:eastAsia="宋体" w:cs="宋体"/>
          <w:sz w:val="24"/>
          <w:szCs w:val="24"/>
          <w:highlight w:val="none"/>
        </w:rPr>
      </w:pPr>
      <w:r>
        <w:rPr>
          <w:rFonts w:hint="eastAsia" w:ascii="宋体" w:hAnsi="宋体" w:eastAsia="宋体" w:cs="宋体"/>
          <w:sz w:val="24"/>
          <w:szCs w:val="24"/>
          <w:highlight w:val="none"/>
        </w:rPr>
        <w:t>5.1.2磋商程序：</w:t>
      </w:r>
    </w:p>
    <w:p w14:paraId="355DB32F">
      <w:pPr>
        <w:spacing w:line="500" w:lineRule="exact"/>
        <w:ind w:left="420"/>
        <w:rPr>
          <w:rFonts w:ascii="宋体" w:hAnsi="宋体" w:eastAsia="宋体" w:cs="宋体"/>
          <w:sz w:val="24"/>
          <w:szCs w:val="24"/>
          <w:highlight w:val="none"/>
        </w:rPr>
      </w:pPr>
      <w:r>
        <w:rPr>
          <w:rFonts w:hint="eastAsia" w:ascii="宋体" w:hAnsi="宋体" w:eastAsia="宋体" w:cs="宋体"/>
          <w:sz w:val="24"/>
          <w:szCs w:val="24"/>
          <w:highlight w:val="none"/>
        </w:rPr>
        <w:t>宣布磋商纪律；</w:t>
      </w:r>
    </w:p>
    <w:p w14:paraId="1040C392">
      <w:pPr>
        <w:spacing w:line="520" w:lineRule="exact"/>
        <w:ind w:firstLine="480" w:firstLineChars="200"/>
        <w:rPr>
          <w:rFonts w:cs="宋体" w:asciiTheme="minorEastAsia" w:hAnsiTheme="minorEastAsia" w:eastAsiaTheme="minorEastAsia"/>
          <w:sz w:val="24"/>
          <w:szCs w:val="24"/>
        </w:rPr>
      </w:pPr>
      <w:r>
        <w:rPr>
          <w:rFonts w:hint="eastAsia" w:ascii="宋体" w:hAnsi="宋体" w:eastAsia="宋体" w:cs="宋体"/>
          <w:sz w:val="24"/>
          <w:szCs w:val="24"/>
          <w:highlight w:val="none"/>
        </w:rPr>
        <w:t>供应商通过电子招标投标交易服务平台对已递交的电子响应文件进行解密；电子唱标（采购人将对磋商过程进行记录，以存档备查）磋商结束。</w:t>
      </w:r>
    </w:p>
    <w:p w14:paraId="06F587F2">
      <w:pPr>
        <w:spacing w:line="520" w:lineRule="exact"/>
        <w:ind w:firstLine="482" w:firstLineChars="200"/>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5.2  磋商程序</w:t>
      </w:r>
    </w:p>
    <w:p w14:paraId="2AFA3D76">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5.2.1采购人按须知前附表规定的时间和地点磋商；</w:t>
      </w:r>
    </w:p>
    <w:p w14:paraId="23D31194">
      <w:pPr>
        <w:snapToGrid w:val="0"/>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5.2.2本项目采用</w:t>
      </w:r>
      <w:r>
        <w:rPr>
          <w:rFonts w:hint="eastAsia" w:cs="宋体" w:asciiTheme="minorEastAsia" w:hAnsiTheme="minorEastAsia" w:eastAsiaTheme="minorEastAsia"/>
          <w:b/>
          <w:bCs/>
          <w:sz w:val="24"/>
          <w:szCs w:val="24"/>
        </w:rPr>
        <w:t>电子化、无纸化</w:t>
      </w:r>
      <w:r>
        <w:rPr>
          <w:rFonts w:hint="eastAsia" w:cs="宋体" w:asciiTheme="minorEastAsia" w:hAnsiTheme="minorEastAsia" w:eastAsiaTheme="minorEastAsia"/>
          <w:sz w:val="24"/>
          <w:szCs w:val="24"/>
        </w:rPr>
        <w:t>进行磋商；</w:t>
      </w:r>
    </w:p>
    <w:p w14:paraId="4EF01F01">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5.2.3响应文件有下列情况之一的,采购人将不予接收：</w:t>
      </w:r>
    </w:p>
    <w:p w14:paraId="248015A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5.2.3.1响应文件递交截止时间后上传的；</w:t>
      </w:r>
    </w:p>
    <w:p w14:paraId="7ABC4C2A">
      <w:pPr>
        <w:autoSpaceDE w:val="0"/>
        <w:spacing w:line="6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5.2.4按照响应文件上传顺序进行解密；</w:t>
      </w:r>
    </w:p>
    <w:p w14:paraId="2FA902D0">
      <w:pPr>
        <w:autoSpaceDE w:val="0"/>
        <w:spacing w:line="6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5.2.5经确认无误后，按照报送时间顺序确定磋商顺序；</w:t>
      </w:r>
    </w:p>
    <w:p w14:paraId="67ACD97D">
      <w:pPr>
        <w:autoSpaceDE w:val="0"/>
        <w:spacing w:line="6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5.2.6磋商时</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可</w:t>
      </w:r>
      <w:r>
        <w:rPr>
          <w:rFonts w:hint="eastAsia" w:ascii="宋体" w:hAnsi="宋体" w:eastAsia="宋体" w:cs="宋体"/>
          <w:i w:val="0"/>
          <w:iCs w:val="0"/>
          <w:caps w:val="0"/>
          <w:color w:val="333333"/>
          <w:spacing w:val="0"/>
          <w:kern w:val="0"/>
          <w:sz w:val="24"/>
          <w:szCs w:val="24"/>
          <w:lang w:val="en-US" w:eastAsia="zh-CN" w:bidi="ar"/>
        </w:rPr>
        <w:t>登</w:t>
      </w:r>
      <w:r>
        <w:rPr>
          <w:rFonts w:hint="eastAsia" w:ascii="宋体" w:hAnsi="宋体" w:cs="宋体"/>
          <w:i w:val="0"/>
          <w:iCs w:val="0"/>
          <w:caps w:val="0"/>
          <w:color w:val="333333"/>
          <w:spacing w:val="0"/>
          <w:kern w:val="0"/>
          <w:sz w:val="24"/>
          <w:szCs w:val="24"/>
          <w:lang w:val="en-US" w:eastAsia="zh-CN" w:bidi="ar"/>
        </w:rPr>
        <w:t>陆</w:t>
      </w:r>
      <w:r>
        <w:rPr>
          <w:rFonts w:hint="eastAsia" w:cs="宋体" w:asciiTheme="minorEastAsia" w:hAnsiTheme="minorEastAsia" w:eastAsiaTheme="minorEastAsia"/>
          <w:sz w:val="24"/>
          <w:szCs w:val="24"/>
        </w:rPr>
        <w:t>到交易系统中在磋商解密栏中点击磋商一览表查看自己的磋商报价。如对磋商过程有异议的，应在</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解密成功后</w:t>
      </w:r>
      <w:r>
        <w:rPr>
          <w:rFonts w:hint="eastAsia" w:cs="宋体" w:asciiTheme="minorEastAsia" w:hAnsiTheme="minorEastAsia" w:eastAsiaTheme="minorEastAsia"/>
          <w:sz w:val="24"/>
          <w:szCs w:val="24"/>
          <w:lang w:val="en-US" w:eastAsia="zh-CN"/>
        </w:rPr>
        <w:t>10</w:t>
      </w:r>
      <w:r>
        <w:rPr>
          <w:rFonts w:hint="eastAsia" w:cs="宋体" w:asciiTheme="minorEastAsia" w:hAnsiTheme="minorEastAsia" w:eastAsiaTheme="minorEastAsia"/>
          <w:sz w:val="24"/>
          <w:szCs w:val="24"/>
        </w:rPr>
        <w:t>分钟内通过开标大厅对话框向中介服务机构提出质疑。</w:t>
      </w:r>
    </w:p>
    <w:p w14:paraId="0D36B535">
      <w:pPr>
        <w:spacing w:line="520" w:lineRule="exact"/>
        <w:ind w:firstLine="482" w:firstLineChars="200"/>
        <w:outlineLvl w:val="1"/>
        <w:rPr>
          <w:rFonts w:cs="宋体" w:asciiTheme="minorEastAsia" w:hAnsiTheme="minorEastAsia" w:eastAsiaTheme="minorEastAsia"/>
          <w:b/>
          <w:bCs/>
          <w:kern w:val="28"/>
          <w:sz w:val="24"/>
          <w:szCs w:val="24"/>
        </w:rPr>
      </w:pPr>
      <w:bookmarkStart w:id="29" w:name="_Toc23857"/>
      <w:bookmarkStart w:id="30" w:name="_Toc15884"/>
      <w:bookmarkStart w:id="31" w:name="_Toc7091"/>
      <w:r>
        <w:rPr>
          <w:rFonts w:hint="eastAsia" w:cs="宋体" w:asciiTheme="minorEastAsia" w:hAnsiTheme="minorEastAsia" w:eastAsiaTheme="minorEastAsia"/>
          <w:b/>
          <w:bCs/>
          <w:kern w:val="28"/>
          <w:sz w:val="24"/>
          <w:szCs w:val="24"/>
        </w:rPr>
        <w:t>6. 磋商细则</w:t>
      </w:r>
      <w:bookmarkEnd w:id="29"/>
      <w:bookmarkEnd w:id="30"/>
      <w:bookmarkEnd w:id="31"/>
    </w:p>
    <w:p w14:paraId="0C37DB09">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6.1</w:t>
      </w:r>
      <w:r>
        <w:rPr>
          <w:rFonts w:hint="eastAsia" w:ascii="宋体" w:hAnsi="宋体" w:eastAsia="宋体" w:cs="宋体"/>
          <w:color w:val="000000" w:themeColor="text1"/>
          <w:sz w:val="24"/>
          <w:highlight w:val="none"/>
          <w14:textFill>
            <w14:solidFill>
              <w14:schemeClr w14:val="tx1"/>
            </w14:solidFill>
          </w14:textFill>
        </w:rPr>
        <w:t>“公平、公正、择优、效益”为本次竞争性磋商的基本原则，磋商小组按照这一原则的要求，公正、平等地对待各供应商。同时，在磋商过程中恪守以下原则：</w:t>
      </w:r>
    </w:p>
    <w:p w14:paraId="53AD2322">
      <w:pPr>
        <w:pageBreakBefore w:val="0"/>
        <w:widowControl w:val="0"/>
        <w:kinsoku/>
        <w:overflowPunct/>
        <w:topLinePunct w:val="0"/>
        <w:bidi w:val="0"/>
        <w:spacing w:line="46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cs="宋体" w:asciiTheme="minorEastAsia" w:hAnsiTheme="minorEastAsia" w:eastAsiaTheme="minorEastAsia"/>
          <w:sz w:val="24"/>
          <w:szCs w:val="24"/>
        </w:rPr>
        <w:t>6.</w:t>
      </w:r>
      <w:r>
        <w:rPr>
          <w:rFonts w:hint="eastAsia" w:cs="宋体" w:asciiTheme="minorEastAsia" w:hAnsiTheme="minorEastAsia" w:eastAsiaTheme="minorEastAsia"/>
          <w:sz w:val="24"/>
          <w:szCs w:val="24"/>
          <w:lang w:val="en-US" w:eastAsia="zh-CN"/>
        </w:rPr>
        <w:t>1.1</w:t>
      </w:r>
      <w:r>
        <w:rPr>
          <w:rFonts w:hint="eastAsia" w:ascii="宋体" w:hAnsi="宋体" w:eastAsia="宋体" w:cs="宋体"/>
          <w:color w:val="000000" w:themeColor="text1"/>
          <w:sz w:val="24"/>
          <w:highlight w:val="none"/>
          <w14:textFill>
            <w14:solidFill>
              <w14:schemeClr w14:val="tx1"/>
            </w14:solidFill>
          </w14:textFill>
        </w:rPr>
        <w:t>统一性原则：磋商小组将按照统一的磋商原则和磋商方法，用同一标准进行评审。</w:t>
      </w:r>
    </w:p>
    <w:p w14:paraId="167CBCCA">
      <w:pPr>
        <w:pageBreakBefore w:val="0"/>
        <w:widowControl w:val="0"/>
        <w:kinsoku/>
        <w:overflowPunct/>
        <w:topLinePunct w:val="0"/>
        <w:bidi w:val="0"/>
        <w:spacing w:line="46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6.1.2</w:t>
      </w:r>
      <w:r>
        <w:rPr>
          <w:rFonts w:hint="eastAsia" w:ascii="宋体" w:hAnsi="宋体" w:eastAsia="宋体" w:cs="宋体"/>
          <w:color w:val="000000" w:themeColor="text1"/>
          <w:sz w:val="24"/>
          <w:highlight w:val="none"/>
          <w14:textFill>
            <w14:solidFill>
              <w14:schemeClr w14:val="tx1"/>
            </w14:solidFill>
          </w14:textFill>
        </w:rPr>
        <w:t>独立性原则：磋商小组成员根据磋商文件规定的评审程序、评审方法和评审标准进行独立评审。未实质性响应磋商文件的响应文件按无效响应处理，磋商小组应当告知提交响应文件的供应商。</w:t>
      </w:r>
    </w:p>
    <w:p w14:paraId="64DB148D">
      <w:pPr>
        <w:pageBreakBefore w:val="0"/>
        <w:widowControl w:val="0"/>
        <w:kinsoku/>
        <w:overflowPunct/>
        <w:topLinePunct w:val="0"/>
        <w:bidi w:val="0"/>
        <w:spacing w:line="46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6.</w:t>
      </w:r>
      <w:r>
        <w:rPr>
          <w:rFonts w:hint="eastAsia" w:ascii="宋体" w:hAnsi="宋体" w:eastAsia="宋体" w:cs="宋体"/>
          <w:color w:val="000000" w:themeColor="text1"/>
          <w:sz w:val="24"/>
          <w:highlight w:val="none"/>
          <w:lang w:val="en-US" w:eastAsia="zh-CN"/>
          <w14:textFill>
            <w14:solidFill>
              <w14:schemeClr w14:val="tx1"/>
            </w14:solidFill>
          </w14:textFill>
        </w:rPr>
        <w:t>1.3</w:t>
      </w:r>
      <w:r>
        <w:rPr>
          <w:rFonts w:hint="eastAsia" w:ascii="宋体" w:hAnsi="宋体" w:eastAsia="宋体" w:cs="宋体"/>
          <w:color w:val="000000" w:themeColor="text1"/>
          <w:sz w:val="24"/>
          <w:highlight w:val="none"/>
          <w14:textFill>
            <w14:solidFill>
              <w14:schemeClr w14:val="tx1"/>
            </w14:solidFill>
          </w14:textFill>
        </w:rPr>
        <w:t>物有所值原则：通过磋商，激发供应商展开竞争，进一步优化方案，并使报价符合预期目标。</w:t>
      </w:r>
    </w:p>
    <w:p w14:paraId="268AD943">
      <w:pPr>
        <w:pageBreakBefore w:val="0"/>
        <w:widowControl w:val="0"/>
        <w:kinsoku/>
        <w:overflowPunct/>
        <w:topLinePunct w:val="0"/>
        <w:bidi w:val="0"/>
        <w:spacing w:line="46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6.</w:t>
      </w:r>
      <w:r>
        <w:rPr>
          <w:rFonts w:hint="eastAsia" w:ascii="宋体" w:hAnsi="宋体" w:eastAsia="宋体" w:cs="宋体"/>
          <w:color w:val="000000" w:themeColor="text1"/>
          <w:sz w:val="24"/>
          <w:highlight w:val="none"/>
          <w:lang w:val="en-US" w:eastAsia="zh-CN"/>
          <w14:textFill>
            <w14:solidFill>
              <w14:schemeClr w14:val="tx1"/>
            </w14:solidFill>
          </w14:textFill>
        </w:rPr>
        <w:t>1.4</w:t>
      </w:r>
      <w:r>
        <w:rPr>
          <w:rFonts w:hint="eastAsia" w:ascii="宋体" w:hAnsi="宋体" w:eastAsia="宋体" w:cs="宋体"/>
          <w:color w:val="000000" w:themeColor="text1"/>
          <w:sz w:val="24"/>
          <w:highlight w:val="none"/>
          <w14:textFill>
            <w14:solidFill>
              <w14:schemeClr w14:val="tx1"/>
            </w14:solidFill>
          </w14:textFill>
        </w:rPr>
        <w:t>保密性原则：采购人应当采取必要的措施，保证磋商在严格保密的情况下进行。</w:t>
      </w:r>
    </w:p>
    <w:p w14:paraId="64C79359">
      <w:pPr>
        <w:spacing w:line="520" w:lineRule="exact"/>
        <w:ind w:firstLine="480" w:firstLineChars="200"/>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6.</w:t>
      </w:r>
      <w:r>
        <w:rPr>
          <w:rFonts w:hint="eastAsia" w:cs="宋体" w:asciiTheme="minorEastAsia" w:hAnsiTheme="minorEastAsia" w:eastAsiaTheme="minorEastAsia"/>
          <w:sz w:val="24"/>
          <w:szCs w:val="24"/>
          <w:lang w:val="en-US" w:eastAsia="zh-CN"/>
        </w:rPr>
        <w:t>1</w:t>
      </w:r>
      <w:r>
        <w:rPr>
          <w:rFonts w:hint="eastAsia" w:cs="宋体" w:asciiTheme="minorEastAsia" w:hAnsiTheme="minorEastAsia" w:eastAsiaTheme="minorEastAsia"/>
          <w:sz w:val="24"/>
          <w:szCs w:val="24"/>
        </w:rPr>
        <w:t>.</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 xml:space="preserve"> 磋商文件能够详细列明采购标的的技术、</w:t>
      </w:r>
      <w:r>
        <w:rPr>
          <w:rFonts w:hint="eastAsia" w:cs="宋体" w:asciiTheme="minorEastAsia" w:hAnsiTheme="minorEastAsia" w:eastAsiaTheme="minorEastAsia"/>
          <w:sz w:val="24"/>
          <w:szCs w:val="24"/>
          <w:lang w:val="en-US" w:eastAsia="zh-CN"/>
        </w:rPr>
        <w:t>质量</w:t>
      </w:r>
      <w:r>
        <w:rPr>
          <w:rFonts w:hint="eastAsia" w:cs="宋体" w:asciiTheme="minorEastAsia" w:hAnsiTheme="minorEastAsia" w:eastAsiaTheme="minorEastAsia"/>
          <w:sz w:val="24"/>
          <w:szCs w:val="24"/>
        </w:rPr>
        <w:t>要求，磋商小组应当要求所有实质性响应的供应商在规定时间内提交最后报价，提交最后报价的供应商不得少于3 家</w:t>
      </w:r>
      <w:r>
        <w:rPr>
          <w:rFonts w:hint="eastAsia" w:cs="宋体" w:asciiTheme="minorEastAsia" w:hAnsiTheme="minorEastAsia" w:eastAsiaTheme="minorEastAsia"/>
          <w:sz w:val="24"/>
          <w:szCs w:val="24"/>
          <w:lang w:eastAsia="zh-CN"/>
        </w:rPr>
        <w:t>。</w:t>
      </w:r>
    </w:p>
    <w:p w14:paraId="0D19260C">
      <w:pPr>
        <w:spacing w:line="520" w:lineRule="exact"/>
        <w:ind w:firstLine="480" w:firstLineChars="200"/>
        <w:rPr>
          <w:rFonts w:hint="default" w:cs="宋体" w:asciiTheme="minorEastAsia" w:hAnsiTheme="minorEastAsia" w:eastAsiaTheme="minorEastAsia"/>
          <w:sz w:val="24"/>
          <w:szCs w:val="24"/>
          <w:lang w:val="en-US" w:eastAsia="zh-CN"/>
        </w:rPr>
      </w:pPr>
      <w:r>
        <w:rPr>
          <w:rFonts w:hint="eastAsia" w:cs="宋体" w:asciiTheme="minorEastAsia" w:hAnsiTheme="minorEastAsia" w:eastAsiaTheme="minorEastAsia"/>
          <w:sz w:val="24"/>
          <w:szCs w:val="24"/>
        </w:rPr>
        <w:t>6.</w:t>
      </w:r>
      <w:r>
        <w:rPr>
          <w:rFonts w:hint="eastAsia" w:cs="宋体" w:asciiTheme="minorEastAsia" w:hAnsiTheme="minorEastAsia" w:eastAsiaTheme="minorEastAsia"/>
          <w:sz w:val="24"/>
          <w:szCs w:val="24"/>
          <w:lang w:val="en-US" w:eastAsia="zh-CN"/>
        </w:rPr>
        <w:t>2磋商报价</w:t>
      </w:r>
    </w:p>
    <w:p w14:paraId="76B2155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6.2.1</w:t>
      </w:r>
      <w:r>
        <w:rPr>
          <w:rFonts w:hint="eastAsia" w:cs="宋体" w:asciiTheme="minorEastAsia" w:hAnsiTheme="minorEastAsia" w:eastAsiaTheme="minorEastAsia"/>
          <w:sz w:val="24"/>
          <w:szCs w:val="24"/>
        </w:rPr>
        <w:t>本次磋商中，响应文件中的磋商报价为第一次报价。</w:t>
      </w:r>
    </w:p>
    <w:p w14:paraId="2F63F83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w:t>
      </w:r>
      <w:r>
        <w:rPr>
          <w:rFonts w:hint="eastAsia" w:cs="宋体" w:asciiTheme="minorEastAsia" w:hAnsiTheme="minorEastAsia" w:eastAsiaTheme="minorEastAsia"/>
          <w:sz w:val="24"/>
          <w:szCs w:val="24"/>
          <w:lang w:val="en-US" w:eastAsia="zh-CN"/>
        </w:rPr>
        <w:t>2.2</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可以在磋商小组规定的时间内进行第二次报价，通过交易中心系统以电子形式递交，第二次报价为最终报价。</w:t>
      </w:r>
    </w:p>
    <w:p w14:paraId="00B1430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w:t>
      </w:r>
      <w:r>
        <w:rPr>
          <w:rFonts w:hint="eastAsia" w:cs="宋体" w:asciiTheme="minorEastAsia" w:hAnsiTheme="minorEastAsia" w:eastAsiaTheme="minorEastAsia"/>
          <w:sz w:val="24"/>
          <w:szCs w:val="24"/>
          <w:lang w:val="en-US" w:eastAsia="zh-CN"/>
        </w:rPr>
        <w:t>3</w:t>
      </w:r>
      <w:r>
        <w:rPr>
          <w:rFonts w:hint="eastAsia" w:cs="宋体" w:asciiTheme="minorEastAsia" w:hAnsiTheme="minorEastAsia" w:eastAsiaTheme="minorEastAsia"/>
          <w:sz w:val="24"/>
          <w:szCs w:val="24"/>
        </w:rPr>
        <w:t>本项目采用综合评分法，</w:t>
      </w:r>
      <w:r>
        <w:rPr>
          <w:rFonts w:hint="eastAsia" w:ascii="宋体" w:hAnsi="宋体" w:eastAsia="宋体" w:cs="宋体"/>
          <w:color w:val="000000" w:themeColor="text1"/>
          <w:sz w:val="24"/>
          <w:highlight w:val="none"/>
          <w14:textFill>
            <w14:solidFill>
              <w14:schemeClr w14:val="tx1"/>
            </w14:solidFill>
          </w14:textFill>
        </w:rPr>
        <w:t>由磋商小组对提交最后报价的供应商的响应文件和最后报价进行综合评分</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cs="宋体"/>
          <w:spacing w:val="-4"/>
          <w:sz w:val="24"/>
          <w:szCs w:val="24"/>
          <w:highlight w:val="none"/>
          <w:lang w:val="zh-CN"/>
        </w:rPr>
        <w:t>磋商</w:t>
      </w:r>
      <w:r>
        <w:rPr>
          <w:rFonts w:hint="eastAsia" w:ascii="宋体" w:hAnsi="宋体" w:cs="宋体"/>
          <w:spacing w:val="-4"/>
          <w:sz w:val="24"/>
          <w:szCs w:val="24"/>
          <w:highlight w:val="none"/>
        </w:rPr>
        <w:t>小组将按得分</w:t>
      </w:r>
      <w:r>
        <w:rPr>
          <w:rFonts w:hint="eastAsia" w:cs="宋体" w:asciiTheme="minorEastAsia" w:hAnsiTheme="minorEastAsia" w:eastAsiaTheme="minorEastAsia"/>
          <w:sz w:val="24"/>
          <w:szCs w:val="24"/>
        </w:rPr>
        <w:t>由高到低的顺序推荐3名成交候选人，并编写评审报告。</w:t>
      </w:r>
    </w:p>
    <w:p w14:paraId="55E00965">
      <w:pPr>
        <w:spacing w:line="520" w:lineRule="exact"/>
        <w:ind w:firstLine="482" w:firstLineChars="200"/>
        <w:outlineLvl w:val="1"/>
        <w:rPr>
          <w:rFonts w:cs="宋体" w:asciiTheme="minorEastAsia" w:hAnsiTheme="minorEastAsia" w:eastAsiaTheme="minorEastAsia"/>
          <w:b/>
          <w:bCs/>
          <w:sz w:val="24"/>
          <w:szCs w:val="24"/>
        </w:rPr>
      </w:pPr>
      <w:bookmarkStart w:id="32" w:name="_Toc10240"/>
      <w:bookmarkStart w:id="33" w:name="_Toc21922"/>
      <w:bookmarkStart w:id="34" w:name="_Toc26867"/>
      <w:r>
        <w:rPr>
          <w:rFonts w:hint="eastAsia" w:cs="宋体" w:asciiTheme="minorEastAsia" w:hAnsiTheme="minorEastAsia" w:eastAsiaTheme="minorEastAsia"/>
          <w:b/>
          <w:bCs/>
          <w:sz w:val="24"/>
          <w:szCs w:val="24"/>
        </w:rPr>
        <w:t>7、磋商</w:t>
      </w:r>
      <w:bookmarkEnd w:id="32"/>
      <w:bookmarkEnd w:id="33"/>
      <w:bookmarkEnd w:id="34"/>
      <w:r>
        <w:rPr>
          <w:rFonts w:hint="eastAsia" w:cs="宋体" w:asciiTheme="minorEastAsia" w:hAnsiTheme="minorEastAsia" w:eastAsiaTheme="minorEastAsia"/>
          <w:b/>
          <w:bCs/>
          <w:sz w:val="24"/>
          <w:szCs w:val="24"/>
        </w:rPr>
        <w:t>小组</w:t>
      </w:r>
    </w:p>
    <w:p w14:paraId="7E7BD0AE">
      <w:pPr>
        <w:widowControl/>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kern w:val="0"/>
          <w:sz w:val="24"/>
          <w:szCs w:val="24"/>
        </w:rPr>
        <w:t>7</w:t>
      </w:r>
      <w:r>
        <w:rPr>
          <w:rFonts w:hint="eastAsia" w:cs="宋体" w:asciiTheme="minorEastAsia" w:hAnsiTheme="minorEastAsia" w:eastAsiaTheme="minorEastAsia"/>
          <w:sz w:val="24"/>
          <w:szCs w:val="24"/>
        </w:rPr>
        <w:t>.1磋商小组由采购人依法组建，负责磋商。根据《政府采购竞争性磋商采购方式管理办法》的规定，磋商小组应当履行以下义务：</w:t>
      </w:r>
    </w:p>
    <w:p w14:paraId="071532BE">
      <w:pPr>
        <w:widowControl/>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（一）遵纪守法，客观、公正、廉洁地履行职责；</w:t>
      </w:r>
    </w:p>
    <w:p w14:paraId="7EE95ECD">
      <w:pPr>
        <w:widowControl/>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（二）根据竞争性磋商文件的规定独立进行评审，对个人的评审意见承担法律责任；</w:t>
      </w:r>
    </w:p>
    <w:p w14:paraId="499516E4">
      <w:pPr>
        <w:widowControl/>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（三）参与磋商报告的起草；</w:t>
      </w:r>
    </w:p>
    <w:p w14:paraId="30252E44">
      <w:pPr>
        <w:widowControl/>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（四）配合采购人、采购代理机构答复</w:t>
      </w:r>
      <w:r>
        <w:rPr>
          <w:rFonts w:hint="eastAsia" w:cs="宋体" w:asciiTheme="minorEastAsia" w:hAnsiTheme="minorEastAsia" w:eastAsiaTheme="minorEastAsia"/>
          <w:sz w:val="24"/>
          <w:szCs w:val="24"/>
          <w:lang w:val="en-US" w:eastAsia="zh-CN"/>
        </w:rPr>
        <w:t>供应商</w:t>
      </w:r>
      <w:r>
        <w:rPr>
          <w:rFonts w:hint="eastAsia" w:cs="宋体" w:asciiTheme="minorEastAsia" w:hAnsiTheme="minorEastAsia" w:eastAsiaTheme="minorEastAsia"/>
          <w:sz w:val="24"/>
          <w:szCs w:val="24"/>
        </w:rPr>
        <w:t>提出的质疑；</w:t>
      </w:r>
    </w:p>
    <w:p w14:paraId="1540A8A2">
      <w:pPr>
        <w:widowControl/>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（五）配合财政部门的投诉处理和监督检查工作。</w:t>
      </w:r>
    </w:p>
    <w:p w14:paraId="7B97FD7E">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7.2磋商小组由有关技术、经济方面的专家组成。磋商小组人数及技术、经济专家的确定方式见</w:t>
      </w:r>
      <w:r>
        <w:rPr>
          <w:rFonts w:hint="eastAsia" w:cs="宋体" w:asciiTheme="minorEastAsia" w:hAnsiTheme="minorEastAsia" w:eastAsiaTheme="minorEastAsia"/>
          <w:sz w:val="24"/>
          <w:szCs w:val="24"/>
          <w:lang w:val="en-US" w:eastAsia="zh-CN"/>
        </w:rPr>
        <w:t>供应商</w:t>
      </w:r>
      <w:r>
        <w:rPr>
          <w:rFonts w:hint="eastAsia" w:cs="宋体" w:asciiTheme="minorEastAsia" w:hAnsiTheme="minorEastAsia" w:eastAsiaTheme="minorEastAsia"/>
          <w:sz w:val="24"/>
          <w:szCs w:val="24"/>
        </w:rPr>
        <w:t>须知前附表。</w:t>
      </w:r>
    </w:p>
    <w:p w14:paraId="62AA87CB">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7.3 磋商原则</w:t>
      </w:r>
    </w:p>
    <w:p w14:paraId="2C4BE12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7.3.1严格按照竞争性磋商文件中的所有相关规定；按照“公平、公正、科学”的原则进行磋商。</w:t>
      </w:r>
    </w:p>
    <w:p w14:paraId="443739ED">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7.3.2反对不正当竞争。</w:t>
      </w:r>
    </w:p>
    <w:p w14:paraId="514BDDEC">
      <w:pPr>
        <w:spacing w:line="520" w:lineRule="exact"/>
        <w:ind w:firstLine="482" w:firstLineChars="200"/>
        <w:outlineLvl w:val="1"/>
        <w:rPr>
          <w:rFonts w:cs="宋体" w:asciiTheme="minorEastAsia" w:hAnsiTheme="minorEastAsia" w:eastAsiaTheme="minorEastAsia"/>
          <w:b/>
          <w:bCs/>
          <w:sz w:val="24"/>
          <w:szCs w:val="24"/>
        </w:rPr>
      </w:pPr>
      <w:bookmarkStart w:id="35" w:name="_Toc18474"/>
      <w:bookmarkStart w:id="36" w:name="_Toc12301"/>
      <w:bookmarkStart w:id="37" w:name="_Toc2977"/>
      <w:r>
        <w:rPr>
          <w:rFonts w:hint="eastAsia" w:cs="宋体" w:asciiTheme="minorEastAsia" w:hAnsiTheme="minorEastAsia" w:eastAsiaTheme="minorEastAsia"/>
          <w:b/>
          <w:bCs/>
          <w:sz w:val="24"/>
          <w:szCs w:val="24"/>
        </w:rPr>
        <w:t>8、磋商过程的保密</w:t>
      </w:r>
      <w:bookmarkEnd w:id="35"/>
      <w:bookmarkEnd w:id="36"/>
      <w:bookmarkEnd w:id="37"/>
    </w:p>
    <w:p w14:paraId="24F433E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8.1响应文件的审查、澄清、评价和比较的有关资料以及成交</w:t>
      </w:r>
      <w:r>
        <w:rPr>
          <w:rFonts w:hint="eastAsia" w:cs="宋体" w:asciiTheme="minorEastAsia" w:hAnsiTheme="minorEastAsia" w:eastAsiaTheme="minorEastAsia"/>
          <w:sz w:val="24"/>
          <w:szCs w:val="24"/>
          <w:lang w:val="en-US" w:eastAsia="zh-CN"/>
        </w:rPr>
        <w:t>供应商</w:t>
      </w:r>
      <w:r>
        <w:rPr>
          <w:rFonts w:hint="eastAsia" w:cs="宋体" w:asciiTheme="minorEastAsia" w:hAnsiTheme="minorEastAsia" w:eastAsiaTheme="minorEastAsia"/>
          <w:sz w:val="24"/>
          <w:szCs w:val="24"/>
        </w:rPr>
        <w:t>的推荐情况，与磋商有关的其他任何情况均应严格保密。</w:t>
      </w:r>
    </w:p>
    <w:p w14:paraId="5DB6C515">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8.2在响应文件的评审和比较、成交</w:t>
      </w:r>
      <w:r>
        <w:rPr>
          <w:rFonts w:hint="eastAsia" w:cs="宋体" w:asciiTheme="minorEastAsia" w:hAnsiTheme="minorEastAsia" w:eastAsiaTheme="minorEastAsia"/>
          <w:sz w:val="24"/>
          <w:szCs w:val="24"/>
          <w:lang w:val="en-US" w:eastAsia="zh-CN"/>
        </w:rPr>
        <w:t>供应商</w:t>
      </w:r>
      <w:r>
        <w:rPr>
          <w:rFonts w:hint="eastAsia" w:cs="宋体" w:asciiTheme="minorEastAsia" w:hAnsiTheme="minorEastAsia" w:eastAsiaTheme="minorEastAsia"/>
          <w:sz w:val="24"/>
          <w:szCs w:val="24"/>
        </w:rPr>
        <w:t>推荐以及授予合同的过程中，</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向采购人和磋商小组施加影响的任何行为，都将会导致其磋商被拒绝。</w:t>
      </w:r>
    </w:p>
    <w:p w14:paraId="6B9A1C1B">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8.3采购人不对未成交</w:t>
      </w:r>
      <w:r>
        <w:rPr>
          <w:rFonts w:hint="eastAsia" w:cs="宋体" w:asciiTheme="minorEastAsia" w:hAnsiTheme="minorEastAsia" w:eastAsiaTheme="minorEastAsia"/>
          <w:sz w:val="24"/>
          <w:szCs w:val="24"/>
          <w:lang w:val="en-US" w:eastAsia="zh-CN"/>
        </w:rPr>
        <w:t>供应商</w:t>
      </w:r>
      <w:r>
        <w:rPr>
          <w:rFonts w:hint="eastAsia" w:cs="宋体" w:asciiTheme="minorEastAsia" w:hAnsiTheme="minorEastAsia" w:eastAsiaTheme="minorEastAsia"/>
          <w:sz w:val="24"/>
          <w:szCs w:val="24"/>
        </w:rPr>
        <w:t>就磋商过程以及未能成交原因作出任何解释。未成交</w:t>
      </w:r>
      <w:r>
        <w:rPr>
          <w:rFonts w:hint="eastAsia" w:cs="宋体" w:asciiTheme="minorEastAsia" w:hAnsiTheme="minorEastAsia" w:eastAsiaTheme="minorEastAsia"/>
          <w:sz w:val="24"/>
          <w:szCs w:val="24"/>
          <w:lang w:val="en-US" w:eastAsia="zh-CN"/>
        </w:rPr>
        <w:t>供应商</w:t>
      </w:r>
      <w:r>
        <w:rPr>
          <w:rFonts w:hint="eastAsia" w:cs="宋体" w:asciiTheme="minorEastAsia" w:hAnsiTheme="minorEastAsia" w:eastAsiaTheme="minorEastAsia"/>
          <w:sz w:val="24"/>
          <w:szCs w:val="24"/>
        </w:rPr>
        <w:t>不得向磋商小组成员和其他有关人员索问磋商过程的情况和资料。</w:t>
      </w:r>
    </w:p>
    <w:p w14:paraId="7D648781">
      <w:pPr>
        <w:spacing w:line="520" w:lineRule="exact"/>
        <w:ind w:firstLine="482" w:firstLineChars="200"/>
        <w:outlineLvl w:val="1"/>
        <w:rPr>
          <w:rFonts w:cs="宋体" w:asciiTheme="minorEastAsia" w:hAnsiTheme="minorEastAsia" w:eastAsiaTheme="minorEastAsia"/>
          <w:b/>
          <w:bCs/>
          <w:sz w:val="24"/>
          <w:szCs w:val="24"/>
        </w:rPr>
      </w:pPr>
      <w:bookmarkStart w:id="38" w:name="_Toc10832"/>
      <w:bookmarkStart w:id="39" w:name="_Toc10668"/>
      <w:bookmarkStart w:id="40" w:name="_Toc24402"/>
      <w:r>
        <w:rPr>
          <w:rFonts w:hint="eastAsia" w:cs="宋体" w:asciiTheme="minorEastAsia" w:hAnsiTheme="minorEastAsia" w:eastAsiaTheme="minorEastAsia"/>
          <w:b/>
          <w:bCs/>
          <w:sz w:val="24"/>
          <w:szCs w:val="24"/>
        </w:rPr>
        <w:t>9、响应文件的澄清</w:t>
      </w:r>
      <w:bookmarkEnd w:id="38"/>
      <w:bookmarkEnd w:id="39"/>
      <w:bookmarkEnd w:id="40"/>
    </w:p>
    <w:p w14:paraId="7EEA6AF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磋商小组可以以书面形式要求</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对其响应文件中含义不明确的内容作必要的澄清或说明。</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应采用书面形式进行澄清和说明，但不得超出响应文件的范围或者改变响应文件实质性内容。凡属于磋商小组在磋商发现的计算错误并进行核实的修改不在此列。</w:t>
      </w:r>
    </w:p>
    <w:p w14:paraId="2C87D579">
      <w:pPr>
        <w:spacing w:line="520" w:lineRule="exact"/>
        <w:ind w:firstLine="482" w:firstLineChars="200"/>
        <w:outlineLvl w:val="1"/>
        <w:rPr>
          <w:rFonts w:cs="宋体" w:asciiTheme="minorEastAsia" w:hAnsiTheme="minorEastAsia" w:eastAsiaTheme="minorEastAsia"/>
          <w:b/>
          <w:bCs/>
          <w:sz w:val="24"/>
          <w:szCs w:val="24"/>
        </w:rPr>
      </w:pPr>
      <w:bookmarkStart w:id="41" w:name="_Toc10092"/>
      <w:bookmarkStart w:id="42" w:name="_Toc26096"/>
      <w:bookmarkStart w:id="43" w:name="_Toc7780"/>
      <w:r>
        <w:rPr>
          <w:rFonts w:hint="eastAsia" w:cs="宋体" w:asciiTheme="minorEastAsia" w:hAnsiTheme="minorEastAsia" w:eastAsiaTheme="minorEastAsia"/>
          <w:b/>
          <w:bCs/>
          <w:sz w:val="24"/>
          <w:szCs w:val="24"/>
        </w:rPr>
        <w:t>10、响应文件的初步评审</w:t>
      </w:r>
      <w:bookmarkEnd w:id="41"/>
      <w:bookmarkEnd w:id="42"/>
      <w:bookmarkEnd w:id="43"/>
    </w:p>
    <w:p w14:paraId="389D18D5">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10.1根据初步评审要求经审查有效的响应文件，才能提交磋商小组进行评审。</w:t>
      </w:r>
    </w:p>
    <w:p w14:paraId="70AE7B49">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10.2磋商小组首先评定每份响应文件是否实质上响应了竞争性磋商文件的要求。所谓实质上响应，是指响应文件与竞争性磋商文件的所有实质性条款、条件和要求相符，无显著差异或保留，或者对合同中约定的采购人的权利和</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的义务方面造成重大的限制，纠正这些差异或保留，将会对其他实质上响应竞争性磋商文件要求的</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的竞争地位产生不公正的影响。</w:t>
      </w:r>
    </w:p>
    <w:p w14:paraId="5DF1CCC3">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10.3如果响应文件实质上不响应竞争性磋商文件的要求，采购人将予以拒绝，并且不允许</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通过修改或撤消其不符合要求的差异或保留，使之成为具有响应性的磋商。</w:t>
      </w:r>
    </w:p>
    <w:p w14:paraId="58361A37">
      <w:pPr>
        <w:spacing w:line="520" w:lineRule="exact"/>
        <w:ind w:firstLine="482" w:firstLineChars="200"/>
        <w:outlineLvl w:val="1"/>
        <w:rPr>
          <w:rFonts w:cs="宋体" w:asciiTheme="minorEastAsia" w:hAnsiTheme="minorEastAsia" w:eastAsiaTheme="minorEastAsia"/>
          <w:b/>
          <w:bCs/>
          <w:sz w:val="24"/>
          <w:szCs w:val="24"/>
        </w:rPr>
      </w:pPr>
      <w:bookmarkStart w:id="44" w:name="_Toc10938"/>
      <w:bookmarkStart w:id="45" w:name="_Toc23151"/>
      <w:bookmarkStart w:id="46" w:name="_Toc4879"/>
      <w:r>
        <w:rPr>
          <w:rFonts w:hint="eastAsia" w:cs="宋体" w:asciiTheme="minorEastAsia" w:hAnsiTheme="minorEastAsia" w:eastAsiaTheme="minorEastAsia"/>
          <w:b/>
          <w:bCs/>
          <w:sz w:val="24"/>
          <w:szCs w:val="24"/>
        </w:rPr>
        <w:t>11.响应文件计算错误的修正</w:t>
      </w:r>
      <w:bookmarkEnd w:id="44"/>
      <w:bookmarkEnd w:id="45"/>
      <w:bookmarkEnd w:id="46"/>
    </w:p>
    <w:p w14:paraId="1B9B3A34">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11.1磋商小组将对确定为实质上响应竞争性磋商文件要求的响应文件进行校核，看其是否有计算或表达上的错误，修正错误的原则如下：</w:t>
      </w:r>
    </w:p>
    <w:p w14:paraId="48DAF557">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11.1.1如果数字表示的金额和用文字表示的金额不一致时，应以文字表示的金额为准；</w:t>
      </w:r>
    </w:p>
    <w:p w14:paraId="13683F2C">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11.1.2当单价与数量的乘积与合价不一致时，以单价为准，除非磋商小组认为单价有明显的小数点错误，此时应以标出的合价为准，并修改单价。</w:t>
      </w:r>
    </w:p>
    <w:p w14:paraId="0645C43E">
      <w:pPr>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11.2按上述修正错误的原则及方法调整或修正响应文件的磋商报价，</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同意后，调整后的磋商报价对</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起约束作用。如果</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不接受修正后的报价，则磋商小组对其不再进行评审。</w:t>
      </w:r>
    </w:p>
    <w:p w14:paraId="7AD40235">
      <w:pPr>
        <w:spacing w:line="520" w:lineRule="exact"/>
        <w:ind w:firstLine="482" w:firstLineChars="200"/>
        <w:outlineLvl w:val="1"/>
        <w:rPr>
          <w:rFonts w:cs="宋体" w:asciiTheme="minorEastAsia" w:hAnsiTheme="minorEastAsia" w:eastAsiaTheme="minorEastAsia"/>
          <w:b/>
          <w:bCs/>
          <w:sz w:val="24"/>
          <w:szCs w:val="24"/>
        </w:rPr>
      </w:pPr>
      <w:bookmarkStart w:id="47" w:name="_Toc7158"/>
      <w:bookmarkStart w:id="48" w:name="_Toc21245"/>
      <w:bookmarkStart w:id="49" w:name="_Toc25476"/>
      <w:r>
        <w:rPr>
          <w:rFonts w:hint="eastAsia" w:cs="宋体" w:asciiTheme="minorEastAsia" w:hAnsiTheme="minorEastAsia" w:eastAsiaTheme="minorEastAsia"/>
          <w:b/>
          <w:bCs/>
          <w:sz w:val="24"/>
          <w:szCs w:val="24"/>
        </w:rPr>
        <w:t>12. 响应文件的评审、比较和否决</w:t>
      </w:r>
      <w:bookmarkEnd w:id="47"/>
      <w:bookmarkEnd w:id="48"/>
      <w:bookmarkEnd w:id="49"/>
    </w:p>
    <w:p w14:paraId="7E6CBF19">
      <w:pPr>
        <w:snapToGrid w:val="0"/>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12.1磋商小组仅对在实质上响应竞争性磋商文件要求的响应文件进行评估和比较。</w:t>
      </w:r>
    </w:p>
    <w:p w14:paraId="0857584E">
      <w:pPr>
        <w:snapToGrid w:val="0"/>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12.2在磋商过程中，磋商小组发现</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的磋商报价明显低于其他</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的报价，并有可能低于其企业成本的，则磋商小组可以以书面形式要求该</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作出书面说明并提供相关证明材料。</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不能合理说明或不能提供相关证明材料的，磋商小组对其响应文件不再进行评审。</w:t>
      </w:r>
    </w:p>
    <w:p w14:paraId="29E6B5BB">
      <w:pPr>
        <w:snapToGrid w:val="0"/>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12.3在首轮磋商的基础上，磋商小组讨论、分析、综合各种因素后，决定是否与各方再次进行磋商。 </w:t>
      </w:r>
    </w:p>
    <w:p w14:paraId="4814D1B3">
      <w:pPr>
        <w:spacing w:line="520" w:lineRule="exact"/>
        <w:ind w:firstLine="482" w:firstLineChars="200"/>
        <w:outlineLvl w:val="1"/>
        <w:rPr>
          <w:rFonts w:cs="宋体" w:asciiTheme="minorEastAsia" w:hAnsiTheme="minorEastAsia" w:eastAsiaTheme="minorEastAsia"/>
          <w:b/>
          <w:bCs/>
          <w:sz w:val="24"/>
          <w:szCs w:val="24"/>
        </w:rPr>
      </w:pPr>
      <w:bookmarkStart w:id="50" w:name="_Toc12402"/>
      <w:bookmarkStart w:id="51" w:name="_Toc12637"/>
      <w:bookmarkStart w:id="52" w:name="_Toc29453"/>
      <w:r>
        <w:rPr>
          <w:rFonts w:hint="eastAsia" w:cs="宋体" w:asciiTheme="minorEastAsia" w:hAnsiTheme="minorEastAsia" w:eastAsiaTheme="minorEastAsia"/>
          <w:b/>
          <w:bCs/>
          <w:sz w:val="24"/>
          <w:szCs w:val="24"/>
        </w:rPr>
        <w:t>13、成交</w:t>
      </w:r>
      <w:r>
        <w:rPr>
          <w:rFonts w:hint="eastAsia" w:cs="宋体" w:asciiTheme="minorEastAsia" w:hAnsiTheme="minorEastAsia" w:eastAsiaTheme="minorEastAsia"/>
          <w:b/>
          <w:bCs/>
          <w:sz w:val="24"/>
          <w:szCs w:val="24"/>
          <w:lang w:val="en-US" w:eastAsia="zh-CN"/>
        </w:rPr>
        <w:t>供应商</w:t>
      </w:r>
      <w:r>
        <w:rPr>
          <w:rFonts w:hint="eastAsia" w:cs="宋体" w:asciiTheme="minorEastAsia" w:hAnsiTheme="minorEastAsia" w:eastAsiaTheme="minorEastAsia"/>
          <w:b/>
          <w:bCs/>
          <w:sz w:val="24"/>
          <w:szCs w:val="24"/>
        </w:rPr>
        <w:t>确定、</w:t>
      </w:r>
      <w:r>
        <w:rPr>
          <w:rFonts w:hint="eastAsia" w:cs="宋体" w:asciiTheme="minorEastAsia" w:hAnsiTheme="minorEastAsia" w:eastAsiaTheme="minorEastAsia"/>
          <w:b/>
          <w:bCs/>
          <w:sz w:val="24"/>
          <w:szCs w:val="24"/>
          <w:lang w:val="en-US" w:eastAsia="zh-CN"/>
        </w:rPr>
        <w:t>成交</w:t>
      </w:r>
      <w:r>
        <w:rPr>
          <w:rFonts w:hint="eastAsia" w:cs="宋体" w:asciiTheme="minorEastAsia" w:hAnsiTheme="minorEastAsia" w:eastAsiaTheme="minorEastAsia"/>
          <w:b/>
          <w:bCs/>
          <w:sz w:val="24"/>
          <w:szCs w:val="24"/>
        </w:rPr>
        <w:t>通知书发出</w:t>
      </w:r>
      <w:bookmarkEnd w:id="50"/>
      <w:bookmarkEnd w:id="51"/>
      <w:bookmarkEnd w:id="52"/>
    </w:p>
    <w:p w14:paraId="3826C48F">
      <w:pPr>
        <w:snapToGrid w:val="0"/>
        <w:spacing w:line="52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采购人和其委托代理机构，在政府采购项目评审结束之日起2个工作日内完成评标报告报送、成交</w:t>
      </w:r>
      <w:r>
        <w:rPr>
          <w:rFonts w:hint="eastAsia" w:cs="宋体" w:asciiTheme="minorEastAsia" w:hAnsiTheme="minorEastAsia" w:eastAsiaTheme="minorEastAsia"/>
          <w:sz w:val="24"/>
          <w:szCs w:val="24"/>
          <w:lang w:val="en-US" w:eastAsia="zh-CN"/>
        </w:rPr>
        <w:t>供应商</w:t>
      </w:r>
      <w:r>
        <w:rPr>
          <w:rFonts w:hint="eastAsia" w:cs="宋体" w:asciiTheme="minorEastAsia" w:hAnsiTheme="minorEastAsia" w:eastAsiaTheme="minorEastAsia"/>
          <w:sz w:val="24"/>
          <w:szCs w:val="24"/>
        </w:rPr>
        <w:t>的确认、成交结果公告的发布、成交通知书的发出等工作。</w:t>
      </w:r>
    </w:p>
    <w:p w14:paraId="39C6BC94">
      <w:pPr>
        <w:spacing w:line="520" w:lineRule="exact"/>
        <w:ind w:firstLine="482" w:firstLineChars="200"/>
        <w:outlineLvl w:val="1"/>
        <w:rPr>
          <w:rFonts w:cs="宋体" w:asciiTheme="minorEastAsia" w:hAnsiTheme="minorEastAsia" w:eastAsiaTheme="minorEastAsia"/>
          <w:b/>
          <w:bCs/>
          <w:sz w:val="24"/>
          <w:szCs w:val="24"/>
        </w:rPr>
      </w:pPr>
      <w:bookmarkStart w:id="53" w:name="_Toc29111"/>
      <w:bookmarkStart w:id="54" w:name="_Toc11920"/>
      <w:bookmarkStart w:id="55" w:name="_Toc8080"/>
      <w:r>
        <w:rPr>
          <w:rFonts w:hint="eastAsia" w:cs="宋体" w:asciiTheme="minorEastAsia" w:hAnsiTheme="minorEastAsia" w:eastAsiaTheme="minorEastAsia"/>
          <w:b/>
          <w:bCs/>
          <w:sz w:val="24"/>
          <w:szCs w:val="24"/>
        </w:rPr>
        <w:t>14、</w:t>
      </w:r>
      <w:bookmarkEnd w:id="53"/>
      <w:bookmarkEnd w:id="54"/>
      <w:bookmarkEnd w:id="55"/>
      <w:r>
        <w:rPr>
          <w:rFonts w:hint="eastAsia" w:cs="TimesNewRomanPSMT"/>
          <w:b/>
          <w:kern w:val="0"/>
          <w:sz w:val="24"/>
          <w:szCs w:val="28"/>
        </w:rPr>
        <w:t>签订合同</w:t>
      </w:r>
    </w:p>
    <w:p w14:paraId="5DBA4D05">
      <w:pPr>
        <w:keepNext w:val="0"/>
        <w:keepLines w:val="0"/>
        <w:pageBreakBefore w:val="0"/>
        <w:widowControl w:val="0"/>
        <w:kinsoku/>
        <w:wordWrap/>
        <w:overflowPunct/>
        <w:topLinePunct w:val="0"/>
        <w:autoSpaceDE w:val="0"/>
        <w:autoSpaceDN w:val="0"/>
        <w:bidi w:val="0"/>
        <w:adjustRightInd w:val="0"/>
        <w:snapToGrid/>
        <w:spacing w:line="440" w:lineRule="exact"/>
        <w:ind w:firstLine="484" w:firstLineChars="202"/>
        <w:jc w:val="left"/>
        <w:textAlignment w:val="auto"/>
        <w:rPr>
          <w:rFonts w:hint="eastAsia" w:ascii="宋体" w:hAnsi="宋体" w:cs="宋体"/>
          <w:kern w:val="0"/>
          <w:sz w:val="24"/>
          <w:szCs w:val="24"/>
        </w:rPr>
      </w:pPr>
      <w:bookmarkStart w:id="56" w:name="_Toc5729"/>
      <w:bookmarkStart w:id="57" w:name="_Toc14443"/>
      <w:bookmarkStart w:id="58" w:name="_Toc23774435"/>
      <w:r>
        <w:rPr>
          <w:rFonts w:hint="eastAsia" w:ascii="宋体" w:hAnsi="宋体" w:cs="TimesNewRomanPSMT"/>
          <w:kern w:val="0"/>
          <w:sz w:val="24"/>
          <w:szCs w:val="24"/>
          <w:lang w:val="en-US" w:eastAsia="zh-CN"/>
        </w:rPr>
        <w:t>1</w:t>
      </w:r>
      <w:r>
        <w:rPr>
          <w:rFonts w:ascii="宋体" w:hAnsi="宋体" w:cs="TimesNewRomanPSMT"/>
          <w:kern w:val="0"/>
          <w:sz w:val="24"/>
          <w:szCs w:val="24"/>
        </w:rPr>
        <w:t xml:space="preserve">4.1 </w:t>
      </w:r>
      <w:r>
        <w:rPr>
          <w:rFonts w:hint="eastAsia" w:ascii="宋体" w:hAnsi="宋体" w:cs="宋体"/>
          <w:kern w:val="0"/>
          <w:sz w:val="24"/>
          <w:szCs w:val="24"/>
        </w:rPr>
        <w:t>采购人和</w:t>
      </w:r>
      <w:r>
        <w:rPr>
          <w:rFonts w:hint="eastAsia" w:cs="宋体" w:asciiTheme="minorEastAsia" w:hAnsiTheme="minorEastAsia" w:eastAsiaTheme="minorEastAsia"/>
          <w:sz w:val="24"/>
          <w:szCs w:val="24"/>
        </w:rPr>
        <w:t>成交</w:t>
      </w:r>
      <w:r>
        <w:rPr>
          <w:rFonts w:hint="eastAsia" w:cs="宋体" w:asciiTheme="minorEastAsia" w:hAnsiTheme="minorEastAsia" w:eastAsiaTheme="minorEastAsia"/>
          <w:sz w:val="24"/>
          <w:szCs w:val="24"/>
          <w:lang w:val="en-US" w:eastAsia="zh-CN"/>
        </w:rPr>
        <w:t>供应商</w:t>
      </w:r>
      <w:r>
        <w:rPr>
          <w:rFonts w:hint="eastAsia" w:ascii="宋体" w:hAnsi="宋体" w:cs="宋体"/>
          <w:kern w:val="0"/>
          <w:sz w:val="24"/>
          <w:szCs w:val="24"/>
        </w:rPr>
        <w:t>应当自</w:t>
      </w:r>
      <w:r>
        <w:rPr>
          <w:rFonts w:hint="eastAsia" w:ascii="宋体" w:hAnsi="宋体" w:cs="宋体"/>
          <w:kern w:val="0"/>
          <w:sz w:val="24"/>
          <w:szCs w:val="24"/>
          <w:lang w:val="en-US" w:eastAsia="zh-CN"/>
        </w:rPr>
        <w:t>成交</w:t>
      </w:r>
      <w:r>
        <w:rPr>
          <w:rFonts w:hint="eastAsia" w:ascii="宋体" w:hAnsi="宋体" w:cs="宋体"/>
          <w:kern w:val="0"/>
          <w:sz w:val="24"/>
          <w:szCs w:val="24"/>
        </w:rPr>
        <w:t>通知书发出之日起</w:t>
      </w:r>
      <w:r>
        <w:rPr>
          <w:rFonts w:hint="eastAsia" w:ascii="宋体" w:hAnsi="宋体" w:cs="TimesNewRomanPSMT"/>
          <w:kern w:val="0"/>
          <w:sz w:val="24"/>
          <w:szCs w:val="24"/>
        </w:rPr>
        <w:t>30</w:t>
      </w:r>
      <w:r>
        <w:rPr>
          <w:rFonts w:hint="eastAsia" w:ascii="宋体" w:hAnsi="宋体" w:cs="宋体"/>
          <w:kern w:val="0"/>
          <w:sz w:val="24"/>
          <w:szCs w:val="24"/>
        </w:rPr>
        <w:t>天内，根据竞争性磋商文件和</w:t>
      </w:r>
      <w:r>
        <w:rPr>
          <w:rFonts w:hint="eastAsia" w:cs="宋体" w:asciiTheme="minorEastAsia" w:hAnsiTheme="minorEastAsia" w:eastAsiaTheme="minorEastAsia"/>
          <w:sz w:val="24"/>
          <w:szCs w:val="24"/>
        </w:rPr>
        <w:t>成交</w:t>
      </w:r>
      <w:r>
        <w:rPr>
          <w:rFonts w:hint="eastAsia" w:cs="宋体" w:asciiTheme="minorEastAsia" w:hAnsiTheme="minorEastAsia" w:eastAsiaTheme="minorEastAsia"/>
          <w:sz w:val="24"/>
          <w:szCs w:val="24"/>
          <w:lang w:val="en-US" w:eastAsia="zh-CN"/>
        </w:rPr>
        <w:t>供应商</w:t>
      </w:r>
      <w:r>
        <w:rPr>
          <w:rFonts w:hint="eastAsia" w:ascii="宋体" w:hAnsi="宋体" w:cs="宋体"/>
          <w:kern w:val="0"/>
          <w:sz w:val="24"/>
          <w:szCs w:val="24"/>
        </w:rPr>
        <w:t>的响应文件订立书面合同。</w:t>
      </w:r>
      <w:r>
        <w:rPr>
          <w:rFonts w:hint="eastAsia" w:cs="宋体" w:asciiTheme="minorEastAsia" w:hAnsiTheme="minorEastAsia" w:eastAsiaTheme="minorEastAsia"/>
          <w:sz w:val="24"/>
          <w:szCs w:val="24"/>
        </w:rPr>
        <w:t>成交</w:t>
      </w:r>
      <w:r>
        <w:rPr>
          <w:rFonts w:hint="eastAsia" w:cs="宋体" w:asciiTheme="minorEastAsia" w:hAnsiTheme="minorEastAsia" w:eastAsiaTheme="minorEastAsia"/>
          <w:sz w:val="24"/>
          <w:szCs w:val="24"/>
          <w:lang w:val="en-US" w:eastAsia="zh-CN"/>
        </w:rPr>
        <w:t>供应商</w:t>
      </w:r>
      <w:r>
        <w:rPr>
          <w:rFonts w:hint="eastAsia" w:ascii="宋体" w:hAnsi="宋体" w:cs="宋体"/>
          <w:kern w:val="0"/>
          <w:sz w:val="24"/>
          <w:szCs w:val="24"/>
        </w:rPr>
        <w:t>无正当理由拒签合同的，采购人取消其中标资格；给采购人造成的损失，</w:t>
      </w:r>
      <w:r>
        <w:rPr>
          <w:rFonts w:hint="eastAsia" w:cs="宋体" w:asciiTheme="minorEastAsia" w:hAnsiTheme="minorEastAsia" w:eastAsiaTheme="minorEastAsia"/>
          <w:sz w:val="24"/>
          <w:szCs w:val="24"/>
        </w:rPr>
        <w:t>成交</w:t>
      </w:r>
      <w:r>
        <w:rPr>
          <w:rFonts w:hint="eastAsia" w:cs="宋体" w:asciiTheme="minorEastAsia" w:hAnsiTheme="minorEastAsia" w:eastAsiaTheme="minorEastAsia"/>
          <w:sz w:val="24"/>
          <w:szCs w:val="24"/>
          <w:lang w:val="en-US" w:eastAsia="zh-CN"/>
        </w:rPr>
        <w:t>供应商</w:t>
      </w:r>
      <w:r>
        <w:rPr>
          <w:rFonts w:hint="eastAsia" w:ascii="宋体" w:hAnsi="宋体" w:cs="宋体"/>
          <w:kern w:val="0"/>
          <w:sz w:val="24"/>
          <w:szCs w:val="24"/>
        </w:rPr>
        <w:t>应当对采购人予以赔偿。</w:t>
      </w:r>
    </w:p>
    <w:p w14:paraId="2CF56892">
      <w:pPr>
        <w:keepNext w:val="0"/>
        <w:keepLines w:val="0"/>
        <w:pageBreakBefore w:val="0"/>
        <w:widowControl w:val="0"/>
        <w:kinsoku/>
        <w:wordWrap/>
        <w:overflowPunct/>
        <w:topLinePunct w:val="0"/>
        <w:autoSpaceDE w:val="0"/>
        <w:autoSpaceDN w:val="0"/>
        <w:bidi w:val="0"/>
        <w:adjustRightInd w:val="0"/>
        <w:snapToGrid/>
        <w:spacing w:line="440" w:lineRule="exact"/>
        <w:ind w:firstLine="484" w:firstLineChars="202"/>
        <w:jc w:val="left"/>
        <w:textAlignment w:val="auto"/>
        <w:rPr>
          <w:rFonts w:ascii="宋体" w:hAnsi="宋体" w:cs="宋体"/>
          <w:kern w:val="0"/>
          <w:sz w:val="24"/>
          <w:szCs w:val="24"/>
        </w:rPr>
      </w:pPr>
      <w:r>
        <w:rPr>
          <w:rFonts w:hint="eastAsia" w:ascii="宋体" w:hAnsi="宋体" w:cs="TimesNewRomanPSMT"/>
          <w:kern w:val="0"/>
          <w:sz w:val="24"/>
          <w:szCs w:val="24"/>
          <w:lang w:val="en-US" w:eastAsia="zh-CN"/>
        </w:rPr>
        <w:t>1</w:t>
      </w:r>
      <w:r>
        <w:rPr>
          <w:rFonts w:ascii="宋体" w:hAnsi="宋体" w:cs="TimesNewRomanPSMT"/>
          <w:kern w:val="0"/>
          <w:sz w:val="24"/>
          <w:szCs w:val="24"/>
        </w:rPr>
        <w:t xml:space="preserve">4.2 </w:t>
      </w:r>
      <w:r>
        <w:rPr>
          <w:rFonts w:hint="eastAsia" w:ascii="宋体" w:hAnsi="宋体" w:cs="宋体"/>
          <w:kern w:val="0"/>
          <w:sz w:val="24"/>
          <w:szCs w:val="24"/>
        </w:rPr>
        <w:t>发出</w:t>
      </w:r>
      <w:r>
        <w:rPr>
          <w:rFonts w:hint="eastAsia" w:ascii="宋体" w:hAnsi="宋体" w:cs="宋体"/>
          <w:kern w:val="0"/>
          <w:sz w:val="24"/>
          <w:szCs w:val="24"/>
          <w:lang w:val="en-US" w:eastAsia="zh-CN"/>
        </w:rPr>
        <w:t>成交</w:t>
      </w:r>
      <w:r>
        <w:rPr>
          <w:rFonts w:hint="eastAsia" w:ascii="宋体" w:hAnsi="宋体" w:cs="宋体"/>
          <w:kern w:val="0"/>
          <w:sz w:val="24"/>
          <w:szCs w:val="24"/>
        </w:rPr>
        <w:t>通知书后，采购人无正当理由拒签合同的，给</w:t>
      </w:r>
      <w:r>
        <w:rPr>
          <w:rFonts w:hint="eastAsia" w:cs="宋体" w:asciiTheme="minorEastAsia" w:hAnsiTheme="minorEastAsia" w:eastAsiaTheme="minorEastAsia"/>
          <w:sz w:val="24"/>
          <w:szCs w:val="24"/>
        </w:rPr>
        <w:t>成交</w:t>
      </w:r>
      <w:r>
        <w:rPr>
          <w:rFonts w:hint="eastAsia" w:cs="宋体" w:asciiTheme="minorEastAsia" w:hAnsiTheme="minorEastAsia" w:eastAsiaTheme="minorEastAsia"/>
          <w:sz w:val="24"/>
          <w:szCs w:val="24"/>
          <w:lang w:val="en-US" w:eastAsia="zh-CN"/>
        </w:rPr>
        <w:t>供应商</w:t>
      </w:r>
      <w:r>
        <w:rPr>
          <w:rFonts w:hint="eastAsia" w:ascii="宋体" w:hAnsi="宋体" w:cs="宋体"/>
          <w:kern w:val="0"/>
          <w:sz w:val="24"/>
          <w:szCs w:val="24"/>
        </w:rPr>
        <w:t>造成损失的，还应当赔偿损失。</w:t>
      </w:r>
    </w:p>
    <w:p w14:paraId="70816F00">
      <w:pPr>
        <w:keepNext/>
        <w:tabs>
          <w:tab w:val="left" w:pos="1233"/>
        </w:tabs>
        <w:spacing w:line="440" w:lineRule="exact"/>
        <w:ind w:firstLine="482" w:firstLineChars="200"/>
        <w:outlineLvl w:val="1"/>
        <w:rPr>
          <w:rFonts w:hint="eastAsia" w:ascii="宋体" w:hAnsi="宋体" w:eastAsia="宋体" w:cs="宋体"/>
          <w:b/>
          <w:bCs/>
          <w:color w:val="auto"/>
          <w:sz w:val="24"/>
          <w:szCs w:val="24"/>
          <w:highlight w:val="none"/>
          <w:lang w:eastAsia="zh-CN"/>
        </w:rPr>
      </w:pPr>
      <w:r>
        <w:rPr>
          <w:rFonts w:hint="eastAsia" w:ascii="宋体" w:hAnsi="宋体" w:cs="宋体"/>
          <w:b/>
          <w:bCs/>
          <w:kern w:val="2"/>
          <w:sz w:val="24"/>
          <w:szCs w:val="24"/>
          <w:lang w:val="en-US" w:eastAsia="zh-CN" w:bidi="ar-SA"/>
        </w:rPr>
        <w:t>15、</w:t>
      </w:r>
      <w:r>
        <w:rPr>
          <w:rFonts w:hint="eastAsia" w:ascii="宋体" w:hAnsi="宋体" w:eastAsia="宋体" w:cs="宋体"/>
          <w:b/>
          <w:bCs/>
          <w:color w:val="auto"/>
          <w:sz w:val="24"/>
          <w:szCs w:val="24"/>
          <w:highlight w:val="none"/>
        </w:rPr>
        <w:t>重新</w:t>
      </w:r>
      <w:r>
        <w:rPr>
          <w:rFonts w:hint="eastAsia" w:ascii="宋体" w:hAnsi="宋体" w:eastAsia="宋体" w:cs="宋体"/>
          <w:b/>
          <w:bCs/>
          <w:color w:val="auto"/>
          <w:sz w:val="24"/>
          <w:szCs w:val="24"/>
          <w:highlight w:val="none"/>
          <w:lang w:val="en-US" w:eastAsia="zh-CN"/>
        </w:rPr>
        <w:t>采购</w:t>
      </w:r>
    </w:p>
    <w:p w14:paraId="07550591">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.1出现下列情形之一的，将终止采购活动，发布项目终止公告并说明原因，重新开展采购活动：</w:t>
      </w:r>
    </w:p>
    <w:p w14:paraId="1B4A63BB">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不符合法律、法规和</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文件中规定的其他实质性要求的；</w:t>
      </w:r>
    </w:p>
    <w:p w14:paraId="53583207">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其他法律、法规及本</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文件规定的属响应无效的情形。终止采购活动的条款；</w:t>
      </w:r>
    </w:p>
    <w:p w14:paraId="2EE0461E">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因情况变化，不再符合规定的</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采购方式适用情形的；出现影响采购公正的违法、违规行为的；</w:t>
      </w:r>
    </w:p>
    <w:p w14:paraId="7544CE07">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（4）磋商</w:t>
      </w:r>
      <w:r>
        <w:rPr>
          <w:rFonts w:hint="eastAsia" w:ascii="宋体" w:hAnsi="宋体" w:cs="宋体"/>
          <w:color w:val="auto"/>
          <w:sz w:val="24"/>
          <w:szCs w:val="24"/>
          <w:highlight w:val="none"/>
          <w:lang w:eastAsia="zh-CN"/>
        </w:rPr>
        <w:t>文件递交</w:t>
      </w:r>
      <w:r>
        <w:rPr>
          <w:rFonts w:hint="eastAsia" w:ascii="宋体" w:hAnsi="宋体" w:eastAsia="宋体" w:cs="宋体"/>
          <w:color w:val="auto"/>
          <w:sz w:val="24"/>
          <w:szCs w:val="24"/>
          <w:highlight w:val="none"/>
        </w:rPr>
        <w:t>截止时间结束后参加</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不足3家的，应重新组织采购。评审期间符合专业条件的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或者对</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文件作出实质响应的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不足3家的。</w:t>
      </w:r>
    </w:p>
    <w:p w14:paraId="6EF4BD84">
      <w:pPr>
        <w:snapToGrid w:val="0"/>
        <w:spacing w:line="440" w:lineRule="exact"/>
        <w:ind w:firstLine="482" w:firstLineChars="20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16</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质疑与投诉</w:t>
      </w:r>
    </w:p>
    <w:p w14:paraId="2A6F7BD3">
      <w:pPr>
        <w:snapToGrid w:val="0"/>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 xml:space="preserve">16.1 </w:t>
      </w:r>
      <w:r>
        <w:rPr>
          <w:rFonts w:hint="eastAsia" w:ascii="宋体" w:hAnsi="宋体" w:eastAsia="宋体" w:cs="宋体"/>
          <w:b w:val="0"/>
          <w:bCs/>
          <w:color w:val="auto"/>
          <w:sz w:val="24"/>
          <w:szCs w:val="24"/>
          <w:highlight w:val="none"/>
        </w:rPr>
        <w:t>供应商认为</w:t>
      </w:r>
      <w:r>
        <w:rPr>
          <w:rFonts w:hint="eastAsia" w:ascii="宋体" w:hAnsi="宋体" w:eastAsia="宋体" w:cs="宋体"/>
          <w:b w:val="0"/>
          <w:bCs/>
          <w:color w:val="auto"/>
          <w:sz w:val="24"/>
          <w:szCs w:val="24"/>
          <w:highlight w:val="none"/>
          <w:lang w:val="en-US" w:eastAsia="zh-CN"/>
        </w:rPr>
        <w:t>磋商</w:t>
      </w:r>
      <w:r>
        <w:rPr>
          <w:rFonts w:hint="eastAsia" w:ascii="宋体" w:hAnsi="宋体" w:eastAsia="宋体" w:cs="宋体"/>
          <w:b w:val="0"/>
          <w:bCs/>
          <w:color w:val="auto"/>
          <w:sz w:val="24"/>
          <w:szCs w:val="24"/>
          <w:highlight w:val="none"/>
        </w:rPr>
        <w:t>文件、采购过程、</w:t>
      </w:r>
      <w:r>
        <w:rPr>
          <w:rFonts w:hint="eastAsia" w:ascii="宋体" w:hAnsi="宋体" w:eastAsia="宋体" w:cs="宋体"/>
          <w:b w:val="0"/>
          <w:bCs/>
          <w:color w:val="auto"/>
          <w:sz w:val="24"/>
          <w:szCs w:val="24"/>
          <w:highlight w:val="none"/>
          <w:lang w:val="en-US" w:eastAsia="zh-CN"/>
        </w:rPr>
        <w:t>成交</w:t>
      </w:r>
      <w:r>
        <w:rPr>
          <w:rFonts w:hint="eastAsia" w:ascii="宋体" w:hAnsi="宋体" w:eastAsia="宋体" w:cs="宋体"/>
          <w:b w:val="0"/>
          <w:bCs/>
          <w:color w:val="auto"/>
          <w:sz w:val="24"/>
          <w:szCs w:val="24"/>
          <w:highlight w:val="none"/>
        </w:rPr>
        <w:t>结果使自己的合法权益受到损害的，</w:t>
      </w:r>
      <w:r>
        <w:rPr>
          <w:rFonts w:ascii="宋体" w:hAnsi="宋体" w:eastAsia="宋体" w:cs="宋体"/>
          <w:color w:val="auto"/>
          <w:sz w:val="24"/>
          <w:szCs w:val="24"/>
          <w:highlight w:val="none"/>
        </w:rPr>
        <w:t>可以在知道或者应知其权益受到损害之日起7个工作日内，将质疑书原件送达采购人或采购代理机构。提出质疑期限的计算，依照下列规定办理</w:t>
      </w:r>
      <w:r>
        <w:rPr>
          <w:rFonts w:hint="eastAsia" w:ascii="宋体" w:hAnsi="宋体" w:eastAsia="宋体" w:cs="宋体"/>
          <w:color w:val="auto"/>
          <w:sz w:val="24"/>
          <w:szCs w:val="24"/>
          <w:highlight w:val="none"/>
          <w:lang w:eastAsia="zh-CN"/>
        </w:rPr>
        <w:t>。</w:t>
      </w:r>
    </w:p>
    <w:p w14:paraId="6276657F">
      <w:pPr>
        <w:snapToGrid w:val="0"/>
        <w:spacing w:line="440" w:lineRule="exact"/>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必须以书面形式提出质疑并陈述质疑的事实与理由</w:t>
      </w:r>
      <w:r>
        <w:rPr>
          <w:rFonts w:hint="eastAsia" w:ascii="宋体" w:hAnsi="宋体" w:eastAsia="宋体" w:cs="宋体"/>
          <w:b w:val="0"/>
          <w:bCs/>
          <w:color w:val="auto"/>
          <w:sz w:val="24"/>
          <w:szCs w:val="24"/>
          <w:highlight w:val="none"/>
          <w:lang w:eastAsia="zh-CN"/>
        </w:rPr>
        <w:t>。</w:t>
      </w:r>
    </w:p>
    <w:p w14:paraId="58D94BFE">
      <w:pPr>
        <w:snapToGrid w:val="0"/>
        <w:spacing w:line="440" w:lineRule="exact"/>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必须在规定时间内提出质疑</w:t>
      </w:r>
      <w:r>
        <w:rPr>
          <w:rFonts w:hint="eastAsia" w:ascii="宋体" w:hAnsi="宋体" w:eastAsia="宋体" w:cs="宋体"/>
          <w:b w:val="0"/>
          <w:bCs/>
          <w:color w:val="auto"/>
          <w:sz w:val="24"/>
          <w:szCs w:val="24"/>
          <w:highlight w:val="none"/>
          <w:lang w:eastAsia="zh-CN"/>
        </w:rPr>
        <w:t>。</w:t>
      </w:r>
    </w:p>
    <w:p w14:paraId="47E0CCDE">
      <w:pPr>
        <w:snapToGrid w:val="0"/>
        <w:spacing w:line="440" w:lineRule="exact"/>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对</w:t>
      </w:r>
      <w:r>
        <w:rPr>
          <w:rFonts w:hint="eastAsia" w:ascii="宋体" w:hAnsi="宋体" w:eastAsia="宋体" w:cs="宋体"/>
          <w:b w:val="0"/>
          <w:bCs/>
          <w:color w:val="auto"/>
          <w:sz w:val="24"/>
          <w:szCs w:val="24"/>
          <w:highlight w:val="none"/>
          <w:lang w:val="en-US" w:eastAsia="zh-CN"/>
        </w:rPr>
        <w:t>磋商</w:t>
      </w:r>
      <w:r>
        <w:rPr>
          <w:rFonts w:hint="eastAsia" w:ascii="宋体" w:hAnsi="宋体" w:eastAsia="宋体" w:cs="宋体"/>
          <w:b w:val="0"/>
          <w:bCs/>
          <w:color w:val="auto"/>
          <w:sz w:val="24"/>
          <w:szCs w:val="24"/>
          <w:highlight w:val="none"/>
        </w:rPr>
        <w:t>文件的质疑应在收到采购文件之日或者采购文件公告期限届满之日前提出，过期不再接受针对</w:t>
      </w:r>
      <w:r>
        <w:rPr>
          <w:rFonts w:hint="eastAsia" w:ascii="宋体" w:hAnsi="宋体" w:eastAsia="宋体" w:cs="宋体"/>
          <w:b w:val="0"/>
          <w:bCs/>
          <w:color w:val="auto"/>
          <w:sz w:val="24"/>
          <w:szCs w:val="24"/>
          <w:highlight w:val="none"/>
          <w:lang w:val="en-US" w:eastAsia="zh-CN"/>
        </w:rPr>
        <w:t>磋商</w:t>
      </w:r>
      <w:r>
        <w:rPr>
          <w:rFonts w:hint="eastAsia" w:ascii="宋体" w:hAnsi="宋体" w:eastAsia="宋体" w:cs="宋体"/>
          <w:b w:val="0"/>
          <w:bCs/>
          <w:color w:val="auto"/>
          <w:sz w:val="24"/>
          <w:szCs w:val="24"/>
          <w:highlight w:val="none"/>
        </w:rPr>
        <w:t>文件的质疑</w:t>
      </w:r>
      <w:r>
        <w:rPr>
          <w:rFonts w:hint="eastAsia" w:ascii="宋体" w:hAnsi="宋体" w:eastAsia="宋体" w:cs="宋体"/>
          <w:b w:val="0"/>
          <w:bCs/>
          <w:color w:val="auto"/>
          <w:sz w:val="24"/>
          <w:szCs w:val="24"/>
          <w:highlight w:val="none"/>
          <w:lang w:eastAsia="zh-CN"/>
        </w:rPr>
        <w:t>。</w:t>
      </w:r>
    </w:p>
    <w:p w14:paraId="3609FE63">
      <w:pPr>
        <w:snapToGrid w:val="0"/>
        <w:spacing w:line="440" w:lineRule="exact"/>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对采购过程的质疑，应自</w:t>
      </w:r>
      <w:r>
        <w:rPr>
          <w:rFonts w:hint="eastAsia" w:ascii="宋体" w:hAnsi="宋体" w:eastAsia="宋体" w:cs="宋体"/>
          <w:b w:val="0"/>
          <w:bCs/>
          <w:color w:val="auto"/>
          <w:sz w:val="24"/>
          <w:szCs w:val="24"/>
          <w:highlight w:val="none"/>
          <w:lang w:eastAsia="zh-CN"/>
        </w:rPr>
        <w:t>采购人</w:t>
      </w:r>
      <w:r>
        <w:rPr>
          <w:rFonts w:hint="eastAsia" w:ascii="宋体" w:hAnsi="宋体" w:eastAsia="宋体" w:cs="宋体"/>
          <w:b w:val="0"/>
          <w:bCs/>
          <w:color w:val="auto"/>
          <w:sz w:val="24"/>
          <w:szCs w:val="24"/>
          <w:highlight w:val="none"/>
        </w:rPr>
        <w:t>宣布</w:t>
      </w:r>
      <w:r>
        <w:rPr>
          <w:rFonts w:hint="eastAsia" w:ascii="宋体" w:hAnsi="宋体" w:eastAsia="宋体" w:cs="宋体"/>
          <w:b w:val="0"/>
          <w:bCs/>
          <w:color w:val="auto"/>
          <w:sz w:val="24"/>
          <w:szCs w:val="24"/>
          <w:highlight w:val="none"/>
          <w:lang w:val="en-US" w:eastAsia="zh-CN"/>
        </w:rPr>
        <w:t>成交</w:t>
      </w:r>
      <w:r>
        <w:rPr>
          <w:rFonts w:hint="eastAsia" w:ascii="宋体" w:hAnsi="宋体" w:eastAsia="宋体" w:cs="宋体"/>
          <w:b w:val="0"/>
          <w:bCs/>
          <w:color w:val="auto"/>
          <w:sz w:val="24"/>
          <w:szCs w:val="24"/>
          <w:highlight w:val="none"/>
        </w:rPr>
        <w:t>候选人七个工作日内提出</w:t>
      </w:r>
      <w:r>
        <w:rPr>
          <w:rFonts w:hint="eastAsia" w:ascii="宋体" w:hAnsi="宋体" w:eastAsia="宋体" w:cs="宋体"/>
          <w:b w:val="0"/>
          <w:bCs/>
          <w:color w:val="auto"/>
          <w:sz w:val="24"/>
          <w:szCs w:val="24"/>
          <w:highlight w:val="none"/>
          <w:lang w:eastAsia="zh-CN"/>
        </w:rPr>
        <w:t>。</w:t>
      </w:r>
    </w:p>
    <w:p w14:paraId="614F976F">
      <w:pPr>
        <w:snapToGrid w:val="0"/>
        <w:spacing w:line="440" w:lineRule="exact"/>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rPr>
        <w:t>对成交结果的质疑，应自</w:t>
      </w:r>
      <w:r>
        <w:rPr>
          <w:rFonts w:hint="eastAsia" w:ascii="宋体" w:hAnsi="宋体" w:eastAsia="宋体" w:cs="宋体"/>
          <w:b w:val="0"/>
          <w:bCs/>
          <w:color w:val="auto"/>
          <w:sz w:val="24"/>
          <w:szCs w:val="24"/>
          <w:highlight w:val="none"/>
          <w:lang w:eastAsia="zh-CN"/>
        </w:rPr>
        <w:t>采购人</w:t>
      </w:r>
      <w:r>
        <w:rPr>
          <w:rFonts w:hint="eastAsia" w:ascii="宋体" w:hAnsi="宋体" w:eastAsia="宋体" w:cs="宋体"/>
          <w:b w:val="0"/>
          <w:bCs/>
          <w:color w:val="auto"/>
          <w:sz w:val="24"/>
          <w:szCs w:val="24"/>
          <w:highlight w:val="none"/>
        </w:rPr>
        <w:t>书面或口头等形式通知中标结果之日起七个工作日内提出</w:t>
      </w:r>
      <w:r>
        <w:rPr>
          <w:rFonts w:hint="eastAsia" w:ascii="宋体" w:hAnsi="宋体" w:eastAsia="宋体" w:cs="宋体"/>
          <w:b w:val="0"/>
          <w:bCs/>
          <w:color w:val="auto"/>
          <w:sz w:val="24"/>
          <w:szCs w:val="24"/>
          <w:highlight w:val="none"/>
          <w:lang w:eastAsia="zh-CN"/>
        </w:rPr>
        <w:t>。</w:t>
      </w:r>
    </w:p>
    <w:p w14:paraId="0A98E664">
      <w:pPr>
        <w:snapToGrid w:val="0"/>
        <w:spacing w:line="44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供应商对</w:t>
      </w:r>
      <w:r>
        <w:rPr>
          <w:rFonts w:hint="eastAsia" w:ascii="宋体" w:hAnsi="宋体" w:eastAsia="宋体" w:cs="宋体"/>
          <w:b w:val="0"/>
          <w:bCs/>
          <w:color w:val="auto"/>
          <w:sz w:val="24"/>
          <w:szCs w:val="24"/>
          <w:highlight w:val="none"/>
          <w:lang w:eastAsia="zh-CN"/>
        </w:rPr>
        <w:t>采购人</w:t>
      </w:r>
      <w:r>
        <w:rPr>
          <w:rFonts w:hint="eastAsia" w:ascii="宋体" w:hAnsi="宋体" w:eastAsia="宋体" w:cs="宋体"/>
          <w:b w:val="0"/>
          <w:bCs/>
          <w:color w:val="auto"/>
          <w:sz w:val="24"/>
          <w:szCs w:val="24"/>
          <w:highlight w:val="none"/>
        </w:rPr>
        <w:t>的质疑答复内容不满意，或者</w:t>
      </w:r>
      <w:r>
        <w:rPr>
          <w:rFonts w:hint="eastAsia" w:ascii="宋体" w:hAnsi="宋体" w:eastAsia="宋体" w:cs="宋体"/>
          <w:b w:val="0"/>
          <w:bCs/>
          <w:color w:val="auto"/>
          <w:sz w:val="24"/>
          <w:szCs w:val="24"/>
          <w:highlight w:val="none"/>
          <w:lang w:eastAsia="zh-CN"/>
        </w:rPr>
        <w:t>采购人</w:t>
      </w:r>
      <w:r>
        <w:rPr>
          <w:rFonts w:hint="eastAsia" w:ascii="宋体" w:hAnsi="宋体" w:eastAsia="宋体" w:cs="宋体"/>
          <w:b w:val="0"/>
          <w:bCs/>
          <w:color w:val="auto"/>
          <w:sz w:val="24"/>
          <w:szCs w:val="24"/>
          <w:highlight w:val="none"/>
        </w:rPr>
        <w:t>未在规定期限内作出答复的，供应商可在答复期满后十五个工作日内，按《政府采购供应商投诉处理办法》的规定进行投诉。</w:t>
      </w:r>
    </w:p>
    <w:p w14:paraId="075B964C">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 xml:space="preserve"> </w:t>
      </w:r>
      <w:r>
        <w:rPr>
          <w:rFonts w:ascii="宋体" w:hAnsi="宋体" w:eastAsia="宋体" w:cs="宋体"/>
          <w:color w:val="auto"/>
          <w:sz w:val="24"/>
          <w:szCs w:val="24"/>
          <w:highlight w:val="none"/>
        </w:rPr>
        <w:t>质疑书应当包括下列主要内容，并按照“谁主张、谁举证”的原则，附上相关证明材料。否则，采购人不予受理：</w:t>
      </w:r>
    </w:p>
    <w:p w14:paraId="11463F0A">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16.3 </w:t>
      </w:r>
      <w:r>
        <w:rPr>
          <w:rFonts w:ascii="宋体" w:hAnsi="宋体" w:eastAsia="宋体" w:cs="宋体"/>
          <w:color w:val="auto"/>
          <w:sz w:val="24"/>
          <w:szCs w:val="24"/>
          <w:highlight w:val="none"/>
        </w:rPr>
        <w:t>提起质疑的日期</w:t>
      </w:r>
    </w:p>
    <w:p w14:paraId="0DE5DE96">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16.3.1 </w:t>
      </w:r>
      <w:r>
        <w:rPr>
          <w:rFonts w:ascii="宋体" w:hAnsi="宋体" w:eastAsia="宋体" w:cs="宋体"/>
          <w:color w:val="auto"/>
          <w:sz w:val="24"/>
          <w:szCs w:val="24"/>
          <w:highlight w:val="none"/>
        </w:rPr>
        <w:t>供应商质疑实行实名制并须在质疑书上署名。供应商不得进行虚假、恶意质疑，不得以质疑为手段获取不当得利、实现非法目的。供应商为自然人的，应当由本人签字；供应商为法人的，应当由法定代表人签字或盖章并加盖公章；供应商为其他组织的，应当由主要负责人签字或盖章并加盖公章。供应商其他工作人员或代理人员在质疑书上的署名不具有法律效力。</w:t>
      </w:r>
    </w:p>
    <w:p w14:paraId="40A9B763">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16.3.2 </w:t>
      </w:r>
      <w:r>
        <w:rPr>
          <w:rFonts w:ascii="宋体" w:hAnsi="宋体" w:eastAsia="宋体" w:cs="宋体"/>
          <w:color w:val="auto"/>
          <w:sz w:val="24"/>
          <w:szCs w:val="24"/>
          <w:highlight w:val="none"/>
        </w:rPr>
        <w:t>供应商委托代理人办理质疑事宜，应当提交授权委托书，并载明委托代理的具体权限和事项。授权委托书应当由委托人签字并加盖单位公章。</w:t>
      </w:r>
    </w:p>
    <w:p w14:paraId="2ABADA67">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16.3.3 </w:t>
      </w:r>
      <w:r>
        <w:rPr>
          <w:rFonts w:ascii="宋体" w:hAnsi="宋体" w:eastAsia="宋体" w:cs="宋体"/>
          <w:color w:val="auto"/>
          <w:sz w:val="24"/>
          <w:szCs w:val="24"/>
          <w:highlight w:val="none"/>
        </w:rPr>
        <w:t>质疑书提交方式。供应商或者其委托代理人应当当面提交质疑书及相关证明材料。供应商以电子邮件、传真等其他方式提交质疑书及相关证明材料的，或者不是供应商或者其委托代理人提交质疑书及相关证明材料的，采购人或采购机构可以拒收。</w:t>
      </w:r>
    </w:p>
    <w:p w14:paraId="5EBD4ED1">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16.3.4 </w:t>
      </w:r>
      <w:r>
        <w:rPr>
          <w:rFonts w:ascii="宋体" w:hAnsi="宋体" w:eastAsia="宋体" w:cs="宋体"/>
          <w:color w:val="auto"/>
          <w:sz w:val="24"/>
          <w:szCs w:val="24"/>
          <w:highlight w:val="none"/>
        </w:rPr>
        <w:t>供应商不得虚假质疑和恶意质疑，并对质疑内容的真实性承担责任。供应商或者其他利害关系人通过捏造事实、伪造证明材料等方式提出异议或投诉，阻碍</w:t>
      </w:r>
      <w:r>
        <w:rPr>
          <w:rFonts w:hint="eastAsia" w:ascii="宋体" w:hAnsi="宋体" w:eastAsia="宋体" w:cs="宋体"/>
          <w:color w:val="auto"/>
          <w:sz w:val="24"/>
          <w:szCs w:val="24"/>
          <w:highlight w:val="none"/>
          <w:lang w:val="en-US" w:eastAsia="zh-CN"/>
        </w:rPr>
        <w:t>采购</w:t>
      </w:r>
      <w:r>
        <w:rPr>
          <w:rFonts w:ascii="宋体" w:hAnsi="宋体" w:eastAsia="宋体" w:cs="宋体"/>
          <w:color w:val="auto"/>
          <w:sz w:val="24"/>
          <w:szCs w:val="24"/>
          <w:highlight w:val="none"/>
        </w:rPr>
        <w:t>活动正常进行的，属于严重不良行为，采购人将提请财政部门将其列入不良行为记录名单，并依法予以处罚。</w:t>
      </w:r>
    </w:p>
    <w:p w14:paraId="7AB1639A">
      <w:pPr>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16.3.5 </w:t>
      </w:r>
      <w:r>
        <w:rPr>
          <w:rFonts w:ascii="宋体" w:hAnsi="宋体" w:eastAsia="宋体" w:cs="宋体"/>
          <w:color w:val="auto"/>
          <w:sz w:val="24"/>
          <w:szCs w:val="24"/>
          <w:highlight w:val="none"/>
        </w:rPr>
        <w:t>采购人将在收到符合上述条件的书面质疑后7个工作日内审查质疑事项，作出答复或相关处理决定，并以书面形式通知质疑供应商和其他有关供应商，但答复的内容不涉及商业秘密。若质疑涉及</w:t>
      </w:r>
      <w:r>
        <w:rPr>
          <w:rFonts w:hint="eastAsia" w:ascii="宋体" w:hAnsi="宋体" w:eastAsia="宋体" w:cs="宋体"/>
          <w:color w:val="auto"/>
          <w:sz w:val="24"/>
          <w:szCs w:val="24"/>
          <w:highlight w:val="none"/>
          <w:lang w:val="en-US" w:eastAsia="zh-CN"/>
        </w:rPr>
        <w:t>采购</w:t>
      </w:r>
      <w:r>
        <w:rPr>
          <w:rFonts w:ascii="宋体" w:hAnsi="宋体" w:eastAsia="宋体" w:cs="宋体"/>
          <w:color w:val="auto"/>
          <w:sz w:val="24"/>
          <w:szCs w:val="24"/>
          <w:highlight w:val="none"/>
        </w:rPr>
        <w:t>制度或程序，将被转交政府采购的管理部门审查。采购人遵循“谁过错谁负担”的原则，有过错的一方承担调查论证费用。</w:t>
      </w:r>
    </w:p>
    <w:p w14:paraId="2E7C9A50">
      <w:pPr>
        <w:snapToGrid w:val="0"/>
        <w:spacing w:line="440" w:lineRule="exact"/>
        <w:ind w:firstLine="480" w:firstLineChars="200"/>
        <w:rPr>
          <w:rFonts w:hint="default" w:ascii="宋体" w:hAnsi="宋体" w:eastAsia="宋体" w:cs="宋体"/>
          <w:b/>
          <w:bCs/>
          <w:kern w:val="2"/>
          <w:sz w:val="24"/>
          <w:szCs w:val="24"/>
          <w:lang w:val="en-US" w:eastAsia="zh-CN" w:bidi="ar-SA"/>
        </w:rPr>
      </w:pPr>
      <w:r>
        <w:rPr>
          <w:rFonts w:hint="eastAsia" w:ascii="宋体" w:hAnsi="宋体" w:eastAsia="宋体" w:cs="宋体"/>
          <w:color w:val="auto"/>
          <w:sz w:val="24"/>
          <w:szCs w:val="24"/>
          <w:highlight w:val="none"/>
          <w:lang w:val="en-US" w:eastAsia="zh-CN"/>
        </w:rPr>
        <w:t xml:space="preserve">16.3.6 </w:t>
      </w:r>
      <w:r>
        <w:rPr>
          <w:rFonts w:ascii="宋体" w:hAnsi="宋体" w:eastAsia="宋体" w:cs="宋体"/>
          <w:color w:val="auto"/>
          <w:sz w:val="24"/>
          <w:szCs w:val="24"/>
          <w:highlight w:val="none"/>
        </w:rPr>
        <w:t>质疑供应商对采购人的答复不满意以及采购人未在规定的时间内做出答复的，可以在答复期满后15个工作日内向财政部门投诉。</w:t>
      </w:r>
    </w:p>
    <w:p w14:paraId="0C755855">
      <w:pPr>
        <w:numPr>
          <w:ilvl w:val="0"/>
          <w:numId w:val="0"/>
        </w:numPr>
        <w:tabs>
          <w:tab w:val="left" w:pos="360"/>
        </w:tabs>
        <w:wordWrap w:val="0"/>
        <w:topLinePunct/>
        <w:autoSpaceDE w:val="0"/>
        <w:autoSpaceDN w:val="0"/>
        <w:adjustRightInd w:val="0"/>
        <w:snapToGrid w:val="0"/>
        <w:spacing w:line="500" w:lineRule="exact"/>
        <w:ind w:left="426" w:leftChars="202" w:hanging="2" w:hangingChars="1"/>
        <w:contextualSpacing/>
        <w:outlineLvl w:val="1"/>
        <w:rPr>
          <w:rFonts w:ascii="宋体" w:hAnsi="宋体" w:eastAsia="宋体" w:cs="宋体"/>
          <w:b/>
          <w:bCs/>
          <w:sz w:val="24"/>
          <w:szCs w:val="24"/>
          <w:highlight w:val="none"/>
        </w:rPr>
      </w:pPr>
      <w:r>
        <w:rPr>
          <w:rFonts w:hint="eastAsia" w:ascii="宋体" w:hAnsi="宋体" w:cs="宋体"/>
          <w:b/>
          <w:bCs/>
          <w:kern w:val="2"/>
          <w:sz w:val="24"/>
          <w:szCs w:val="24"/>
          <w:lang w:val="en-US" w:eastAsia="zh-CN" w:bidi="ar-SA"/>
        </w:rPr>
        <w:t>17</w:t>
      </w:r>
      <w:r>
        <w:rPr>
          <w:rFonts w:hint="eastAsia" w:ascii="宋体" w:hAnsi="宋体" w:eastAsia="宋体" w:cs="宋体"/>
          <w:b/>
          <w:bCs/>
          <w:kern w:val="2"/>
          <w:sz w:val="24"/>
          <w:szCs w:val="24"/>
          <w:lang w:val="en-US" w:eastAsia="zh-CN" w:bidi="ar-SA"/>
        </w:rPr>
        <w:t>、</w:t>
      </w:r>
      <w:r>
        <w:rPr>
          <w:rFonts w:hint="eastAsia" w:ascii="宋体" w:hAnsi="宋体" w:eastAsia="宋体" w:cs="宋体"/>
          <w:b/>
          <w:bCs/>
          <w:sz w:val="24"/>
          <w:szCs w:val="24"/>
          <w:highlight w:val="none"/>
        </w:rPr>
        <w:t>需要补充的其他内容</w:t>
      </w:r>
      <w:bookmarkEnd w:id="56"/>
      <w:bookmarkEnd w:id="57"/>
      <w:bookmarkEnd w:id="58"/>
    </w:p>
    <w:p w14:paraId="25932512">
      <w:pPr>
        <w:numPr>
          <w:ilvl w:val="2"/>
          <w:numId w:val="0"/>
        </w:numPr>
        <w:wordWrap w:val="0"/>
        <w:topLinePunct/>
        <w:spacing w:line="500" w:lineRule="exact"/>
        <w:ind w:left="-140" w:firstLine="560"/>
        <w:rPr>
          <w:rFonts w:ascii="宋体" w:hAnsi="宋体" w:eastAsia="宋体" w:cs="宋体"/>
          <w:sz w:val="24"/>
          <w:szCs w:val="24"/>
          <w:highlight w:val="none"/>
        </w:rPr>
      </w:pPr>
      <w:r>
        <w:rPr>
          <w:rFonts w:hint="eastAsia" w:ascii="宋体" w:hAnsi="宋体" w:eastAsia="宋体" w:cs="宋体"/>
          <w:kern w:val="2"/>
          <w:sz w:val="24"/>
          <w:szCs w:val="24"/>
          <w:lang w:val="en-US" w:eastAsia="zh-CN" w:bidi="ar-SA"/>
        </w:rPr>
        <w:t>1</w:t>
      </w:r>
      <w:r>
        <w:rPr>
          <w:rFonts w:hint="eastAsia" w:ascii="宋体" w:hAnsi="宋体" w:cs="宋体"/>
          <w:kern w:val="2"/>
          <w:sz w:val="24"/>
          <w:szCs w:val="24"/>
          <w:lang w:val="en-US" w:eastAsia="zh-CN" w:bidi="ar-SA"/>
        </w:rPr>
        <w:t>7</w:t>
      </w: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highlight w:val="none"/>
        </w:rPr>
        <w:t>需要补充的其他内容：见供应商须知前附表。</w:t>
      </w:r>
    </w:p>
    <w:p w14:paraId="5068A690">
      <w:pPr>
        <w:rPr>
          <w:rFonts w:hint="eastAsia" w:cs="宋体" w:asciiTheme="minorEastAsia" w:hAnsiTheme="minorEastAsia" w:eastAsiaTheme="minorEastAsia"/>
          <w:b/>
          <w:bCs/>
          <w:sz w:val="28"/>
          <w:szCs w:val="28"/>
          <w:lang w:val="en-US" w:eastAsia="zh-CN"/>
        </w:rPr>
      </w:pPr>
    </w:p>
    <w:p w14:paraId="51AA1D8F">
      <w:pPr>
        <w:pStyle w:val="7"/>
        <w:bidi w:val="0"/>
        <w:jc w:val="both"/>
        <w:rPr>
          <w:rFonts w:hint="eastAsia"/>
        </w:rPr>
      </w:pPr>
      <w:bookmarkStart w:id="59" w:name="_Toc16757"/>
    </w:p>
    <w:p w14:paraId="68E697C9">
      <w:pPr>
        <w:rPr>
          <w:rFonts w:hint="eastAsia"/>
        </w:rPr>
      </w:pPr>
    </w:p>
    <w:p w14:paraId="535AB417">
      <w:pPr>
        <w:pStyle w:val="7"/>
        <w:bidi w:val="0"/>
        <w:ind w:firstLine="3092" w:firstLineChars="700"/>
        <w:jc w:val="both"/>
        <w:rPr>
          <w:rFonts w:cs="宋体" w:asciiTheme="minorEastAsia" w:hAnsiTheme="minorEastAsia" w:eastAsiaTheme="minorEastAsia"/>
          <w:b/>
          <w:bCs/>
          <w:szCs w:val="32"/>
        </w:rPr>
      </w:pPr>
      <w:r>
        <w:rPr>
          <w:rFonts w:hint="eastAsia"/>
        </w:rPr>
        <w:t>第三章  磋商办法</w:t>
      </w:r>
      <w:bookmarkEnd w:id="59"/>
    </w:p>
    <w:p w14:paraId="5FC73F1D">
      <w:pPr>
        <w:numPr>
          <w:ilvl w:val="0"/>
          <w:numId w:val="2"/>
        </w:numPr>
        <w:spacing w:line="500" w:lineRule="exact"/>
        <w:ind w:firstLine="482" w:firstLineChars="200"/>
        <w:rPr>
          <w:rFonts w:cs="宋体" w:asciiTheme="minorEastAsia" w:hAnsiTheme="minorEastAsia" w:eastAsiaTheme="minorEastAsia"/>
          <w:b/>
          <w:sz w:val="24"/>
          <w:szCs w:val="24"/>
        </w:rPr>
      </w:pPr>
      <w:r>
        <w:rPr>
          <w:rFonts w:hint="eastAsia" w:cs="宋体" w:asciiTheme="minorEastAsia" w:hAnsiTheme="minorEastAsia" w:eastAsiaTheme="minorEastAsia"/>
          <w:b/>
          <w:bCs/>
          <w:kern w:val="0"/>
          <w:sz w:val="24"/>
          <w:szCs w:val="24"/>
        </w:rPr>
        <w:t>本次磋商采用综合评分法：</w:t>
      </w:r>
      <w:r>
        <w:rPr>
          <w:rFonts w:hint="eastAsia" w:cs="宋体" w:asciiTheme="minorEastAsia" w:hAnsiTheme="minorEastAsia" w:eastAsiaTheme="minorEastAsia"/>
          <w:sz w:val="24"/>
          <w:szCs w:val="24"/>
        </w:rPr>
        <w:t>磋商小组对满足竞争性磋商文件实质性要求和提交最终报价的响应文件，按本章节规定的评分标准进行综合评分，并按得分由高到低顺序推荐3名成交候选人。</w:t>
      </w:r>
      <w:bookmarkStart w:id="60" w:name="_Toc179632619"/>
      <w:bookmarkEnd w:id="60"/>
      <w:bookmarkStart w:id="61" w:name="_Toc28030"/>
      <w:bookmarkEnd w:id="61"/>
      <w:bookmarkStart w:id="62" w:name="_Toc19618"/>
      <w:bookmarkEnd w:id="62"/>
      <w:bookmarkStart w:id="63" w:name="_Toc29880"/>
    </w:p>
    <w:p w14:paraId="5F6FD838">
      <w:pPr>
        <w:spacing w:line="500" w:lineRule="exact"/>
        <w:ind w:firstLine="482" w:firstLineChars="2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2. 评审标准</w:t>
      </w:r>
      <w:bookmarkEnd w:id="63"/>
    </w:p>
    <w:p w14:paraId="58CB1FFC">
      <w:pPr>
        <w:spacing w:line="500" w:lineRule="exact"/>
        <w:ind w:firstLine="420" w:firstLineChars="175"/>
        <w:rPr>
          <w:rFonts w:cs="宋体" w:asciiTheme="minorEastAsia" w:hAnsiTheme="minorEastAsia" w:eastAsiaTheme="minorEastAsia"/>
          <w:sz w:val="24"/>
          <w:szCs w:val="24"/>
        </w:rPr>
      </w:pPr>
      <w:bookmarkStart w:id="64" w:name="_Toc31847"/>
      <w:bookmarkEnd w:id="64"/>
      <w:bookmarkStart w:id="65" w:name="_Toc23196"/>
      <w:bookmarkEnd w:id="65"/>
      <w:bookmarkStart w:id="66" w:name="_Toc179632620"/>
      <w:bookmarkEnd w:id="66"/>
      <w:bookmarkStart w:id="67" w:name="_Toc12931"/>
      <w:bookmarkEnd w:id="67"/>
      <w:r>
        <w:rPr>
          <w:rFonts w:hint="eastAsia" w:cs="宋体" w:asciiTheme="minorEastAsia" w:hAnsiTheme="minorEastAsia" w:eastAsiaTheme="minorEastAsia"/>
          <w:sz w:val="24"/>
          <w:szCs w:val="24"/>
        </w:rPr>
        <w:t>2.1 初步评审标准</w:t>
      </w:r>
    </w:p>
    <w:p w14:paraId="0A7A5788">
      <w:pPr>
        <w:spacing w:line="500" w:lineRule="exact"/>
        <w:ind w:firstLine="420" w:firstLineChars="175"/>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2.1.1 形式评审标准：见磋商办法前附表。</w:t>
      </w:r>
    </w:p>
    <w:p w14:paraId="736C4FAD">
      <w:pPr>
        <w:spacing w:line="500" w:lineRule="exact"/>
        <w:ind w:firstLine="420" w:firstLineChars="175"/>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2.1.2 资格评审标准：见磋商办法前附表。</w:t>
      </w:r>
    </w:p>
    <w:p w14:paraId="1703FD22">
      <w:pPr>
        <w:spacing w:line="500" w:lineRule="exact"/>
        <w:ind w:firstLine="420" w:firstLineChars="175"/>
        <w:rPr>
          <w:rFonts w:cs="宋体" w:asciiTheme="minorEastAsia" w:hAnsiTheme="minorEastAsia" w:eastAsiaTheme="minorEastAsia"/>
          <w:sz w:val="24"/>
          <w:szCs w:val="24"/>
        </w:rPr>
      </w:pPr>
      <w:bookmarkStart w:id="68" w:name="_Toc11804"/>
      <w:bookmarkEnd w:id="68"/>
      <w:bookmarkStart w:id="69" w:name="_Toc16603"/>
      <w:bookmarkEnd w:id="69"/>
      <w:bookmarkStart w:id="70" w:name="_Toc179632621"/>
      <w:bookmarkEnd w:id="70"/>
      <w:bookmarkStart w:id="71" w:name="_Toc607"/>
      <w:bookmarkEnd w:id="71"/>
      <w:r>
        <w:rPr>
          <w:rFonts w:hint="eastAsia" w:cs="宋体" w:asciiTheme="minorEastAsia" w:hAnsiTheme="minorEastAsia" w:eastAsiaTheme="minorEastAsia"/>
          <w:sz w:val="24"/>
          <w:szCs w:val="24"/>
        </w:rPr>
        <w:t>2.1.3 响应性评审标准：见磋商办法前附表。</w:t>
      </w:r>
    </w:p>
    <w:p w14:paraId="6F8B6CF9">
      <w:pPr>
        <w:spacing w:line="500" w:lineRule="exact"/>
        <w:ind w:firstLine="420" w:firstLineChars="175"/>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 分值构成与评分标准</w:t>
      </w:r>
    </w:p>
    <w:p w14:paraId="1F03A96B">
      <w:pPr>
        <w:spacing w:line="500" w:lineRule="exact"/>
        <w:ind w:firstLine="480" w:firstLineChars="200"/>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2.2.1 分值构成</w:t>
      </w:r>
    </w:p>
    <w:p w14:paraId="43F1CE5A">
      <w:pPr>
        <w:spacing w:line="500" w:lineRule="exact"/>
        <w:ind w:firstLine="420" w:firstLineChars="175"/>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（1）最终磋商报价的权重占3</w:t>
      </w:r>
      <w:r>
        <w:rPr>
          <w:rFonts w:cs="宋体" w:asciiTheme="minorEastAsia" w:hAnsiTheme="minorEastAsia" w:eastAsiaTheme="minorEastAsia"/>
          <w:sz w:val="24"/>
          <w:szCs w:val="24"/>
          <w:highlight w:val="none"/>
        </w:rPr>
        <w:t>0</w:t>
      </w:r>
      <w:r>
        <w:rPr>
          <w:rFonts w:hint="eastAsia" w:cs="宋体" w:asciiTheme="minorEastAsia" w:hAnsiTheme="minorEastAsia" w:eastAsiaTheme="minorEastAsia"/>
          <w:sz w:val="24"/>
          <w:szCs w:val="24"/>
          <w:highlight w:val="none"/>
        </w:rPr>
        <w:t>%</w:t>
      </w:r>
    </w:p>
    <w:p w14:paraId="2F3E7E2F">
      <w:pPr>
        <w:spacing w:line="500" w:lineRule="exact"/>
        <w:ind w:firstLine="420" w:firstLineChars="175"/>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（2）技术标的权重占</w:t>
      </w:r>
      <w:r>
        <w:rPr>
          <w:rFonts w:hint="eastAsia" w:cs="宋体" w:asciiTheme="minorEastAsia" w:hAnsiTheme="minorEastAsia" w:eastAsiaTheme="minorEastAsia"/>
          <w:sz w:val="24"/>
          <w:szCs w:val="24"/>
          <w:highlight w:val="none"/>
          <w:lang w:val="en-US" w:eastAsia="zh-CN"/>
        </w:rPr>
        <w:t>50</w:t>
      </w:r>
      <w:r>
        <w:rPr>
          <w:rFonts w:hint="eastAsia" w:cs="宋体" w:asciiTheme="minorEastAsia" w:hAnsiTheme="minorEastAsia" w:eastAsiaTheme="minorEastAsia"/>
          <w:sz w:val="24"/>
          <w:szCs w:val="24"/>
          <w:highlight w:val="none"/>
        </w:rPr>
        <w:t>%</w:t>
      </w:r>
    </w:p>
    <w:p w14:paraId="42ABE30A">
      <w:pPr>
        <w:spacing w:line="500" w:lineRule="exact"/>
        <w:ind w:firstLine="420" w:firstLineChars="175"/>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（3）综合标的权重占</w:t>
      </w:r>
      <w:r>
        <w:rPr>
          <w:rFonts w:hint="eastAsia" w:cs="宋体" w:asciiTheme="minorEastAsia" w:hAnsiTheme="minorEastAsia" w:eastAsiaTheme="minorEastAsia"/>
          <w:sz w:val="24"/>
          <w:szCs w:val="24"/>
          <w:highlight w:val="none"/>
          <w:lang w:val="en-US" w:eastAsia="zh-CN"/>
        </w:rPr>
        <w:t>20</w:t>
      </w:r>
      <w:r>
        <w:rPr>
          <w:rFonts w:hint="eastAsia" w:cs="宋体" w:asciiTheme="minorEastAsia" w:hAnsiTheme="minorEastAsia" w:eastAsiaTheme="minorEastAsia"/>
          <w:sz w:val="24"/>
          <w:szCs w:val="24"/>
          <w:highlight w:val="none"/>
        </w:rPr>
        <w:t>%</w:t>
      </w:r>
    </w:p>
    <w:p w14:paraId="56457745">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2.2.2 评分标准：见磋商办法前附表。</w:t>
      </w:r>
      <w:bookmarkStart w:id="72" w:name="_Toc25534"/>
      <w:bookmarkEnd w:id="72"/>
      <w:bookmarkStart w:id="73" w:name="_Toc144974571"/>
      <w:bookmarkEnd w:id="73"/>
      <w:bookmarkStart w:id="74" w:name="_Toc13158"/>
      <w:bookmarkEnd w:id="74"/>
      <w:bookmarkStart w:id="75" w:name="_Toc152045604"/>
      <w:bookmarkEnd w:id="75"/>
      <w:bookmarkStart w:id="76" w:name="_Toc179632622"/>
      <w:bookmarkEnd w:id="76"/>
      <w:bookmarkStart w:id="77" w:name="_Toc11715"/>
      <w:bookmarkEnd w:id="77"/>
      <w:bookmarkStart w:id="78" w:name="_Toc152042381"/>
    </w:p>
    <w:p w14:paraId="1A2CFCCF">
      <w:pPr>
        <w:spacing w:line="500" w:lineRule="exact"/>
        <w:ind w:firstLine="482" w:firstLineChars="2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3. 磋商程序</w:t>
      </w:r>
      <w:bookmarkEnd w:id="78"/>
    </w:p>
    <w:p w14:paraId="491EBB27">
      <w:pPr>
        <w:spacing w:line="500" w:lineRule="exact"/>
        <w:ind w:firstLine="480" w:firstLineChars="200"/>
        <w:rPr>
          <w:rFonts w:cs="宋体" w:asciiTheme="minorEastAsia" w:hAnsiTheme="minorEastAsia" w:eastAsiaTheme="minorEastAsia"/>
          <w:sz w:val="24"/>
          <w:szCs w:val="24"/>
        </w:rPr>
      </w:pPr>
      <w:bookmarkStart w:id="79" w:name="_Toc30372"/>
      <w:bookmarkEnd w:id="79"/>
      <w:bookmarkStart w:id="80" w:name="_Toc144974572"/>
      <w:bookmarkEnd w:id="80"/>
      <w:bookmarkStart w:id="81" w:name="_Toc152045605"/>
      <w:bookmarkEnd w:id="81"/>
      <w:bookmarkStart w:id="82" w:name="_Toc31010"/>
      <w:bookmarkEnd w:id="82"/>
      <w:bookmarkStart w:id="83" w:name="_Toc8644"/>
      <w:bookmarkEnd w:id="83"/>
      <w:bookmarkStart w:id="84" w:name="_Toc152042382"/>
      <w:bookmarkEnd w:id="84"/>
      <w:bookmarkStart w:id="85" w:name="_Toc179632623"/>
      <w:r>
        <w:rPr>
          <w:rFonts w:hint="eastAsia" w:cs="宋体" w:asciiTheme="minorEastAsia" w:hAnsiTheme="minorEastAsia" w:eastAsiaTheme="minorEastAsia"/>
          <w:sz w:val="24"/>
          <w:szCs w:val="24"/>
        </w:rPr>
        <w:t>3.1 初步评审</w:t>
      </w:r>
      <w:bookmarkEnd w:id="85"/>
    </w:p>
    <w:p w14:paraId="740BE1D5">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3.1.1 </w:t>
      </w:r>
      <w:r>
        <w:rPr>
          <w:rFonts w:hint="eastAsia" w:cs="宋体" w:asciiTheme="minorEastAsia" w:hAnsiTheme="minorEastAsia" w:eastAsiaTheme="minorEastAsia"/>
          <w:b/>
          <w:bCs/>
          <w:sz w:val="24"/>
          <w:szCs w:val="24"/>
        </w:rPr>
        <w:t>资格审查资</w:t>
      </w:r>
      <w:r>
        <w:rPr>
          <w:rFonts w:hint="eastAsia" w:cs="宋体" w:asciiTheme="minorEastAsia" w:hAnsiTheme="minorEastAsia" w:eastAsiaTheme="minorEastAsia"/>
          <w:b/>
          <w:bCs/>
          <w:sz w:val="24"/>
          <w:szCs w:val="24"/>
          <w:lang w:val="en-US" w:eastAsia="zh-CN"/>
        </w:rPr>
        <w:t>料</w:t>
      </w:r>
      <w:r>
        <w:rPr>
          <w:rFonts w:hint="eastAsia" w:cs="宋体" w:asciiTheme="minorEastAsia" w:hAnsiTheme="minorEastAsia" w:eastAsiaTheme="minorEastAsia"/>
          <w:b/>
          <w:bCs/>
          <w:sz w:val="24"/>
          <w:szCs w:val="24"/>
        </w:rPr>
        <w:t>以</w:t>
      </w:r>
      <w:r>
        <w:rPr>
          <w:rFonts w:hint="eastAsia" w:cs="宋体" w:asciiTheme="minorEastAsia" w:hAnsiTheme="minorEastAsia" w:eastAsiaTheme="minorEastAsia"/>
          <w:b/>
          <w:bCs/>
          <w:sz w:val="24"/>
          <w:szCs w:val="24"/>
          <w:lang w:val="en-US" w:eastAsia="zh-CN"/>
        </w:rPr>
        <w:t>响应</w:t>
      </w:r>
      <w:r>
        <w:rPr>
          <w:rFonts w:hint="eastAsia" w:cs="宋体" w:asciiTheme="minorEastAsia" w:hAnsiTheme="minorEastAsia" w:eastAsiaTheme="minorEastAsia"/>
          <w:b/>
          <w:bCs/>
          <w:sz w:val="24"/>
          <w:szCs w:val="24"/>
        </w:rPr>
        <w:t>文件为准</w:t>
      </w:r>
      <w:r>
        <w:rPr>
          <w:rFonts w:hint="eastAsia" w:cs="宋体" w:asciiTheme="minorEastAsia" w:hAnsiTheme="minorEastAsia" w:eastAsiaTheme="minorEastAsia"/>
          <w:sz w:val="24"/>
          <w:szCs w:val="24"/>
        </w:rPr>
        <w:t>，其上传资料真实性由</w:t>
      </w:r>
      <w:r>
        <w:rPr>
          <w:rFonts w:hint="eastAsia" w:cs="宋体" w:asciiTheme="minorEastAsia" w:hAnsiTheme="minorEastAsia" w:eastAsiaTheme="minorEastAsia"/>
          <w:sz w:val="24"/>
          <w:szCs w:val="24"/>
          <w:lang w:val="en-US" w:eastAsia="zh-CN"/>
        </w:rPr>
        <w:t>供应商</w:t>
      </w:r>
      <w:r>
        <w:rPr>
          <w:rFonts w:hint="eastAsia" w:cs="宋体" w:asciiTheme="minorEastAsia" w:hAnsiTheme="minorEastAsia" w:eastAsiaTheme="minorEastAsia"/>
          <w:sz w:val="24"/>
          <w:szCs w:val="24"/>
        </w:rPr>
        <w:t>自行承担。磋商小组依据本章第2.1款规定的标准对响应文件进行初步评审。有一项不符合评审标准的，其磋商将被否决。</w:t>
      </w:r>
    </w:p>
    <w:p w14:paraId="36D3DC97">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3.1.2磋商小组依据本章第2.1.1项、第2.1.2项、第2.1.3项规定的评审标准对响应文件进行初步评审。有一项不符合评审标准的，其磋商将被否决。</w:t>
      </w:r>
    </w:p>
    <w:p w14:paraId="1AA5E898">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3.1.3</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有以下情形之一的，其磋商作无效标处理：</w:t>
      </w:r>
    </w:p>
    <w:p w14:paraId="403F70A2">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（1）串通磋商或弄虚作假或有其他违法行为的；</w:t>
      </w:r>
    </w:p>
    <w:p w14:paraId="00324879">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（2）不按磋商小组要求澄清、说明或补正的。</w:t>
      </w:r>
    </w:p>
    <w:p w14:paraId="5169A56C">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3.1.4磋商报价有算术错误的，磋商小组按以下原则对磋商报价进行修正，修正的价格经</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书面确认后具有约束力。</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不接受修正价格的，其磋商将被否决。</w:t>
      </w:r>
    </w:p>
    <w:p w14:paraId="5457E9D4">
      <w:pPr>
        <w:spacing w:line="500" w:lineRule="exact"/>
        <w:ind w:firstLine="480" w:firstLineChars="200"/>
        <w:rPr>
          <w:rFonts w:cs="宋体" w:asciiTheme="minorEastAsia" w:hAnsiTheme="minorEastAsia" w:eastAsiaTheme="minorEastAsia"/>
          <w:sz w:val="24"/>
          <w:szCs w:val="24"/>
        </w:rPr>
      </w:pPr>
      <w:bookmarkStart w:id="86" w:name="_Toc152042383"/>
      <w:bookmarkEnd w:id="86"/>
      <w:r>
        <w:rPr>
          <w:rFonts w:hint="eastAsia" w:cs="宋体" w:asciiTheme="minorEastAsia" w:hAnsiTheme="minorEastAsia" w:eastAsiaTheme="minorEastAsia"/>
          <w:sz w:val="24"/>
          <w:szCs w:val="24"/>
        </w:rPr>
        <w:t>（1）响应文件中的大写金额与小写金额不一致的，以大写金额为准；</w:t>
      </w:r>
    </w:p>
    <w:p w14:paraId="680C3CD4">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（2）总价金额与依据单价计算出的结果不一致的，以单价金额为准修正总价，但单价金额小数点有明显错误的除外。</w:t>
      </w:r>
    </w:p>
    <w:p w14:paraId="1278EEA3">
      <w:pPr>
        <w:spacing w:line="500" w:lineRule="exact"/>
        <w:ind w:firstLine="480" w:firstLineChars="200"/>
        <w:rPr>
          <w:rFonts w:cs="宋体" w:asciiTheme="minorEastAsia" w:hAnsiTheme="minorEastAsia" w:eastAsiaTheme="minorEastAsia"/>
          <w:sz w:val="24"/>
          <w:szCs w:val="24"/>
        </w:rPr>
      </w:pPr>
      <w:bookmarkStart w:id="87" w:name="_Toc179632624"/>
      <w:bookmarkEnd w:id="87"/>
      <w:bookmarkStart w:id="88" w:name="_Toc152042384"/>
      <w:bookmarkEnd w:id="88"/>
      <w:bookmarkStart w:id="89" w:name="_Toc144974573"/>
      <w:bookmarkEnd w:id="89"/>
      <w:bookmarkStart w:id="90" w:name="_Toc152045606"/>
      <w:r>
        <w:rPr>
          <w:rFonts w:hint="eastAsia" w:cs="宋体" w:asciiTheme="minorEastAsia" w:hAnsiTheme="minorEastAsia" w:eastAsiaTheme="minorEastAsia"/>
          <w:sz w:val="24"/>
          <w:szCs w:val="24"/>
        </w:rPr>
        <w:t>3.2 详细评审</w:t>
      </w:r>
      <w:bookmarkEnd w:id="90"/>
    </w:p>
    <w:p w14:paraId="5D9EFDEB">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3.2.1 磋商小组按本章第2.2款规定的量化因素和分值进行打分，并计算出综合评估得分。</w:t>
      </w:r>
    </w:p>
    <w:p w14:paraId="584DF958">
      <w:pPr>
        <w:spacing w:line="50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3.2.2 磋商小组发现</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最终提交的报价明显低于其他磋商报价，或者在设有招标控制价时明显低于招标控制价，使得其磋商报价可能低于其个别成本的，应当要求该</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作出书面说明并提供相应的证明材料。</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不能合理说明或者不能提供相应证明材料的，由磋商小组认定该</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以低于成本报价竞标，其磋商作无效标处理。</w:t>
      </w:r>
    </w:p>
    <w:p w14:paraId="6A879DC1">
      <w:pPr>
        <w:spacing w:line="50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lang w:val="en-US" w:eastAsia="zh-CN"/>
        </w:rPr>
        <w:t>3.2.3</w:t>
      </w:r>
      <w:r>
        <w:rPr>
          <w:rFonts w:hint="eastAsia" w:cs="宋体" w:asciiTheme="minorEastAsia" w:hAnsiTheme="minorEastAsia" w:eastAsiaTheme="minorEastAsia"/>
          <w:sz w:val="24"/>
          <w:szCs w:val="24"/>
        </w:rPr>
        <w:t>根据财政部《关于推动解决政府采购异常低价问题的通知》（财库〔2026〕2号），评审中出现下列情形之一的，磋商小组应当启动异常低价投标（响应）审查程序：</w:t>
      </w:r>
    </w:p>
    <w:p w14:paraId="03987DE7">
      <w:pPr>
        <w:spacing w:line="50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（1）投标（响应）报价低于全部通过符合性审查供应商投标（响应）报价平均值50%的，即投标（响应）报价&lt;全部通过符合性审查供应商投标（响应）报价平均值×50%；</w:t>
      </w:r>
    </w:p>
    <w:p w14:paraId="71D0D12B">
      <w:pPr>
        <w:spacing w:line="50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（2）投标（响应）报价低于通过符合性审查的次低报价供应商投标（响应）报价50%的，即投标（响应）报价&lt;通过符合性审查的次低报价供应商投标（响应）报价×50%；</w:t>
      </w:r>
    </w:p>
    <w:p w14:paraId="68FFC202">
      <w:pPr>
        <w:spacing w:line="50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（3）投标（响应）报价低于采购项目最高限价45%的，即投标（响应）报价&lt;采购项目最高限价×45%；</w:t>
      </w:r>
    </w:p>
    <w:p w14:paraId="4A4B08AD">
      <w:pPr>
        <w:spacing w:line="50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（4）磋商小组基于专业判断，认为供应商报价过低，有可能影响产品质量或者不能诚信履约的其他情形。</w:t>
      </w:r>
    </w:p>
    <w:p w14:paraId="323C07CA">
      <w:pPr>
        <w:spacing w:line="50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20D95E9">
      <w:pPr>
        <w:spacing w:line="500" w:lineRule="exact"/>
        <w:ind w:firstLine="480" w:firstLineChars="200"/>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p w14:paraId="55F14500">
      <w:pPr>
        <w:spacing w:line="500" w:lineRule="exact"/>
        <w:ind w:firstLine="480" w:firstLineChars="200"/>
        <w:rPr>
          <w:rFonts w:cs="宋体" w:asciiTheme="minorEastAsia" w:hAnsiTheme="minorEastAsia" w:eastAsiaTheme="minorEastAsia"/>
          <w:sz w:val="24"/>
          <w:szCs w:val="24"/>
        </w:rPr>
      </w:pPr>
      <w:bookmarkStart w:id="91" w:name="_Toc401512224"/>
      <w:bookmarkEnd w:id="91"/>
      <w:bookmarkStart w:id="92" w:name="_Toc418608950"/>
      <w:bookmarkEnd w:id="92"/>
      <w:bookmarkStart w:id="93" w:name="_Toc387498748"/>
      <w:bookmarkEnd w:id="93"/>
      <w:bookmarkStart w:id="94" w:name="_Toc152042385"/>
      <w:bookmarkEnd w:id="94"/>
      <w:bookmarkStart w:id="95" w:name="_Toc401926485"/>
      <w:bookmarkEnd w:id="95"/>
      <w:bookmarkStart w:id="96" w:name="_Toc179632625"/>
      <w:bookmarkEnd w:id="96"/>
      <w:bookmarkStart w:id="97" w:name="_Toc418605429"/>
      <w:bookmarkEnd w:id="97"/>
      <w:bookmarkStart w:id="98" w:name="_Toc466566711"/>
      <w:bookmarkEnd w:id="98"/>
      <w:bookmarkStart w:id="99" w:name="_Toc389384087"/>
      <w:bookmarkEnd w:id="99"/>
      <w:bookmarkStart w:id="100" w:name="_Toc421805017"/>
      <w:bookmarkEnd w:id="100"/>
      <w:bookmarkStart w:id="101" w:name="_Toc466566800"/>
      <w:bookmarkEnd w:id="101"/>
      <w:bookmarkStart w:id="102" w:name="_Toc421698384"/>
      <w:bookmarkEnd w:id="102"/>
      <w:bookmarkStart w:id="103" w:name="_Toc423358132"/>
      <w:bookmarkEnd w:id="103"/>
      <w:bookmarkStart w:id="104" w:name="_Toc144974575"/>
      <w:bookmarkEnd w:id="104"/>
      <w:bookmarkStart w:id="105" w:name="_Toc152045607"/>
      <w:r>
        <w:rPr>
          <w:rFonts w:hint="eastAsia" w:cs="宋体" w:asciiTheme="minorEastAsia" w:hAnsiTheme="minorEastAsia" w:eastAsiaTheme="minorEastAsia"/>
          <w:sz w:val="24"/>
          <w:szCs w:val="24"/>
        </w:rPr>
        <w:t xml:space="preserve">3.3 </w:t>
      </w:r>
      <w:bookmarkEnd w:id="105"/>
      <w:r>
        <w:rPr>
          <w:rFonts w:hint="eastAsia" w:cs="宋体" w:asciiTheme="minorEastAsia" w:hAnsiTheme="minorEastAsia" w:eastAsiaTheme="minorEastAsia"/>
          <w:sz w:val="24"/>
          <w:szCs w:val="24"/>
        </w:rPr>
        <w:t>响应文件的澄清和补正</w:t>
      </w:r>
    </w:p>
    <w:p w14:paraId="57EFC77C">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3.3.1在磋商过程中，磋商小组可以书面形式要求</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对所提交响应文件中不明确的内容进行书面澄清或说明，或者对细微偏差进行补正。磋商小组不接受</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主动提出的澄清、说明或补正。</w:t>
      </w:r>
    </w:p>
    <w:p w14:paraId="2AA38270">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3.3.2 澄清、说明和补正不得改变响应文件的实质性内容（算术性错误修正的除外）。</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的书面澄清、说明和补正属于响应文件的组成部分。</w:t>
      </w:r>
    </w:p>
    <w:p w14:paraId="78979C88">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3.3.3 磋商小组对</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提交的澄清、说明或补正有疑问的，可以要求</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进一步澄清、说明或补正，直至满足磋商小组的要求。</w:t>
      </w:r>
    </w:p>
    <w:p w14:paraId="5F112BCC">
      <w:pPr>
        <w:spacing w:line="500" w:lineRule="exact"/>
        <w:ind w:firstLine="480" w:firstLineChars="200"/>
        <w:rPr>
          <w:rFonts w:cs="宋体" w:asciiTheme="minorEastAsia" w:hAnsiTheme="minorEastAsia" w:eastAsiaTheme="minorEastAsia"/>
          <w:sz w:val="24"/>
          <w:szCs w:val="24"/>
        </w:rPr>
      </w:pPr>
      <w:bookmarkStart w:id="106" w:name="_Toc179632626"/>
      <w:bookmarkEnd w:id="106"/>
      <w:bookmarkStart w:id="107" w:name="_Toc152042386"/>
      <w:bookmarkEnd w:id="107"/>
      <w:bookmarkStart w:id="108" w:name="_Toc418605430"/>
      <w:bookmarkEnd w:id="108"/>
      <w:bookmarkStart w:id="109" w:name="_Toc418608951"/>
      <w:bookmarkEnd w:id="109"/>
      <w:bookmarkStart w:id="110" w:name="_Toc144974576"/>
      <w:bookmarkEnd w:id="110"/>
      <w:bookmarkStart w:id="111" w:name="_Toc466566712"/>
      <w:bookmarkEnd w:id="111"/>
      <w:bookmarkStart w:id="112" w:name="_Toc152045608"/>
      <w:bookmarkEnd w:id="112"/>
      <w:bookmarkStart w:id="113" w:name="_Toc401512225"/>
      <w:bookmarkEnd w:id="113"/>
      <w:bookmarkStart w:id="114" w:name="_Toc423358133"/>
      <w:bookmarkEnd w:id="114"/>
      <w:bookmarkStart w:id="115" w:name="_Toc421698385"/>
      <w:bookmarkEnd w:id="115"/>
      <w:bookmarkStart w:id="116" w:name="_Toc389384088"/>
      <w:bookmarkEnd w:id="116"/>
      <w:bookmarkStart w:id="117" w:name="_Toc466566801"/>
      <w:bookmarkEnd w:id="117"/>
      <w:bookmarkStart w:id="118" w:name="_Toc401926486"/>
      <w:bookmarkEnd w:id="118"/>
      <w:bookmarkStart w:id="119" w:name="_Toc421805018"/>
      <w:bookmarkEnd w:id="119"/>
      <w:bookmarkStart w:id="120" w:name="_Toc387498749"/>
      <w:r>
        <w:rPr>
          <w:rFonts w:hint="eastAsia" w:cs="宋体" w:asciiTheme="minorEastAsia" w:hAnsiTheme="minorEastAsia" w:eastAsiaTheme="minorEastAsia"/>
          <w:sz w:val="24"/>
          <w:szCs w:val="24"/>
        </w:rPr>
        <w:t>3.4</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的最终得分</w:t>
      </w:r>
      <w:bookmarkEnd w:id="120"/>
    </w:p>
    <w:p w14:paraId="4570E7B2">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（1）磋商小组完成对最终磋商报价、技术标和综合标的汇总后，取平均值作为该</w:t>
      </w:r>
      <w:r>
        <w:rPr>
          <w:rFonts w:hint="eastAsia" w:cs="宋体" w:asciiTheme="minorEastAsia" w:hAnsiTheme="minorEastAsia" w:eastAsiaTheme="minorEastAsia"/>
          <w:sz w:val="24"/>
          <w:szCs w:val="24"/>
          <w:lang w:eastAsia="zh-CN"/>
        </w:rPr>
        <w:t>供应商</w:t>
      </w:r>
      <w:r>
        <w:rPr>
          <w:rFonts w:hint="eastAsia" w:cs="宋体" w:asciiTheme="minorEastAsia" w:hAnsiTheme="minorEastAsia" w:eastAsiaTheme="minorEastAsia"/>
          <w:sz w:val="24"/>
          <w:szCs w:val="24"/>
        </w:rPr>
        <w:t>的最终得分。</w:t>
      </w:r>
    </w:p>
    <w:p w14:paraId="2233D02F">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（2）计算分值均保留两位小数。</w:t>
      </w:r>
    </w:p>
    <w:p w14:paraId="2F0B5371">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3.5磋商结果</w:t>
      </w:r>
    </w:p>
    <w:p w14:paraId="303C520F">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3.5.1磋商小组按照得分由高到低的顺序推荐3名成交候选人。</w:t>
      </w:r>
    </w:p>
    <w:p w14:paraId="636368B4">
      <w:pPr>
        <w:spacing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3.5.2 磋商小组完成磋商后，应当向采购人提交书面评标报告。</w:t>
      </w:r>
    </w:p>
    <w:p w14:paraId="79297EC7">
      <w:pPr>
        <w:spacing w:line="520" w:lineRule="exact"/>
        <w:jc w:val="center"/>
      </w:pPr>
      <w:r>
        <w:rPr>
          <w:rFonts w:asciiTheme="minorEastAsia" w:hAnsiTheme="minorEastAsia" w:eastAsiaTheme="minorEastAsia"/>
          <w:b/>
          <w:sz w:val="30"/>
          <w:szCs w:val="30"/>
        </w:rPr>
        <w:br w:type="page"/>
      </w:r>
      <w:r>
        <w:rPr>
          <w:rFonts w:hint="eastAsia" w:asciiTheme="minorEastAsia" w:hAnsiTheme="minorEastAsia" w:eastAsiaTheme="minorEastAsia"/>
          <w:b/>
          <w:sz w:val="28"/>
          <w:szCs w:val="28"/>
        </w:rPr>
        <w:t>初步评审表</w:t>
      </w:r>
    </w:p>
    <w:tbl>
      <w:tblPr>
        <w:tblStyle w:val="15"/>
        <w:tblpPr w:leftFromText="180" w:rightFromText="180" w:vertAnchor="text" w:horzAnchor="margin" w:tblpXSpec="center" w:tblpY="631"/>
        <w:tblOverlap w:val="never"/>
        <w:tblW w:w="10432"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17"/>
        <w:gridCol w:w="736"/>
        <w:gridCol w:w="2264"/>
        <w:gridCol w:w="6615"/>
      </w:tblGrid>
      <w:tr w14:paraId="0B58B78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79" w:hRule="atLeast"/>
        </w:trPr>
        <w:tc>
          <w:tcPr>
            <w:tcW w:w="1553" w:type="dxa"/>
            <w:gridSpan w:val="2"/>
            <w:tcBorders>
              <w:top w:val="single" w:color="auto" w:sz="4" w:space="0"/>
              <w:left w:val="single" w:color="auto" w:sz="4" w:space="0"/>
              <w:bottom w:val="single" w:color="auto" w:sz="4" w:space="0"/>
              <w:right w:val="single" w:color="auto" w:sz="4" w:space="0"/>
            </w:tcBorders>
            <w:vAlign w:val="center"/>
          </w:tcPr>
          <w:p w14:paraId="145EE42C">
            <w:pPr>
              <w:spacing w:line="480" w:lineRule="exact"/>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条款号</w:t>
            </w:r>
          </w:p>
        </w:tc>
        <w:tc>
          <w:tcPr>
            <w:tcW w:w="2264" w:type="dxa"/>
            <w:tcBorders>
              <w:top w:val="single" w:color="auto" w:sz="4" w:space="0"/>
              <w:left w:val="nil"/>
              <w:bottom w:val="single" w:color="auto" w:sz="4" w:space="0"/>
              <w:right w:val="single" w:color="auto" w:sz="4" w:space="0"/>
            </w:tcBorders>
            <w:vAlign w:val="center"/>
          </w:tcPr>
          <w:p w14:paraId="474BCBB0">
            <w:pPr>
              <w:spacing w:line="480" w:lineRule="exact"/>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评审因素</w:t>
            </w:r>
          </w:p>
        </w:tc>
        <w:tc>
          <w:tcPr>
            <w:tcW w:w="6615" w:type="dxa"/>
            <w:tcBorders>
              <w:top w:val="single" w:color="auto" w:sz="4" w:space="0"/>
              <w:left w:val="nil"/>
              <w:bottom w:val="single" w:color="auto" w:sz="4" w:space="0"/>
              <w:right w:val="single" w:color="auto" w:sz="4" w:space="0"/>
            </w:tcBorders>
            <w:vAlign w:val="center"/>
          </w:tcPr>
          <w:p w14:paraId="01B076FE">
            <w:pPr>
              <w:spacing w:line="480" w:lineRule="exact"/>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评审标准</w:t>
            </w:r>
          </w:p>
        </w:tc>
      </w:tr>
      <w:tr w14:paraId="0B33B2C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66" w:hRule="atLeast"/>
        </w:trPr>
        <w:tc>
          <w:tcPr>
            <w:tcW w:w="817" w:type="dxa"/>
            <w:vMerge w:val="restart"/>
            <w:vAlign w:val="center"/>
          </w:tcPr>
          <w:p w14:paraId="33E603F1">
            <w:pPr>
              <w:spacing w:line="480" w:lineRule="exact"/>
              <w:jc w:val="center"/>
              <w:rPr>
                <w:rFonts w:asciiTheme="minorEastAsia" w:hAnsiTheme="minorEastAsia" w:eastAsiaTheme="minorEastAsia"/>
                <w:sz w:val="24"/>
                <w:szCs w:val="24"/>
              </w:rPr>
            </w:pPr>
            <w:bookmarkStart w:id="121" w:name="OLE_LINK4" w:colFirst="2" w:colLast="3"/>
            <w:r>
              <w:rPr>
                <w:rFonts w:hint="eastAsia" w:asciiTheme="minorEastAsia" w:hAnsiTheme="minorEastAsia" w:eastAsiaTheme="minorEastAsia"/>
                <w:sz w:val="24"/>
                <w:szCs w:val="24"/>
              </w:rPr>
              <w:t>2.1.1</w:t>
            </w:r>
          </w:p>
        </w:tc>
        <w:tc>
          <w:tcPr>
            <w:tcW w:w="736" w:type="dxa"/>
            <w:vMerge w:val="restart"/>
            <w:vAlign w:val="center"/>
          </w:tcPr>
          <w:p w14:paraId="3B1A7395">
            <w:pPr>
              <w:spacing w:line="48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符合性评审</w:t>
            </w:r>
          </w:p>
        </w:tc>
        <w:tc>
          <w:tcPr>
            <w:tcW w:w="2264" w:type="dxa"/>
            <w:vAlign w:val="center"/>
          </w:tcPr>
          <w:p w14:paraId="174A39E6">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名称</w:t>
            </w:r>
          </w:p>
        </w:tc>
        <w:tc>
          <w:tcPr>
            <w:tcW w:w="6615" w:type="dxa"/>
            <w:vAlign w:val="center"/>
          </w:tcPr>
          <w:p w14:paraId="3C5A844F">
            <w:pPr>
              <w:spacing w:line="360" w:lineRule="auto"/>
              <w:rPr>
                <w:rFonts w:asciiTheme="minorEastAsia" w:hAnsiTheme="minorEastAsia" w:eastAsiaTheme="minorEastAsia"/>
                <w:sz w:val="24"/>
                <w:szCs w:val="24"/>
              </w:rPr>
            </w:pPr>
            <w:r>
              <w:rPr>
                <w:rFonts w:hint="eastAsia" w:ascii="宋体" w:hAnsi="宋体"/>
                <w:color w:val="000000"/>
                <w:sz w:val="24"/>
                <w:szCs w:val="24"/>
              </w:rPr>
              <w:t>与营业执照、资质证书、安全生产许可证一致。</w:t>
            </w:r>
          </w:p>
        </w:tc>
      </w:tr>
      <w:bookmarkEnd w:id="121"/>
      <w:tr w14:paraId="3122F82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62" w:hRule="atLeast"/>
        </w:trPr>
        <w:tc>
          <w:tcPr>
            <w:tcW w:w="817" w:type="dxa"/>
            <w:vMerge w:val="continue"/>
            <w:vAlign w:val="center"/>
          </w:tcPr>
          <w:p w14:paraId="2EDFAEE2">
            <w:pPr>
              <w:widowControl/>
              <w:jc w:val="left"/>
              <w:rPr>
                <w:rFonts w:asciiTheme="minorEastAsia" w:hAnsiTheme="minorEastAsia" w:eastAsiaTheme="minorEastAsia"/>
                <w:sz w:val="24"/>
                <w:szCs w:val="24"/>
              </w:rPr>
            </w:pPr>
            <w:bookmarkStart w:id="122" w:name="OLE_LINK5" w:colFirst="2" w:colLast="3"/>
          </w:p>
        </w:tc>
        <w:tc>
          <w:tcPr>
            <w:tcW w:w="736" w:type="dxa"/>
            <w:vMerge w:val="continue"/>
            <w:vAlign w:val="center"/>
          </w:tcPr>
          <w:p w14:paraId="6E8E1578">
            <w:pPr>
              <w:widowControl/>
              <w:jc w:val="left"/>
              <w:rPr>
                <w:rFonts w:asciiTheme="minorEastAsia" w:hAnsiTheme="minorEastAsia" w:eastAsiaTheme="minorEastAsia"/>
                <w:sz w:val="24"/>
                <w:szCs w:val="24"/>
              </w:rPr>
            </w:pPr>
          </w:p>
        </w:tc>
        <w:tc>
          <w:tcPr>
            <w:tcW w:w="2264" w:type="dxa"/>
            <w:vAlign w:val="center"/>
          </w:tcPr>
          <w:p w14:paraId="39A0B679">
            <w:pPr>
              <w:spacing w:line="300" w:lineRule="exact"/>
              <w:jc w:val="center"/>
              <w:rPr>
                <w:rFonts w:asciiTheme="minorEastAsia" w:hAnsiTheme="minorEastAsia" w:eastAsiaTheme="minorEastAsia"/>
                <w:sz w:val="24"/>
                <w:szCs w:val="24"/>
              </w:rPr>
            </w:pPr>
            <w:r>
              <w:rPr>
                <w:rFonts w:hint="eastAsia" w:ascii="宋体" w:hAnsi="宋体" w:eastAsia="宋体" w:cs="宋体"/>
                <w:kern w:val="0"/>
                <w:sz w:val="24"/>
                <w:szCs w:val="24"/>
                <w:highlight w:val="none"/>
              </w:rPr>
              <w:t>响应文件盖章</w:t>
            </w:r>
          </w:p>
        </w:tc>
        <w:tc>
          <w:tcPr>
            <w:tcW w:w="6615" w:type="dxa"/>
            <w:vAlign w:val="center"/>
          </w:tcPr>
          <w:p w14:paraId="40541CFA">
            <w:pPr>
              <w:spacing w:line="300" w:lineRule="exact"/>
              <w:rPr>
                <w:rFonts w:asciiTheme="minorEastAsia" w:hAnsiTheme="minorEastAsia" w:eastAsiaTheme="minorEastAsia"/>
                <w:sz w:val="24"/>
                <w:szCs w:val="24"/>
              </w:rPr>
            </w:pPr>
            <w:r>
              <w:rPr>
                <w:rFonts w:hint="eastAsia" w:ascii="宋体" w:hAnsi="宋体" w:eastAsia="宋体" w:cs="宋体"/>
                <w:sz w:val="24"/>
                <w:szCs w:val="24"/>
                <w:highlight w:val="none"/>
              </w:rPr>
              <w:t>响应文件按竞争性磋商文件要求盖章的</w:t>
            </w:r>
          </w:p>
        </w:tc>
      </w:tr>
      <w:bookmarkEnd w:id="122"/>
      <w:tr w14:paraId="4540807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67" w:hRule="atLeast"/>
        </w:trPr>
        <w:tc>
          <w:tcPr>
            <w:tcW w:w="817" w:type="dxa"/>
            <w:vMerge w:val="continue"/>
            <w:vAlign w:val="center"/>
          </w:tcPr>
          <w:p w14:paraId="00B8AD44">
            <w:pPr>
              <w:widowControl/>
              <w:jc w:val="left"/>
              <w:rPr>
                <w:rFonts w:asciiTheme="minorEastAsia" w:hAnsiTheme="minorEastAsia" w:eastAsiaTheme="minorEastAsia"/>
                <w:sz w:val="24"/>
                <w:szCs w:val="24"/>
              </w:rPr>
            </w:pPr>
            <w:bookmarkStart w:id="123" w:name="OLE_LINK6" w:colFirst="2" w:colLast="3"/>
          </w:p>
        </w:tc>
        <w:tc>
          <w:tcPr>
            <w:tcW w:w="736" w:type="dxa"/>
            <w:vMerge w:val="continue"/>
            <w:vAlign w:val="center"/>
          </w:tcPr>
          <w:p w14:paraId="5A06823F">
            <w:pPr>
              <w:widowControl/>
              <w:jc w:val="left"/>
              <w:rPr>
                <w:rFonts w:asciiTheme="minorEastAsia" w:hAnsiTheme="minorEastAsia" w:eastAsiaTheme="minorEastAsia"/>
                <w:sz w:val="24"/>
                <w:szCs w:val="24"/>
              </w:rPr>
            </w:pPr>
          </w:p>
        </w:tc>
        <w:tc>
          <w:tcPr>
            <w:tcW w:w="2264" w:type="dxa"/>
            <w:tcBorders>
              <w:bottom w:val="single" w:color="auto" w:sz="4" w:space="0"/>
            </w:tcBorders>
            <w:shd w:val="clear" w:color="auto" w:fill="auto"/>
            <w:vAlign w:val="center"/>
          </w:tcPr>
          <w:p w14:paraId="437E1CEA">
            <w:pPr>
              <w:spacing w:line="360" w:lineRule="auto"/>
              <w:jc w:val="center"/>
              <w:rPr>
                <w:rFonts w:ascii="宋体" w:hAnsi="宋体" w:eastAsia="宋体" w:cs="Times New Roman"/>
                <w:color w:val="000000"/>
                <w:kern w:val="2"/>
                <w:sz w:val="24"/>
                <w:szCs w:val="24"/>
                <w:lang w:val="en-US" w:eastAsia="zh-CN" w:bidi="ar-SA"/>
              </w:rPr>
            </w:pPr>
            <w:r>
              <w:rPr>
                <w:rFonts w:hint="eastAsia" w:ascii="宋体" w:hAnsi="宋体"/>
                <w:color w:val="000000"/>
                <w:sz w:val="24"/>
                <w:szCs w:val="24"/>
              </w:rPr>
              <w:t>响应文件格式</w:t>
            </w:r>
          </w:p>
        </w:tc>
        <w:tc>
          <w:tcPr>
            <w:tcW w:w="6615" w:type="dxa"/>
            <w:tcBorders>
              <w:bottom w:val="single" w:color="auto" w:sz="4" w:space="0"/>
            </w:tcBorders>
            <w:shd w:val="clear" w:color="auto" w:fill="auto"/>
            <w:vAlign w:val="center"/>
          </w:tcPr>
          <w:p w14:paraId="15999C5C">
            <w:pPr>
              <w:spacing w:line="360" w:lineRule="auto"/>
              <w:jc w:val="left"/>
              <w:rPr>
                <w:rFonts w:ascii="宋体" w:hAnsi="宋体" w:eastAsia="宋体" w:cs="Times New Roman"/>
                <w:color w:val="000000"/>
                <w:kern w:val="2"/>
                <w:sz w:val="24"/>
                <w:szCs w:val="24"/>
                <w:lang w:val="en-US" w:eastAsia="zh-CN" w:bidi="ar-SA"/>
              </w:rPr>
            </w:pPr>
            <w:r>
              <w:rPr>
                <w:rFonts w:ascii="宋体" w:hAnsi="宋体"/>
                <w:color w:val="000000"/>
                <w:sz w:val="24"/>
                <w:szCs w:val="24"/>
              </w:rPr>
              <w:t>符合第</w:t>
            </w:r>
            <w:r>
              <w:rPr>
                <w:rFonts w:hint="eastAsia" w:ascii="宋体" w:hAnsi="宋体"/>
                <w:color w:val="000000"/>
                <w:sz w:val="24"/>
                <w:szCs w:val="24"/>
              </w:rPr>
              <w:t>七</w:t>
            </w:r>
            <w:r>
              <w:rPr>
                <w:rFonts w:ascii="宋体" w:hAnsi="宋体"/>
                <w:color w:val="000000"/>
                <w:sz w:val="24"/>
                <w:szCs w:val="24"/>
              </w:rPr>
              <w:t>章“响应文件格式”的要求</w:t>
            </w:r>
            <w:r>
              <w:rPr>
                <w:rFonts w:hint="eastAsia" w:ascii="宋体" w:hAnsi="宋体"/>
                <w:color w:val="000000"/>
                <w:sz w:val="24"/>
                <w:szCs w:val="24"/>
              </w:rPr>
              <w:t>。</w:t>
            </w:r>
          </w:p>
        </w:tc>
      </w:tr>
      <w:tr w14:paraId="34E94EE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13" w:hRule="atLeast"/>
        </w:trPr>
        <w:tc>
          <w:tcPr>
            <w:tcW w:w="817" w:type="dxa"/>
            <w:vMerge w:val="continue"/>
            <w:vAlign w:val="center"/>
          </w:tcPr>
          <w:p w14:paraId="0CE11CB3">
            <w:pPr>
              <w:widowControl/>
              <w:jc w:val="left"/>
              <w:rPr>
                <w:rFonts w:asciiTheme="minorEastAsia" w:hAnsiTheme="minorEastAsia" w:eastAsiaTheme="minorEastAsia"/>
                <w:sz w:val="24"/>
                <w:szCs w:val="24"/>
              </w:rPr>
            </w:pPr>
            <w:bookmarkStart w:id="124" w:name="OLE_LINK7" w:colFirst="2" w:colLast="3"/>
          </w:p>
        </w:tc>
        <w:tc>
          <w:tcPr>
            <w:tcW w:w="736" w:type="dxa"/>
            <w:vMerge w:val="continue"/>
            <w:vAlign w:val="center"/>
          </w:tcPr>
          <w:p w14:paraId="29B82FB1">
            <w:pPr>
              <w:widowControl/>
              <w:jc w:val="left"/>
              <w:rPr>
                <w:rFonts w:asciiTheme="minorEastAsia" w:hAnsiTheme="minorEastAsia" w:eastAsiaTheme="minorEastAsia"/>
                <w:sz w:val="24"/>
                <w:szCs w:val="24"/>
              </w:rPr>
            </w:pPr>
          </w:p>
        </w:tc>
        <w:tc>
          <w:tcPr>
            <w:tcW w:w="2264" w:type="dxa"/>
            <w:tcBorders>
              <w:top w:val="single" w:color="auto" w:sz="4" w:space="0"/>
            </w:tcBorders>
            <w:shd w:val="clear" w:color="auto" w:fill="auto"/>
            <w:vAlign w:val="center"/>
          </w:tcPr>
          <w:p w14:paraId="21388C04">
            <w:pPr>
              <w:spacing w:line="300" w:lineRule="exact"/>
              <w:jc w:val="center"/>
              <w:rPr>
                <w:rFonts w:hint="eastAsia" w:cs="Times New Roman" w:asciiTheme="minorEastAsia" w:hAnsiTheme="minorEastAsia" w:eastAsiaTheme="minorEastAsia"/>
                <w:kern w:val="2"/>
                <w:sz w:val="24"/>
                <w:szCs w:val="24"/>
                <w:lang w:val="en-US" w:eastAsia="zh-CN" w:bidi="ar-SA"/>
              </w:rPr>
            </w:pPr>
            <w:r>
              <w:rPr>
                <w:rFonts w:hint="eastAsia" w:asciiTheme="minorEastAsia" w:hAnsiTheme="minorEastAsia" w:eastAsiaTheme="minorEastAsia"/>
                <w:sz w:val="24"/>
                <w:szCs w:val="24"/>
              </w:rPr>
              <w:t>报价唯一</w:t>
            </w:r>
          </w:p>
        </w:tc>
        <w:tc>
          <w:tcPr>
            <w:tcW w:w="6615" w:type="dxa"/>
            <w:tcBorders>
              <w:top w:val="single" w:color="auto" w:sz="4" w:space="0"/>
            </w:tcBorders>
            <w:shd w:val="clear" w:color="auto" w:fill="auto"/>
            <w:vAlign w:val="center"/>
          </w:tcPr>
          <w:p w14:paraId="430861F2">
            <w:pPr>
              <w:spacing w:line="300" w:lineRule="exact"/>
              <w:rPr>
                <w:rFonts w:hint="eastAsia" w:cs="Times New Roman" w:asciiTheme="minorEastAsia" w:hAnsiTheme="minorEastAsia" w:eastAsiaTheme="minorEastAsia"/>
                <w:kern w:val="2"/>
                <w:sz w:val="24"/>
                <w:szCs w:val="24"/>
                <w:lang w:val="en-US" w:eastAsia="zh-CN" w:bidi="ar-SA"/>
              </w:rPr>
            </w:pPr>
            <w:r>
              <w:rPr>
                <w:rFonts w:hint="eastAsia" w:asciiTheme="minorEastAsia" w:hAnsiTheme="minorEastAsia" w:eastAsiaTheme="minorEastAsia"/>
                <w:sz w:val="24"/>
                <w:szCs w:val="24"/>
              </w:rPr>
              <w:t>只能有一个有效报价</w:t>
            </w:r>
          </w:p>
        </w:tc>
      </w:tr>
      <w:bookmarkEnd w:id="123"/>
      <w:tr w14:paraId="67997D4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18" w:hRule="atLeast"/>
        </w:trPr>
        <w:tc>
          <w:tcPr>
            <w:tcW w:w="817" w:type="dxa"/>
            <w:vMerge w:val="restart"/>
            <w:tcBorders>
              <w:top w:val="single" w:color="auto" w:sz="4" w:space="0"/>
              <w:left w:val="single" w:color="auto" w:sz="4" w:space="0"/>
              <w:right w:val="single" w:color="auto" w:sz="4" w:space="0"/>
            </w:tcBorders>
            <w:vAlign w:val="center"/>
          </w:tcPr>
          <w:p w14:paraId="6B4591E9">
            <w:pPr>
              <w:spacing w:line="48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2.2.2</w:t>
            </w:r>
          </w:p>
        </w:tc>
        <w:tc>
          <w:tcPr>
            <w:tcW w:w="736" w:type="dxa"/>
            <w:vMerge w:val="restart"/>
            <w:tcBorders>
              <w:top w:val="single" w:color="auto" w:sz="4" w:space="0"/>
              <w:left w:val="single" w:color="auto" w:sz="4" w:space="0"/>
              <w:right w:val="single" w:color="auto" w:sz="4" w:space="0"/>
            </w:tcBorders>
            <w:vAlign w:val="center"/>
          </w:tcPr>
          <w:p w14:paraId="5FAC009B">
            <w:pPr>
              <w:spacing w:line="48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资格评审标准</w:t>
            </w:r>
          </w:p>
        </w:tc>
        <w:tc>
          <w:tcPr>
            <w:tcW w:w="2264" w:type="dxa"/>
            <w:tcBorders>
              <w:top w:val="single" w:color="auto" w:sz="4" w:space="0"/>
              <w:left w:val="nil"/>
              <w:bottom w:val="single" w:color="auto" w:sz="4" w:space="0"/>
              <w:right w:val="single" w:color="auto" w:sz="4" w:space="0"/>
            </w:tcBorders>
            <w:vAlign w:val="center"/>
          </w:tcPr>
          <w:p w14:paraId="58CA8664">
            <w:pPr>
              <w:spacing w:line="300" w:lineRule="exact"/>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满足《中华人民共和国政府采购法》第二十二条规定</w:t>
            </w:r>
          </w:p>
        </w:tc>
        <w:tc>
          <w:tcPr>
            <w:tcW w:w="6615" w:type="dxa"/>
            <w:tcBorders>
              <w:top w:val="single" w:color="auto" w:sz="4" w:space="0"/>
              <w:left w:val="nil"/>
              <w:bottom w:val="single" w:color="auto" w:sz="4" w:space="0"/>
              <w:right w:val="single" w:color="auto" w:sz="4" w:space="0"/>
            </w:tcBorders>
            <w:vAlign w:val="center"/>
          </w:tcPr>
          <w:p w14:paraId="665FE5D3">
            <w:pPr>
              <w:spacing w:line="480" w:lineRule="exact"/>
              <w:jc w:val="left"/>
              <w:rPr>
                <w:rFonts w:hint="eastAsia" w:asciiTheme="minorEastAsia" w:hAnsiTheme="minorEastAsia" w:eastAsiaTheme="minorEastAsia"/>
                <w:sz w:val="24"/>
                <w:szCs w:val="24"/>
                <w:lang w:val="en-US" w:eastAsia="zh-CN"/>
              </w:rPr>
            </w:pPr>
            <w:r>
              <w:rPr>
                <w:rFonts w:hint="eastAsia" w:cs="宋体" w:asciiTheme="minorEastAsia" w:hAnsiTheme="minorEastAsia" w:eastAsiaTheme="minorEastAsia"/>
                <w:kern w:val="0"/>
                <w:sz w:val="24"/>
                <w:szCs w:val="24"/>
              </w:rPr>
              <w:t>满足《中华人民共和国政府采购法》第二十二条规定</w:t>
            </w:r>
            <w:r>
              <w:rPr>
                <w:rFonts w:hint="eastAsia" w:cs="宋体" w:asciiTheme="minorEastAsia" w:hAnsiTheme="minorEastAsia" w:eastAsiaTheme="minorEastAsia"/>
                <w:kern w:val="0"/>
                <w:sz w:val="24"/>
                <w:szCs w:val="24"/>
                <w:lang w:val="en-US" w:eastAsia="zh-CN"/>
              </w:rPr>
              <w:t>条件</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kern w:val="0"/>
                <w:sz w:val="24"/>
                <w:szCs w:val="24"/>
                <w:lang w:val="en-US" w:eastAsia="zh-CN"/>
              </w:rPr>
              <w:t>提供承诺书</w:t>
            </w:r>
            <w:r>
              <w:rPr>
                <w:rFonts w:hint="eastAsia" w:cs="宋体" w:asciiTheme="minorEastAsia" w:hAnsiTheme="minorEastAsia" w:eastAsiaTheme="minorEastAsia"/>
                <w:kern w:val="0"/>
                <w:sz w:val="24"/>
                <w:szCs w:val="24"/>
                <w:lang w:eastAsia="zh-CN"/>
              </w:rPr>
              <w:t>）</w:t>
            </w:r>
            <w:r>
              <w:rPr>
                <w:rFonts w:hint="eastAsia" w:cs="宋体" w:asciiTheme="minorEastAsia" w:hAnsiTheme="minorEastAsia" w:eastAsiaTheme="minorEastAsia"/>
                <w:kern w:val="0"/>
                <w:sz w:val="24"/>
                <w:szCs w:val="24"/>
              </w:rPr>
              <w:t>；</w:t>
            </w:r>
          </w:p>
        </w:tc>
      </w:tr>
      <w:bookmarkEnd w:id="124"/>
      <w:tr w14:paraId="7301366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23" w:hRule="atLeast"/>
        </w:trPr>
        <w:tc>
          <w:tcPr>
            <w:tcW w:w="817" w:type="dxa"/>
            <w:vMerge w:val="continue"/>
            <w:tcBorders>
              <w:left w:val="single" w:color="auto" w:sz="4" w:space="0"/>
              <w:right w:val="single" w:color="auto" w:sz="4" w:space="0"/>
            </w:tcBorders>
            <w:vAlign w:val="center"/>
          </w:tcPr>
          <w:p w14:paraId="2335E00C">
            <w:pPr>
              <w:spacing w:line="480" w:lineRule="exact"/>
              <w:jc w:val="center"/>
              <w:rPr>
                <w:rFonts w:asciiTheme="minorEastAsia" w:hAnsiTheme="minorEastAsia" w:eastAsiaTheme="minorEastAsia"/>
                <w:sz w:val="24"/>
                <w:szCs w:val="24"/>
              </w:rPr>
            </w:pPr>
            <w:bookmarkStart w:id="125" w:name="OLE_LINK8" w:colFirst="2" w:colLast="3"/>
          </w:p>
        </w:tc>
        <w:tc>
          <w:tcPr>
            <w:tcW w:w="736" w:type="dxa"/>
            <w:vMerge w:val="continue"/>
            <w:tcBorders>
              <w:left w:val="single" w:color="auto" w:sz="4" w:space="0"/>
              <w:right w:val="single" w:color="auto" w:sz="4" w:space="0"/>
            </w:tcBorders>
            <w:vAlign w:val="center"/>
          </w:tcPr>
          <w:p w14:paraId="3617114A">
            <w:pPr>
              <w:spacing w:line="480" w:lineRule="exact"/>
              <w:jc w:val="center"/>
              <w:rPr>
                <w:rFonts w:asciiTheme="minorEastAsia" w:hAnsiTheme="minorEastAsia" w:eastAsiaTheme="minorEastAsia"/>
                <w:sz w:val="24"/>
                <w:szCs w:val="24"/>
              </w:rPr>
            </w:pPr>
          </w:p>
        </w:tc>
        <w:tc>
          <w:tcPr>
            <w:tcW w:w="2264" w:type="dxa"/>
            <w:tcBorders>
              <w:top w:val="single" w:color="auto" w:sz="4" w:space="0"/>
              <w:left w:val="nil"/>
              <w:bottom w:val="single" w:color="auto" w:sz="4" w:space="0"/>
              <w:right w:val="single" w:color="auto" w:sz="4" w:space="0"/>
            </w:tcBorders>
            <w:vAlign w:val="center"/>
          </w:tcPr>
          <w:p w14:paraId="5115BD3F">
            <w:pPr>
              <w:spacing w:line="300" w:lineRule="exact"/>
              <w:jc w:val="center"/>
              <w:rPr>
                <w:rFonts w:asciiTheme="minorEastAsia" w:hAnsiTheme="minorEastAsia" w:eastAsiaTheme="minorEastAsia"/>
                <w:sz w:val="24"/>
                <w:szCs w:val="24"/>
              </w:rPr>
            </w:pPr>
            <w:r>
              <w:rPr>
                <w:rFonts w:hint="eastAsia" w:ascii="宋体" w:hAnsi="宋体"/>
                <w:sz w:val="24"/>
                <w:szCs w:val="24"/>
                <w:highlight w:val="none"/>
                <w:lang w:val="en-US" w:eastAsia="zh-CN"/>
              </w:rPr>
              <w:t>中小企业声明函</w:t>
            </w:r>
          </w:p>
        </w:tc>
        <w:tc>
          <w:tcPr>
            <w:tcW w:w="6615" w:type="dxa"/>
            <w:tcBorders>
              <w:top w:val="single" w:color="auto" w:sz="4" w:space="0"/>
              <w:left w:val="nil"/>
              <w:bottom w:val="single" w:color="auto" w:sz="4" w:space="0"/>
              <w:right w:val="single" w:color="auto" w:sz="4" w:space="0"/>
            </w:tcBorders>
            <w:vAlign w:val="center"/>
          </w:tcPr>
          <w:p w14:paraId="04183A2D">
            <w:pPr>
              <w:spacing w:line="480" w:lineRule="exact"/>
              <w:rPr>
                <w:rFonts w:hint="eastAsia" w:eastAsia="宋体"/>
                <w:lang w:val="en-US" w:eastAsia="zh-CN"/>
              </w:rPr>
            </w:pPr>
            <w:r>
              <w:rPr>
                <w:rFonts w:hint="eastAsia" w:cs="宋体" w:asciiTheme="minorEastAsia" w:hAnsiTheme="minorEastAsia" w:eastAsiaTheme="minorEastAsia"/>
                <w:kern w:val="0"/>
                <w:sz w:val="24"/>
                <w:szCs w:val="24"/>
              </w:rPr>
              <w:t>落实政府采购政策满足的资格要求:</w:t>
            </w:r>
            <w:r>
              <w:rPr>
                <w:rFonts w:hint="eastAsia" w:cs="宋体" w:asciiTheme="minorEastAsia" w:hAnsiTheme="minorEastAsia" w:eastAsiaTheme="minorEastAsia"/>
                <w:kern w:val="0"/>
                <w:sz w:val="24"/>
                <w:szCs w:val="24"/>
                <w:lang w:eastAsia="zh-CN"/>
              </w:rPr>
              <w:t>根据《政府采购促进中小企业发展管理办法》（财库〔2020〕46 号）规定，本项目专门面向中小企业采购，同时供应商须提供《中小企业声明函》</w:t>
            </w:r>
            <w:r>
              <w:rPr>
                <w:rFonts w:hint="eastAsia" w:cs="宋体" w:asciiTheme="minorEastAsia" w:hAnsiTheme="minorEastAsia" w:eastAsiaTheme="minorEastAsia"/>
                <w:kern w:val="0"/>
                <w:sz w:val="24"/>
                <w:szCs w:val="24"/>
              </w:rPr>
              <w:t>;</w:t>
            </w:r>
          </w:p>
        </w:tc>
      </w:tr>
      <w:tr w14:paraId="03830F0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83" w:hRule="atLeast"/>
        </w:trPr>
        <w:tc>
          <w:tcPr>
            <w:tcW w:w="817" w:type="dxa"/>
            <w:vMerge w:val="continue"/>
            <w:tcBorders>
              <w:left w:val="single" w:color="auto" w:sz="4" w:space="0"/>
              <w:right w:val="single" w:color="auto" w:sz="4" w:space="0"/>
            </w:tcBorders>
            <w:vAlign w:val="center"/>
          </w:tcPr>
          <w:p w14:paraId="529258C3">
            <w:pPr>
              <w:spacing w:line="480" w:lineRule="exact"/>
              <w:jc w:val="center"/>
              <w:rPr>
                <w:rFonts w:asciiTheme="minorEastAsia" w:hAnsiTheme="minorEastAsia" w:eastAsiaTheme="minorEastAsia"/>
                <w:sz w:val="24"/>
                <w:szCs w:val="24"/>
              </w:rPr>
            </w:pPr>
            <w:bookmarkStart w:id="126" w:name="OLE_LINK9" w:colFirst="2" w:colLast="3"/>
          </w:p>
        </w:tc>
        <w:tc>
          <w:tcPr>
            <w:tcW w:w="736" w:type="dxa"/>
            <w:vMerge w:val="continue"/>
            <w:tcBorders>
              <w:left w:val="single" w:color="auto" w:sz="4" w:space="0"/>
              <w:right w:val="single" w:color="auto" w:sz="4" w:space="0"/>
            </w:tcBorders>
            <w:vAlign w:val="center"/>
          </w:tcPr>
          <w:p w14:paraId="221D0089">
            <w:pPr>
              <w:spacing w:line="480" w:lineRule="exact"/>
              <w:jc w:val="center"/>
              <w:rPr>
                <w:rFonts w:asciiTheme="minorEastAsia" w:hAnsiTheme="minorEastAsia" w:eastAsiaTheme="minorEastAsia"/>
                <w:sz w:val="24"/>
                <w:szCs w:val="24"/>
              </w:rPr>
            </w:pPr>
          </w:p>
        </w:tc>
        <w:tc>
          <w:tcPr>
            <w:tcW w:w="2264" w:type="dxa"/>
            <w:tcBorders>
              <w:top w:val="single" w:color="auto" w:sz="4" w:space="0"/>
              <w:left w:val="nil"/>
              <w:bottom w:val="single" w:color="auto" w:sz="4" w:space="0"/>
              <w:right w:val="single" w:color="auto" w:sz="4" w:space="0"/>
            </w:tcBorders>
            <w:vAlign w:val="center"/>
          </w:tcPr>
          <w:p w14:paraId="6DBA9D60">
            <w:pPr>
              <w:spacing w:line="300" w:lineRule="exact"/>
              <w:jc w:val="center"/>
              <w:rPr>
                <w:rFonts w:hint="eastAsia" w:ascii="宋体" w:hAnsi="宋体"/>
                <w:color w:val="auto"/>
                <w:sz w:val="24"/>
                <w:szCs w:val="24"/>
                <w:highlight w:val="none"/>
                <w:lang w:eastAsia="zh-CN"/>
              </w:rPr>
            </w:pPr>
            <w:r>
              <w:rPr>
                <w:rFonts w:hint="eastAsia" w:ascii="宋体" w:hAnsi="宋体"/>
                <w:sz w:val="24"/>
                <w:szCs w:val="24"/>
                <w:highlight w:val="none"/>
                <w:lang w:val="en-US" w:eastAsia="zh-CN"/>
              </w:rPr>
              <w:t>营业执照</w:t>
            </w:r>
          </w:p>
        </w:tc>
        <w:tc>
          <w:tcPr>
            <w:tcW w:w="6615" w:type="dxa"/>
            <w:tcBorders>
              <w:top w:val="single" w:color="auto" w:sz="4" w:space="0"/>
              <w:left w:val="nil"/>
              <w:bottom w:val="single" w:color="auto" w:sz="4" w:space="0"/>
              <w:right w:val="single" w:color="auto" w:sz="4" w:space="0"/>
            </w:tcBorders>
            <w:vAlign w:val="center"/>
          </w:tcPr>
          <w:p w14:paraId="5031B13E">
            <w:pPr>
              <w:spacing w:line="480" w:lineRule="exact"/>
              <w:jc w:val="left"/>
              <w:rPr>
                <w:rFonts w:hint="eastAsia" w:ascii="宋体" w:hAnsi="宋体" w:eastAsia="宋体" w:cs="Times New Roman"/>
                <w:color w:val="auto"/>
                <w:kern w:val="2"/>
                <w:sz w:val="24"/>
                <w:szCs w:val="24"/>
                <w:highlight w:val="none"/>
                <w:lang w:val="en-US" w:eastAsia="zh-CN" w:bidi="ar-SA"/>
              </w:rPr>
            </w:pPr>
            <w:r>
              <w:rPr>
                <w:rFonts w:hint="eastAsia" w:cs="宋体" w:asciiTheme="minorEastAsia" w:hAnsiTheme="minorEastAsia" w:eastAsiaTheme="minorEastAsia"/>
                <w:kern w:val="0"/>
                <w:sz w:val="24"/>
                <w:szCs w:val="24"/>
                <w:lang w:eastAsia="zh-CN"/>
              </w:rPr>
              <w:t>供应商</w:t>
            </w:r>
            <w:r>
              <w:rPr>
                <w:rFonts w:hint="eastAsia" w:cs="宋体" w:asciiTheme="minorEastAsia" w:hAnsiTheme="minorEastAsia" w:eastAsiaTheme="minorEastAsia"/>
                <w:kern w:val="0"/>
                <w:sz w:val="24"/>
                <w:szCs w:val="24"/>
              </w:rPr>
              <w:t>须具有有效的营业执照</w:t>
            </w:r>
            <w:r>
              <w:rPr>
                <w:rFonts w:hint="eastAsia" w:ascii="宋体" w:hAnsi="宋体" w:eastAsia="宋体" w:cs="Times New Roman"/>
                <w:color w:val="auto"/>
                <w:kern w:val="2"/>
                <w:sz w:val="24"/>
                <w:szCs w:val="24"/>
                <w:highlight w:val="none"/>
                <w:lang w:val="en-US" w:eastAsia="zh-CN" w:bidi="ar-SA"/>
              </w:rPr>
              <w:t>；</w:t>
            </w:r>
          </w:p>
        </w:tc>
      </w:tr>
      <w:bookmarkEnd w:id="125"/>
      <w:tr w14:paraId="5525F26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74" w:hRule="atLeast"/>
        </w:trPr>
        <w:tc>
          <w:tcPr>
            <w:tcW w:w="817" w:type="dxa"/>
            <w:vMerge w:val="continue"/>
            <w:tcBorders>
              <w:left w:val="single" w:color="auto" w:sz="4" w:space="0"/>
              <w:right w:val="single" w:color="auto" w:sz="4" w:space="0"/>
            </w:tcBorders>
            <w:vAlign w:val="center"/>
          </w:tcPr>
          <w:p w14:paraId="15370F70">
            <w:pPr>
              <w:spacing w:line="480" w:lineRule="exact"/>
              <w:jc w:val="center"/>
              <w:rPr>
                <w:rFonts w:asciiTheme="minorEastAsia" w:hAnsiTheme="minorEastAsia" w:eastAsiaTheme="minorEastAsia"/>
                <w:sz w:val="24"/>
                <w:szCs w:val="24"/>
              </w:rPr>
            </w:pPr>
          </w:p>
        </w:tc>
        <w:tc>
          <w:tcPr>
            <w:tcW w:w="736" w:type="dxa"/>
            <w:vMerge w:val="continue"/>
            <w:tcBorders>
              <w:left w:val="single" w:color="auto" w:sz="4" w:space="0"/>
              <w:right w:val="single" w:color="auto" w:sz="4" w:space="0"/>
            </w:tcBorders>
            <w:vAlign w:val="center"/>
          </w:tcPr>
          <w:p w14:paraId="47114543">
            <w:pPr>
              <w:spacing w:line="480" w:lineRule="exact"/>
              <w:jc w:val="center"/>
              <w:rPr>
                <w:rFonts w:asciiTheme="minorEastAsia" w:hAnsiTheme="minorEastAsia" w:eastAsiaTheme="minorEastAsia"/>
                <w:sz w:val="24"/>
                <w:szCs w:val="24"/>
              </w:rPr>
            </w:pPr>
          </w:p>
        </w:tc>
        <w:tc>
          <w:tcPr>
            <w:tcW w:w="2264" w:type="dxa"/>
            <w:tcBorders>
              <w:top w:val="single" w:color="auto" w:sz="4" w:space="0"/>
              <w:left w:val="nil"/>
              <w:bottom w:val="single" w:color="auto" w:sz="4" w:space="0"/>
              <w:right w:val="single" w:color="auto" w:sz="4" w:space="0"/>
            </w:tcBorders>
            <w:vAlign w:val="center"/>
          </w:tcPr>
          <w:p w14:paraId="173A2525">
            <w:pPr>
              <w:spacing w:line="360" w:lineRule="auto"/>
              <w:jc w:val="center"/>
              <w:rPr>
                <w:rFonts w:asciiTheme="minorEastAsia" w:hAnsiTheme="minorEastAsia" w:eastAsiaTheme="minorEastAsia"/>
                <w:sz w:val="24"/>
                <w:szCs w:val="24"/>
              </w:rPr>
            </w:pPr>
            <w:r>
              <w:rPr>
                <w:rFonts w:asciiTheme="minorEastAsia" w:hAnsiTheme="minorEastAsia" w:eastAsiaTheme="minorEastAsia"/>
                <w:sz w:val="24"/>
                <w:szCs w:val="24"/>
              </w:rPr>
              <w:t>资质</w:t>
            </w:r>
            <w:r>
              <w:rPr>
                <w:rFonts w:hint="eastAsia" w:asciiTheme="minorEastAsia" w:hAnsiTheme="minorEastAsia" w:eastAsiaTheme="minorEastAsia"/>
                <w:sz w:val="24"/>
                <w:szCs w:val="24"/>
              </w:rPr>
              <w:t>证书</w:t>
            </w:r>
          </w:p>
        </w:tc>
        <w:tc>
          <w:tcPr>
            <w:tcW w:w="6615" w:type="dxa"/>
            <w:tcBorders>
              <w:top w:val="single" w:color="auto" w:sz="4" w:space="0"/>
              <w:left w:val="nil"/>
              <w:bottom w:val="single" w:color="auto" w:sz="4" w:space="0"/>
              <w:right w:val="single" w:color="auto" w:sz="4" w:space="0"/>
            </w:tcBorders>
            <w:vAlign w:val="center"/>
          </w:tcPr>
          <w:p w14:paraId="19B52EBF">
            <w:pPr>
              <w:spacing w:line="480" w:lineRule="exact"/>
              <w:jc w:val="left"/>
              <w:rPr>
                <w:rFonts w:hint="eastAsia" w:ascii="宋体" w:hAnsi="宋体" w:eastAsia="宋体" w:cs="Times New Roman"/>
                <w:color w:val="auto"/>
                <w:kern w:val="2"/>
                <w:sz w:val="24"/>
                <w:szCs w:val="24"/>
                <w:highlight w:val="none"/>
                <w:lang w:val="en-US" w:eastAsia="zh-CN" w:bidi="ar-SA"/>
              </w:rPr>
            </w:pPr>
            <w:r>
              <w:rPr>
                <w:rFonts w:hint="eastAsia" w:asciiTheme="minorEastAsia" w:hAnsiTheme="minorEastAsia" w:eastAsiaTheme="minorEastAsia" w:cstheme="minorEastAsia"/>
                <w:color w:val="auto"/>
                <w:spacing w:val="-3"/>
                <w:sz w:val="24"/>
                <w:szCs w:val="24"/>
                <w:highlight w:val="none"/>
                <w:lang w:val="en-US" w:eastAsia="zh-CN"/>
              </w:rPr>
              <w:t>供应商</w:t>
            </w:r>
            <w:r>
              <w:rPr>
                <w:rFonts w:hint="eastAsia" w:asciiTheme="minorEastAsia" w:hAnsiTheme="minorEastAsia" w:eastAsiaTheme="minorEastAsia" w:cstheme="minorEastAsia"/>
                <w:snapToGrid/>
                <w:color w:val="auto"/>
                <w:kern w:val="2"/>
                <w:sz w:val="24"/>
                <w:szCs w:val="24"/>
                <w:highlight w:val="none"/>
                <w:lang w:eastAsia="zh-CN"/>
              </w:rPr>
              <w:t>须具备路基路面养护乙级及以上资质；具有有效的安全生产许可证；并在人员、设备、资金等方面具有相应的施工能力</w:t>
            </w:r>
            <w:r>
              <w:rPr>
                <w:rFonts w:hint="eastAsia" w:ascii="宋体" w:hAnsi="宋体" w:cs="仿宋_GB2312"/>
                <w:kern w:val="0"/>
                <w:sz w:val="24"/>
                <w:szCs w:val="24"/>
              </w:rPr>
              <w:t>；</w:t>
            </w:r>
          </w:p>
        </w:tc>
      </w:tr>
      <w:bookmarkEnd w:id="126"/>
      <w:tr w14:paraId="110C0F7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295" w:hRule="atLeast"/>
        </w:trPr>
        <w:tc>
          <w:tcPr>
            <w:tcW w:w="817" w:type="dxa"/>
            <w:vMerge w:val="continue"/>
            <w:tcBorders>
              <w:left w:val="single" w:color="auto" w:sz="4" w:space="0"/>
              <w:right w:val="single" w:color="auto" w:sz="4" w:space="0"/>
            </w:tcBorders>
            <w:vAlign w:val="center"/>
          </w:tcPr>
          <w:p w14:paraId="171345C5">
            <w:pPr>
              <w:spacing w:line="480" w:lineRule="exact"/>
              <w:jc w:val="center"/>
              <w:rPr>
                <w:rFonts w:asciiTheme="minorEastAsia" w:hAnsiTheme="minorEastAsia" w:eastAsiaTheme="minorEastAsia"/>
                <w:sz w:val="24"/>
                <w:szCs w:val="24"/>
              </w:rPr>
            </w:pPr>
            <w:bookmarkStart w:id="127" w:name="OLE_LINK10" w:colFirst="2" w:colLast="3"/>
          </w:p>
        </w:tc>
        <w:tc>
          <w:tcPr>
            <w:tcW w:w="736" w:type="dxa"/>
            <w:vMerge w:val="continue"/>
            <w:tcBorders>
              <w:left w:val="single" w:color="auto" w:sz="4" w:space="0"/>
              <w:right w:val="single" w:color="auto" w:sz="4" w:space="0"/>
            </w:tcBorders>
            <w:vAlign w:val="center"/>
          </w:tcPr>
          <w:p w14:paraId="0F6487EA">
            <w:pPr>
              <w:spacing w:line="480" w:lineRule="exact"/>
              <w:jc w:val="center"/>
              <w:rPr>
                <w:rFonts w:asciiTheme="minorEastAsia" w:hAnsiTheme="minorEastAsia" w:eastAsiaTheme="minorEastAsia"/>
                <w:sz w:val="24"/>
                <w:szCs w:val="24"/>
              </w:rPr>
            </w:pPr>
          </w:p>
        </w:tc>
        <w:tc>
          <w:tcPr>
            <w:tcW w:w="2264" w:type="dxa"/>
            <w:tcBorders>
              <w:top w:val="single" w:color="auto" w:sz="4" w:space="0"/>
              <w:left w:val="nil"/>
              <w:bottom w:val="single" w:color="auto" w:sz="4" w:space="0"/>
              <w:right w:val="single" w:color="auto" w:sz="4" w:space="0"/>
            </w:tcBorders>
            <w:vAlign w:val="center"/>
          </w:tcPr>
          <w:p w14:paraId="17604C40">
            <w:pPr>
              <w:spacing w:line="360" w:lineRule="auto"/>
              <w:jc w:val="center"/>
              <w:rPr>
                <w:rFonts w:asciiTheme="minorEastAsia" w:hAnsiTheme="minorEastAsia" w:eastAsiaTheme="minorEastAsia"/>
                <w:sz w:val="24"/>
                <w:szCs w:val="24"/>
              </w:rPr>
            </w:pPr>
            <w:r>
              <w:rPr>
                <w:rFonts w:asciiTheme="minorEastAsia" w:hAnsiTheme="minorEastAsia" w:eastAsiaTheme="minorEastAsia"/>
                <w:sz w:val="24"/>
                <w:szCs w:val="24"/>
              </w:rPr>
              <w:t>项目</w:t>
            </w:r>
            <w:r>
              <w:rPr>
                <w:rFonts w:hint="eastAsia" w:asciiTheme="minorEastAsia" w:hAnsiTheme="minorEastAsia" w:eastAsiaTheme="minorEastAsia"/>
                <w:sz w:val="24"/>
                <w:szCs w:val="24"/>
              </w:rPr>
              <w:t>经理</w:t>
            </w:r>
          </w:p>
        </w:tc>
        <w:tc>
          <w:tcPr>
            <w:tcW w:w="6615" w:type="dxa"/>
            <w:tcBorders>
              <w:top w:val="single" w:color="auto" w:sz="4" w:space="0"/>
              <w:left w:val="nil"/>
              <w:bottom w:val="single" w:color="auto" w:sz="4" w:space="0"/>
              <w:right w:val="single" w:color="auto" w:sz="4" w:space="0"/>
            </w:tcBorders>
            <w:vAlign w:val="center"/>
          </w:tcPr>
          <w:p w14:paraId="06925EE4">
            <w:pPr>
              <w:spacing w:line="400" w:lineRule="exact"/>
              <w:jc w:val="left"/>
            </w:pPr>
            <w:r>
              <w:rPr>
                <w:rFonts w:hint="eastAsia" w:asciiTheme="minorEastAsia" w:hAnsiTheme="minorEastAsia" w:eastAsiaTheme="minorEastAsia" w:cstheme="minorEastAsia"/>
                <w:snapToGrid/>
                <w:color w:val="auto"/>
                <w:kern w:val="2"/>
                <w:sz w:val="24"/>
                <w:szCs w:val="24"/>
                <w:highlight w:val="none"/>
                <w:lang w:eastAsia="zh-CN"/>
              </w:rPr>
              <w:t>拟派项目经理须具备公路工程专业贰级</w:t>
            </w:r>
            <w:r>
              <w:rPr>
                <w:rFonts w:hint="eastAsia" w:asciiTheme="minorEastAsia" w:hAnsiTheme="minorEastAsia" w:eastAsiaTheme="minorEastAsia" w:cstheme="minorEastAsia"/>
                <w:snapToGrid/>
                <w:color w:val="auto"/>
                <w:kern w:val="2"/>
                <w:sz w:val="24"/>
                <w:szCs w:val="24"/>
                <w:highlight w:val="none"/>
                <w:lang w:val="en-US" w:eastAsia="zh-CN"/>
              </w:rPr>
              <w:t>及</w:t>
            </w:r>
            <w:r>
              <w:rPr>
                <w:rFonts w:hint="eastAsia" w:asciiTheme="minorEastAsia" w:hAnsiTheme="minorEastAsia" w:eastAsiaTheme="minorEastAsia" w:cstheme="minorEastAsia"/>
                <w:snapToGrid/>
                <w:color w:val="auto"/>
                <w:kern w:val="2"/>
                <w:sz w:val="24"/>
                <w:szCs w:val="24"/>
                <w:highlight w:val="none"/>
                <w:lang w:eastAsia="zh-CN"/>
              </w:rPr>
              <w:t>以上注册建造师资格，具有有效的安全生产考核合格证书，未在其它在建工程项目中担任项目经理，提供劳动合同和参加社会养老保险的缴费证明；</w:t>
            </w:r>
          </w:p>
        </w:tc>
      </w:tr>
      <w:tr w14:paraId="772CF03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9" w:hRule="atLeast"/>
        </w:trPr>
        <w:tc>
          <w:tcPr>
            <w:tcW w:w="817" w:type="dxa"/>
            <w:vMerge w:val="continue"/>
            <w:tcBorders>
              <w:left w:val="single" w:color="auto" w:sz="4" w:space="0"/>
              <w:right w:val="single" w:color="auto" w:sz="4" w:space="0"/>
            </w:tcBorders>
            <w:vAlign w:val="center"/>
          </w:tcPr>
          <w:p w14:paraId="68DC6FF0">
            <w:pPr>
              <w:spacing w:line="480" w:lineRule="exact"/>
              <w:jc w:val="center"/>
              <w:rPr>
                <w:rFonts w:asciiTheme="minorEastAsia" w:hAnsiTheme="minorEastAsia" w:eastAsiaTheme="minorEastAsia"/>
                <w:sz w:val="24"/>
                <w:szCs w:val="24"/>
              </w:rPr>
            </w:pPr>
            <w:bookmarkStart w:id="128" w:name="OLE_LINK11" w:colFirst="2" w:colLast="3"/>
          </w:p>
        </w:tc>
        <w:tc>
          <w:tcPr>
            <w:tcW w:w="736" w:type="dxa"/>
            <w:vMerge w:val="continue"/>
            <w:tcBorders>
              <w:left w:val="single" w:color="auto" w:sz="4" w:space="0"/>
              <w:right w:val="single" w:color="auto" w:sz="4" w:space="0"/>
            </w:tcBorders>
            <w:vAlign w:val="center"/>
          </w:tcPr>
          <w:p w14:paraId="5B95CDF5">
            <w:pPr>
              <w:spacing w:line="480" w:lineRule="exact"/>
              <w:jc w:val="center"/>
              <w:rPr>
                <w:rFonts w:asciiTheme="minorEastAsia" w:hAnsiTheme="minorEastAsia" w:eastAsiaTheme="minorEastAsia"/>
                <w:sz w:val="24"/>
                <w:szCs w:val="24"/>
              </w:rPr>
            </w:pPr>
          </w:p>
        </w:tc>
        <w:tc>
          <w:tcPr>
            <w:tcW w:w="2264" w:type="dxa"/>
            <w:tcBorders>
              <w:top w:val="single" w:color="auto" w:sz="4" w:space="0"/>
              <w:left w:val="nil"/>
              <w:bottom w:val="single" w:color="auto" w:sz="4" w:space="0"/>
              <w:right w:val="single" w:color="auto" w:sz="4" w:space="0"/>
            </w:tcBorders>
            <w:vAlign w:val="center"/>
          </w:tcPr>
          <w:p w14:paraId="0458AA48">
            <w:pPr>
              <w:spacing w:line="360" w:lineRule="auto"/>
              <w:jc w:val="center"/>
              <w:rPr>
                <w:rFonts w:asciiTheme="minorEastAsia" w:hAnsiTheme="minorEastAsia" w:eastAsiaTheme="minorEastAsia"/>
                <w:sz w:val="24"/>
                <w:szCs w:val="24"/>
              </w:rPr>
            </w:pPr>
            <w:r>
              <w:rPr>
                <w:rFonts w:hint="eastAsia" w:ascii="宋体" w:hAnsi="宋体"/>
                <w:sz w:val="24"/>
                <w:szCs w:val="24"/>
                <w:highlight w:val="none"/>
              </w:rPr>
              <w:t>无商业贿赂和不正当竞争行为</w:t>
            </w:r>
          </w:p>
        </w:tc>
        <w:tc>
          <w:tcPr>
            <w:tcW w:w="6615" w:type="dxa"/>
            <w:tcBorders>
              <w:top w:val="single" w:color="auto" w:sz="4" w:space="0"/>
              <w:left w:val="nil"/>
              <w:bottom w:val="single" w:color="auto" w:sz="4" w:space="0"/>
              <w:right w:val="single" w:color="auto" w:sz="4" w:space="0"/>
            </w:tcBorders>
            <w:vAlign w:val="center"/>
          </w:tcPr>
          <w:p w14:paraId="17EBAC42">
            <w:pPr>
              <w:spacing w:line="400" w:lineRule="exact"/>
              <w:jc w:val="left"/>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lang w:eastAsia="zh-CN"/>
              </w:rPr>
              <w:t>供应商</w:t>
            </w:r>
            <w:r>
              <w:rPr>
                <w:rFonts w:hint="eastAsia" w:asciiTheme="minorEastAsia" w:hAnsiTheme="minorEastAsia" w:eastAsiaTheme="minorEastAsia" w:cstheme="minorEastAsia"/>
                <w:color w:val="auto"/>
                <w:sz w:val="24"/>
                <w:szCs w:val="24"/>
                <w:highlight w:val="none"/>
              </w:rPr>
              <w:t>须出具本企业无商业贿赂和不正当竞争行为的承诺书</w:t>
            </w:r>
            <w:r>
              <w:rPr>
                <w:rFonts w:hint="eastAsia" w:asciiTheme="minorEastAsia" w:hAnsiTheme="minorEastAsia" w:eastAsiaTheme="minorEastAsia" w:cstheme="minorEastAsia"/>
                <w:color w:val="auto"/>
                <w:sz w:val="24"/>
                <w:szCs w:val="24"/>
                <w:highlight w:val="none"/>
                <w:lang w:val="en-US" w:eastAsia="zh-CN"/>
              </w:rPr>
              <w:t>；</w:t>
            </w:r>
          </w:p>
        </w:tc>
      </w:tr>
      <w:tr w14:paraId="440D9F8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9" w:hRule="atLeast"/>
        </w:trPr>
        <w:tc>
          <w:tcPr>
            <w:tcW w:w="817" w:type="dxa"/>
            <w:vMerge w:val="continue"/>
            <w:tcBorders>
              <w:left w:val="single" w:color="auto" w:sz="4" w:space="0"/>
              <w:right w:val="single" w:color="auto" w:sz="4" w:space="0"/>
            </w:tcBorders>
            <w:vAlign w:val="center"/>
          </w:tcPr>
          <w:p w14:paraId="2C03723A">
            <w:pPr>
              <w:spacing w:line="480" w:lineRule="exact"/>
              <w:jc w:val="center"/>
              <w:rPr>
                <w:rFonts w:asciiTheme="minorEastAsia" w:hAnsiTheme="minorEastAsia" w:eastAsiaTheme="minorEastAsia"/>
                <w:sz w:val="24"/>
                <w:szCs w:val="24"/>
              </w:rPr>
            </w:pPr>
            <w:bookmarkStart w:id="129" w:name="OLE_LINK12" w:colFirst="2" w:colLast="3"/>
          </w:p>
        </w:tc>
        <w:tc>
          <w:tcPr>
            <w:tcW w:w="736" w:type="dxa"/>
            <w:vMerge w:val="continue"/>
            <w:tcBorders>
              <w:left w:val="single" w:color="auto" w:sz="4" w:space="0"/>
              <w:right w:val="single" w:color="auto" w:sz="4" w:space="0"/>
            </w:tcBorders>
            <w:vAlign w:val="center"/>
          </w:tcPr>
          <w:p w14:paraId="007D2330">
            <w:pPr>
              <w:spacing w:line="480" w:lineRule="exact"/>
              <w:jc w:val="center"/>
              <w:rPr>
                <w:rFonts w:asciiTheme="minorEastAsia" w:hAnsiTheme="minorEastAsia" w:eastAsiaTheme="minorEastAsia"/>
                <w:sz w:val="24"/>
                <w:szCs w:val="24"/>
              </w:rPr>
            </w:pPr>
          </w:p>
        </w:tc>
        <w:tc>
          <w:tcPr>
            <w:tcW w:w="2264" w:type="dxa"/>
            <w:tcBorders>
              <w:top w:val="single" w:color="auto" w:sz="4" w:space="0"/>
              <w:left w:val="nil"/>
              <w:bottom w:val="single" w:color="auto" w:sz="4" w:space="0"/>
              <w:right w:val="single" w:color="auto" w:sz="4" w:space="0"/>
            </w:tcBorders>
            <w:vAlign w:val="center"/>
          </w:tcPr>
          <w:p w14:paraId="6B0ABC50">
            <w:pPr>
              <w:spacing w:line="360" w:lineRule="auto"/>
              <w:jc w:val="center"/>
              <w:rPr>
                <w:rFonts w:hint="eastAsia" w:ascii="宋体" w:hAnsi="宋体"/>
                <w:sz w:val="24"/>
                <w:szCs w:val="24"/>
                <w:highlight w:val="none"/>
              </w:rPr>
            </w:pPr>
            <w:r>
              <w:rPr>
                <w:rFonts w:hint="eastAsia" w:ascii="宋体" w:hAnsi="宋体" w:cs="宋体"/>
                <w:color w:val="000000"/>
                <w:sz w:val="24"/>
                <w:szCs w:val="24"/>
                <w:highlight w:val="none"/>
              </w:rPr>
              <w:t>无行贿犯罪记录</w:t>
            </w:r>
          </w:p>
        </w:tc>
        <w:tc>
          <w:tcPr>
            <w:tcW w:w="6615" w:type="dxa"/>
            <w:tcBorders>
              <w:top w:val="single" w:color="auto" w:sz="4" w:space="0"/>
              <w:left w:val="nil"/>
              <w:bottom w:val="single" w:color="auto" w:sz="4" w:space="0"/>
              <w:right w:val="single" w:color="auto" w:sz="4" w:space="0"/>
            </w:tcBorders>
            <w:vAlign w:val="center"/>
          </w:tcPr>
          <w:p w14:paraId="5EBCB825">
            <w:pPr>
              <w:spacing w:line="400" w:lineRule="exact"/>
              <w:jc w:val="left"/>
              <w:rPr>
                <w:rFonts w:hint="eastAsia" w:cs="宋体" w:asciiTheme="minorEastAsia" w:hAnsiTheme="minorEastAsia" w:eastAsiaTheme="minorEastAsia"/>
                <w:kern w:val="0"/>
                <w:sz w:val="24"/>
                <w:szCs w:val="24"/>
                <w:lang w:eastAsia="zh-CN"/>
              </w:rPr>
            </w:pPr>
            <w:r>
              <w:rPr>
                <w:rFonts w:hint="eastAsia" w:ascii="宋体" w:hAnsi="宋体" w:cs="宋体"/>
                <w:color w:val="000000"/>
                <w:sz w:val="24"/>
                <w:szCs w:val="24"/>
                <w:highlight w:val="none"/>
              </w:rPr>
              <w:t>提供供应商企业、法定代表人</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项目经理</w:t>
            </w:r>
            <w:r>
              <w:rPr>
                <w:rFonts w:hint="eastAsia" w:ascii="宋体" w:hAnsi="宋体" w:cs="宋体"/>
                <w:color w:val="000000"/>
                <w:sz w:val="24"/>
                <w:szCs w:val="24"/>
                <w:highlight w:val="none"/>
              </w:rPr>
              <w:t>无行贿犯罪记录，在中国裁判文书网查询（提供网页查询截图）或供应商自行承诺，（查询日期必须在公告发布之日之后）</w:t>
            </w:r>
          </w:p>
        </w:tc>
      </w:tr>
      <w:bookmarkEnd w:id="127"/>
      <w:bookmarkEnd w:id="128"/>
      <w:tr w14:paraId="6261D6D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0" w:hRule="atLeast"/>
        </w:trPr>
        <w:tc>
          <w:tcPr>
            <w:tcW w:w="817" w:type="dxa"/>
            <w:vMerge w:val="continue"/>
            <w:tcBorders>
              <w:left w:val="single" w:color="auto" w:sz="4" w:space="0"/>
              <w:right w:val="single" w:color="auto" w:sz="4" w:space="0"/>
            </w:tcBorders>
            <w:vAlign w:val="center"/>
          </w:tcPr>
          <w:p w14:paraId="5F6695CE">
            <w:pPr>
              <w:spacing w:line="480" w:lineRule="exact"/>
              <w:jc w:val="center"/>
              <w:rPr>
                <w:rFonts w:asciiTheme="minorEastAsia" w:hAnsiTheme="minorEastAsia" w:eastAsiaTheme="minorEastAsia"/>
                <w:sz w:val="24"/>
                <w:szCs w:val="24"/>
              </w:rPr>
            </w:pPr>
          </w:p>
        </w:tc>
        <w:tc>
          <w:tcPr>
            <w:tcW w:w="736" w:type="dxa"/>
            <w:vMerge w:val="continue"/>
            <w:tcBorders>
              <w:left w:val="single" w:color="auto" w:sz="4" w:space="0"/>
              <w:bottom w:val="single" w:color="auto" w:sz="4" w:space="0"/>
              <w:right w:val="single" w:color="auto" w:sz="4" w:space="0"/>
            </w:tcBorders>
            <w:vAlign w:val="center"/>
          </w:tcPr>
          <w:p w14:paraId="3A698A7B">
            <w:pPr>
              <w:spacing w:line="480" w:lineRule="exact"/>
              <w:jc w:val="center"/>
              <w:rPr>
                <w:rFonts w:asciiTheme="minorEastAsia" w:hAnsiTheme="minorEastAsia" w:eastAsiaTheme="minorEastAsia"/>
                <w:sz w:val="24"/>
                <w:szCs w:val="24"/>
              </w:rPr>
            </w:pPr>
          </w:p>
        </w:tc>
        <w:tc>
          <w:tcPr>
            <w:tcW w:w="2264" w:type="dxa"/>
            <w:tcBorders>
              <w:top w:val="single" w:color="auto" w:sz="4" w:space="0"/>
              <w:left w:val="nil"/>
              <w:bottom w:val="single" w:color="auto" w:sz="4" w:space="0"/>
              <w:right w:val="single" w:color="auto" w:sz="4" w:space="0"/>
            </w:tcBorders>
            <w:vAlign w:val="center"/>
          </w:tcPr>
          <w:p w14:paraId="73CE47F8">
            <w:pPr>
              <w:spacing w:line="360" w:lineRule="auto"/>
              <w:jc w:val="center"/>
              <w:rPr>
                <w:rFonts w:asciiTheme="minorEastAsia" w:hAnsiTheme="minorEastAsia" w:eastAsiaTheme="minorEastAsia"/>
                <w:sz w:val="24"/>
                <w:szCs w:val="24"/>
                <w:highlight w:val="yellow"/>
              </w:rPr>
            </w:pPr>
            <w:r>
              <w:rPr>
                <w:rFonts w:hint="eastAsia" w:asciiTheme="minorEastAsia" w:hAnsiTheme="minorEastAsia" w:eastAsiaTheme="minorEastAsia"/>
                <w:sz w:val="24"/>
                <w:szCs w:val="24"/>
                <w:highlight w:val="none"/>
              </w:rPr>
              <w:t>信用查询</w:t>
            </w:r>
          </w:p>
        </w:tc>
        <w:tc>
          <w:tcPr>
            <w:tcW w:w="6615" w:type="dxa"/>
            <w:tcBorders>
              <w:top w:val="single" w:color="auto" w:sz="4" w:space="0"/>
              <w:left w:val="nil"/>
              <w:bottom w:val="single" w:color="auto" w:sz="4" w:space="0"/>
              <w:right w:val="single" w:color="auto" w:sz="4" w:space="0"/>
            </w:tcBorders>
            <w:vAlign w:val="center"/>
          </w:tcPr>
          <w:p w14:paraId="25DAAE11">
            <w:pPr>
              <w:spacing w:line="360" w:lineRule="auto"/>
              <w:ind w:firstLine="472" w:firstLineChars="202"/>
              <w:rPr>
                <w:rFonts w:asciiTheme="minorEastAsia" w:hAnsiTheme="minorEastAsia" w:eastAsiaTheme="minorEastAsia"/>
                <w:sz w:val="24"/>
                <w:szCs w:val="24"/>
                <w:highlight w:val="yellow"/>
              </w:rPr>
            </w:pPr>
            <w:r>
              <w:rPr>
                <w:rFonts w:hint="eastAsia" w:asciiTheme="minorEastAsia" w:hAnsiTheme="minorEastAsia" w:eastAsiaTheme="minorEastAsia" w:cstheme="minorEastAsia"/>
                <w:color w:val="auto"/>
                <w:spacing w:val="-3"/>
                <w:sz w:val="24"/>
                <w:szCs w:val="24"/>
                <w:highlight w:val="none"/>
                <w:lang w:val="en-US" w:eastAsia="zh-CN"/>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tc>
      </w:tr>
      <w:tr w14:paraId="7E4F411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80" w:hRule="atLeast"/>
        </w:trPr>
        <w:tc>
          <w:tcPr>
            <w:tcW w:w="817" w:type="dxa"/>
            <w:vMerge w:val="continue"/>
            <w:tcBorders>
              <w:left w:val="single" w:color="auto" w:sz="4" w:space="0"/>
              <w:right w:val="single" w:color="auto" w:sz="4" w:space="0"/>
            </w:tcBorders>
            <w:vAlign w:val="center"/>
          </w:tcPr>
          <w:p w14:paraId="3D0AF8F9">
            <w:pPr>
              <w:spacing w:line="480" w:lineRule="exact"/>
              <w:jc w:val="center"/>
              <w:rPr>
                <w:rFonts w:asciiTheme="minorEastAsia" w:hAnsiTheme="minorEastAsia" w:eastAsiaTheme="minorEastAsia"/>
                <w:sz w:val="24"/>
                <w:szCs w:val="24"/>
              </w:rPr>
            </w:pPr>
            <w:bookmarkStart w:id="130" w:name="OLE_LINK13" w:colFirst="2" w:colLast="3"/>
          </w:p>
        </w:tc>
        <w:tc>
          <w:tcPr>
            <w:tcW w:w="736" w:type="dxa"/>
            <w:vMerge w:val="restart"/>
            <w:tcBorders>
              <w:top w:val="single" w:color="auto" w:sz="4" w:space="0"/>
              <w:left w:val="single" w:color="auto" w:sz="4" w:space="0"/>
              <w:right w:val="single" w:color="auto" w:sz="4" w:space="0"/>
            </w:tcBorders>
            <w:vAlign w:val="center"/>
          </w:tcPr>
          <w:p w14:paraId="7172D911">
            <w:pPr>
              <w:spacing w:line="480" w:lineRule="exact"/>
              <w:jc w:val="center"/>
              <w:rPr>
                <w:rFonts w:asciiTheme="minorEastAsia" w:hAnsiTheme="minorEastAsia" w:eastAsiaTheme="minorEastAsia"/>
                <w:sz w:val="24"/>
                <w:szCs w:val="24"/>
              </w:rPr>
            </w:pPr>
          </w:p>
        </w:tc>
        <w:tc>
          <w:tcPr>
            <w:tcW w:w="2264" w:type="dxa"/>
            <w:tcBorders>
              <w:top w:val="single" w:color="auto" w:sz="4" w:space="0"/>
              <w:left w:val="nil"/>
              <w:bottom w:val="single" w:color="auto" w:sz="4" w:space="0"/>
              <w:right w:val="single" w:color="auto" w:sz="4" w:space="0"/>
            </w:tcBorders>
            <w:vAlign w:val="center"/>
          </w:tcPr>
          <w:p w14:paraId="204E51C4">
            <w:pPr>
              <w:spacing w:line="360" w:lineRule="auto"/>
              <w:jc w:val="center"/>
              <w:rPr>
                <w:rFonts w:hint="eastAsia" w:asciiTheme="minorEastAsia" w:hAnsiTheme="minorEastAsia" w:eastAsiaTheme="minorEastAsia"/>
                <w:sz w:val="24"/>
                <w:szCs w:val="24"/>
              </w:rPr>
            </w:pPr>
            <w:r>
              <w:rPr>
                <w:rFonts w:hint="eastAsia" w:ascii="宋体" w:hAnsi="宋体" w:eastAsia="宋体" w:cs="宋体"/>
                <w:color w:val="auto"/>
                <w:sz w:val="24"/>
                <w:szCs w:val="24"/>
                <w:lang w:val="en-US" w:eastAsia="zh-CN"/>
              </w:rPr>
              <w:t>国家企业信用信息公示系统</w:t>
            </w:r>
          </w:p>
        </w:tc>
        <w:tc>
          <w:tcPr>
            <w:tcW w:w="6615" w:type="dxa"/>
            <w:tcBorders>
              <w:top w:val="single" w:color="auto" w:sz="4" w:space="0"/>
              <w:left w:val="nil"/>
              <w:bottom w:val="single" w:color="auto" w:sz="4" w:space="0"/>
              <w:right w:val="single" w:color="auto" w:sz="4" w:space="0"/>
            </w:tcBorders>
            <w:vAlign w:val="center"/>
          </w:tcPr>
          <w:p w14:paraId="5C44EFB1">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单位负责人为同一人或者存在直接控股、管理关系的不同供应商，不得参加同一合同项下的采购活动；提供“国家企业信用信息公示系统”中查询的相关信息（查询信息需包含公司基本信息、股东信息等相关信息，查询日期为本项目公告发布之后，开标时间前截止）；</w:t>
            </w:r>
          </w:p>
        </w:tc>
      </w:tr>
      <w:bookmarkEnd w:id="129"/>
      <w:tr w14:paraId="310B19F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51" w:hRule="atLeast"/>
        </w:trPr>
        <w:tc>
          <w:tcPr>
            <w:tcW w:w="817" w:type="dxa"/>
            <w:vMerge w:val="continue"/>
            <w:tcBorders>
              <w:left w:val="single" w:color="auto" w:sz="4" w:space="0"/>
              <w:right w:val="single" w:color="auto" w:sz="4" w:space="0"/>
            </w:tcBorders>
            <w:vAlign w:val="center"/>
          </w:tcPr>
          <w:p w14:paraId="10AFDF19">
            <w:pPr>
              <w:spacing w:line="480" w:lineRule="exact"/>
              <w:jc w:val="center"/>
              <w:rPr>
                <w:rFonts w:asciiTheme="minorEastAsia" w:hAnsiTheme="minorEastAsia" w:eastAsiaTheme="minorEastAsia"/>
                <w:sz w:val="24"/>
                <w:szCs w:val="24"/>
              </w:rPr>
            </w:pPr>
          </w:p>
        </w:tc>
        <w:tc>
          <w:tcPr>
            <w:tcW w:w="736" w:type="dxa"/>
            <w:vMerge w:val="continue"/>
            <w:tcBorders>
              <w:left w:val="single" w:color="auto" w:sz="4" w:space="0"/>
              <w:right w:val="single" w:color="auto" w:sz="4" w:space="0"/>
            </w:tcBorders>
            <w:vAlign w:val="center"/>
          </w:tcPr>
          <w:p w14:paraId="05F53628">
            <w:pPr>
              <w:spacing w:line="480" w:lineRule="exact"/>
              <w:jc w:val="center"/>
              <w:rPr>
                <w:rFonts w:asciiTheme="minorEastAsia" w:hAnsiTheme="minorEastAsia" w:eastAsiaTheme="minorEastAsia"/>
                <w:sz w:val="24"/>
                <w:szCs w:val="24"/>
              </w:rPr>
            </w:pPr>
          </w:p>
        </w:tc>
        <w:tc>
          <w:tcPr>
            <w:tcW w:w="2264" w:type="dxa"/>
            <w:tcBorders>
              <w:top w:val="single" w:color="auto" w:sz="4" w:space="0"/>
              <w:left w:val="nil"/>
              <w:right w:val="single" w:color="auto" w:sz="4" w:space="0"/>
            </w:tcBorders>
            <w:vAlign w:val="center"/>
          </w:tcPr>
          <w:p w14:paraId="424732B9">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不接受联合体</w:t>
            </w:r>
          </w:p>
        </w:tc>
        <w:tc>
          <w:tcPr>
            <w:tcW w:w="6615" w:type="dxa"/>
            <w:tcBorders>
              <w:top w:val="single" w:color="auto" w:sz="4" w:space="0"/>
              <w:left w:val="nil"/>
              <w:bottom w:val="single" w:color="auto" w:sz="4" w:space="0"/>
              <w:right w:val="single" w:color="auto" w:sz="4" w:space="0"/>
            </w:tcBorders>
            <w:vAlign w:val="center"/>
          </w:tcPr>
          <w:p w14:paraId="0E77CDAA">
            <w:pPr>
              <w:spacing w:line="360" w:lineRule="auto"/>
              <w:jc w:val="left"/>
              <w:rPr>
                <w:rFonts w:hint="eastAsia" w:asciiTheme="minorEastAsia" w:hAnsiTheme="minorEastAsia" w:eastAsiaTheme="minorEastAsia"/>
                <w:sz w:val="24"/>
                <w:szCs w:val="24"/>
                <w:lang w:eastAsia="zh-CN"/>
              </w:rPr>
            </w:pPr>
            <w:r>
              <w:rPr>
                <w:rFonts w:hint="eastAsia" w:cs="宋体" w:asciiTheme="minorEastAsia" w:hAnsiTheme="minorEastAsia" w:eastAsiaTheme="minorEastAsia"/>
                <w:kern w:val="0"/>
                <w:sz w:val="24"/>
                <w:szCs w:val="24"/>
              </w:rPr>
              <w:t>本项目不接受联合体磋商，提供非联合体承诺，格式自拟</w:t>
            </w:r>
            <w:r>
              <w:rPr>
                <w:rFonts w:hint="eastAsia" w:cs="宋体" w:asciiTheme="minorEastAsia" w:hAnsiTheme="minorEastAsia" w:eastAsiaTheme="minorEastAsia"/>
                <w:kern w:val="0"/>
                <w:sz w:val="24"/>
                <w:szCs w:val="24"/>
                <w:lang w:eastAsia="zh-CN"/>
              </w:rPr>
              <w:t>。</w:t>
            </w:r>
          </w:p>
        </w:tc>
      </w:tr>
      <w:bookmarkEnd w:id="130"/>
      <w:tr w14:paraId="5E0CE1F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836" w:hRule="atLeast"/>
        </w:trPr>
        <w:tc>
          <w:tcPr>
            <w:tcW w:w="10432" w:type="dxa"/>
            <w:gridSpan w:val="4"/>
            <w:tcBorders>
              <w:top w:val="single" w:color="auto" w:sz="4" w:space="0"/>
              <w:left w:val="single" w:color="auto" w:sz="4" w:space="0"/>
              <w:right w:val="single" w:color="auto" w:sz="4" w:space="0"/>
            </w:tcBorders>
            <w:vAlign w:val="center"/>
          </w:tcPr>
          <w:p w14:paraId="16C7523F">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资格评审以</w:t>
            </w:r>
            <w:r>
              <w:rPr>
                <w:rFonts w:hint="eastAsia" w:asciiTheme="minorEastAsia" w:hAnsiTheme="minorEastAsia" w:eastAsiaTheme="minorEastAsia"/>
                <w:sz w:val="24"/>
                <w:szCs w:val="24"/>
                <w:lang w:val="en-US" w:eastAsia="zh-CN"/>
              </w:rPr>
              <w:t>响应</w:t>
            </w:r>
            <w:r>
              <w:rPr>
                <w:rFonts w:hint="eastAsia" w:asciiTheme="minorEastAsia" w:hAnsiTheme="minorEastAsia" w:eastAsiaTheme="minorEastAsia"/>
                <w:sz w:val="24"/>
                <w:szCs w:val="24"/>
              </w:rPr>
              <w:t>文件为准，其上传资料真实性由</w:t>
            </w:r>
            <w:r>
              <w:rPr>
                <w:rFonts w:hint="eastAsia" w:asciiTheme="minorEastAsia" w:hAnsiTheme="minorEastAsia" w:eastAsiaTheme="minorEastAsia"/>
                <w:sz w:val="24"/>
                <w:szCs w:val="24"/>
                <w:lang w:val="en-US" w:eastAsia="zh-CN"/>
              </w:rPr>
              <w:t>供应商</w:t>
            </w:r>
            <w:r>
              <w:rPr>
                <w:rFonts w:hint="eastAsia" w:asciiTheme="minorEastAsia" w:hAnsiTheme="minorEastAsia" w:eastAsiaTheme="minorEastAsia"/>
                <w:sz w:val="24"/>
                <w:szCs w:val="24"/>
              </w:rPr>
              <w:t>自行承担。</w:t>
            </w:r>
          </w:p>
        </w:tc>
      </w:tr>
      <w:tr w14:paraId="0F2052A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214" w:hRule="atLeast"/>
        </w:trPr>
        <w:tc>
          <w:tcPr>
            <w:tcW w:w="817" w:type="dxa"/>
            <w:vMerge w:val="restart"/>
            <w:tcBorders>
              <w:top w:val="single" w:color="auto" w:sz="4" w:space="0"/>
              <w:left w:val="single" w:color="auto" w:sz="4" w:space="0"/>
              <w:bottom w:val="single" w:color="auto" w:sz="4" w:space="0"/>
              <w:right w:val="single" w:color="auto" w:sz="4" w:space="0"/>
            </w:tcBorders>
            <w:vAlign w:val="center"/>
          </w:tcPr>
          <w:p w14:paraId="31116028">
            <w:pPr>
              <w:jc w:val="center"/>
              <w:rPr>
                <w:rFonts w:cs="宋体" w:asciiTheme="minorEastAsia" w:hAnsiTheme="minorEastAsia" w:eastAsiaTheme="minorEastAsia"/>
                <w:sz w:val="24"/>
                <w:szCs w:val="24"/>
              </w:rPr>
            </w:pPr>
            <w:bookmarkStart w:id="131" w:name="OLE_LINK14" w:colFirst="2" w:colLast="3"/>
            <w:r>
              <w:rPr>
                <w:rFonts w:hint="eastAsia" w:cs="宋体" w:asciiTheme="minorEastAsia" w:hAnsiTheme="minorEastAsia" w:eastAsiaTheme="minorEastAsia"/>
                <w:sz w:val="24"/>
                <w:szCs w:val="24"/>
              </w:rPr>
              <w:t>2.2.3</w:t>
            </w:r>
          </w:p>
        </w:tc>
        <w:tc>
          <w:tcPr>
            <w:tcW w:w="736" w:type="dxa"/>
            <w:vMerge w:val="restart"/>
            <w:tcBorders>
              <w:top w:val="single" w:color="auto" w:sz="4" w:space="0"/>
              <w:left w:val="single" w:color="auto" w:sz="4" w:space="0"/>
              <w:bottom w:val="single" w:color="auto" w:sz="4" w:space="0"/>
              <w:right w:val="single" w:color="auto" w:sz="4" w:space="0"/>
            </w:tcBorders>
            <w:vAlign w:val="center"/>
          </w:tcPr>
          <w:p w14:paraId="6E36F505">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响</w:t>
            </w:r>
          </w:p>
          <w:p w14:paraId="75637AD8">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应</w:t>
            </w:r>
          </w:p>
          <w:p w14:paraId="66BE7FFB">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性</w:t>
            </w:r>
          </w:p>
          <w:p w14:paraId="3F594E71">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评</w:t>
            </w:r>
          </w:p>
          <w:p w14:paraId="72DD78FD">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审</w:t>
            </w:r>
          </w:p>
        </w:tc>
        <w:tc>
          <w:tcPr>
            <w:tcW w:w="2264" w:type="dxa"/>
            <w:tcBorders>
              <w:top w:val="single" w:color="auto" w:sz="4" w:space="0"/>
              <w:left w:val="single" w:color="auto" w:sz="4" w:space="0"/>
              <w:bottom w:val="single" w:color="auto" w:sz="4" w:space="0"/>
              <w:right w:val="single" w:color="auto" w:sz="4" w:space="0"/>
            </w:tcBorders>
            <w:vAlign w:val="center"/>
          </w:tcPr>
          <w:p w14:paraId="01E5F760">
            <w:pPr>
              <w:spacing w:line="360" w:lineRule="auto"/>
              <w:jc w:val="center"/>
              <w:rPr>
                <w:rFonts w:hint="eastAsia" w:asciiTheme="minorEastAsia" w:hAnsiTheme="minorEastAsia" w:eastAsiaTheme="minorEastAsia"/>
                <w:sz w:val="24"/>
                <w:szCs w:val="24"/>
                <w:lang w:val="en-US" w:eastAsia="zh-CN"/>
              </w:rPr>
            </w:pPr>
            <w:r>
              <w:rPr>
                <w:rFonts w:hint="eastAsia" w:ascii="宋体" w:hAnsi="宋体"/>
                <w:sz w:val="24"/>
                <w:szCs w:val="24"/>
              </w:rPr>
              <w:t>磋商范围</w:t>
            </w:r>
          </w:p>
        </w:tc>
        <w:tc>
          <w:tcPr>
            <w:tcW w:w="6615" w:type="dxa"/>
            <w:tcBorders>
              <w:top w:val="single" w:color="auto" w:sz="4" w:space="0"/>
              <w:left w:val="single" w:color="auto" w:sz="4" w:space="0"/>
              <w:bottom w:val="single" w:color="auto" w:sz="4" w:space="0"/>
              <w:right w:val="single" w:color="auto" w:sz="4" w:space="0"/>
            </w:tcBorders>
            <w:vAlign w:val="center"/>
          </w:tcPr>
          <w:p w14:paraId="417348D5">
            <w:pPr>
              <w:spacing w:line="360" w:lineRule="auto"/>
              <w:rPr>
                <w:rFonts w:hint="default" w:asciiTheme="minorEastAsia" w:hAnsiTheme="minorEastAsia" w:eastAsiaTheme="minorEastAsia"/>
                <w:sz w:val="24"/>
                <w:szCs w:val="24"/>
                <w:lang w:val="en-US" w:eastAsia="zh-CN"/>
              </w:rPr>
            </w:pPr>
            <w:r>
              <w:rPr>
                <w:rFonts w:hint="eastAsia" w:ascii="宋体" w:hAnsi="宋体"/>
                <w:sz w:val="24"/>
                <w:szCs w:val="24"/>
                <w:highlight w:val="none"/>
              </w:rPr>
              <w:t>本项目</w:t>
            </w:r>
            <w:r>
              <w:rPr>
                <w:rFonts w:hint="eastAsia" w:ascii="宋体" w:hAnsi="宋体" w:eastAsia="宋体" w:cs="宋体"/>
                <w:kern w:val="2"/>
                <w:sz w:val="24"/>
                <w:szCs w:val="24"/>
                <w:highlight w:val="none"/>
                <w:lang w:eastAsia="zh-CN"/>
              </w:rPr>
              <w:t>竞争性磋商文件</w:t>
            </w:r>
            <w:r>
              <w:rPr>
                <w:rFonts w:hint="eastAsia" w:ascii="宋体" w:hAnsi="宋体" w:eastAsia="宋体" w:cs="宋体"/>
                <w:kern w:val="2"/>
                <w:sz w:val="24"/>
                <w:szCs w:val="24"/>
                <w:highlight w:val="none"/>
              </w:rPr>
              <w:t>、补充文件、施工图纸及工程量清单等包含的所有内容</w:t>
            </w:r>
            <w:r>
              <w:rPr>
                <w:rFonts w:hint="eastAsia" w:ascii="宋体" w:hAnsi="宋体"/>
                <w:sz w:val="24"/>
                <w:szCs w:val="24"/>
                <w:highlight w:val="none"/>
              </w:rPr>
              <w:t>。</w:t>
            </w:r>
          </w:p>
        </w:tc>
      </w:tr>
      <w:tr w14:paraId="5095733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01" w:hRule="atLeast"/>
        </w:trPr>
        <w:tc>
          <w:tcPr>
            <w:tcW w:w="817" w:type="dxa"/>
            <w:vMerge w:val="continue"/>
            <w:tcBorders>
              <w:left w:val="single" w:color="auto" w:sz="4" w:space="0"/>
              <w:right w:val="single" w:color="auto" w:sz="4" w:space="0"/>
            </w:tcBorders>
            <w:vAlign w:val="center"/>
          </w:tcPr>
          <w:p w14:paraId="70C14C7F">
            <w:pPr>
              <w:jc w:val="center"/>
              <w:rPr>
                <w:rFonts w:hint="eastAsia" w:cs="宋体" w:asciiTheme="minorEastAsia" w:hAnsiTheme="minorEastAsia" w:eastAsiaTheme="minorEastAsia"/>
                <w:sz w:val="24"/>
                <w:szCs w:val="24"/>
              </w:rPr>
            </w:pPr>
            <w:bookmarkStart w:id="132" w:name="OLE_LINK15" w:colFirst="2" w:colLast="3"/>
          </w:p>
        </w:tc>
        <w:tc>
          <w:tcPr>
            <w:tcW w:w="736" w:type="dxa"/>
            <w:vMerge w:val="continue"/>
            <w:tcBorders>
              <w:left w:val="single" w:color="auto" w:sz="4" w:space="0"/>
              <w:right w:val="single" w:color="auto" w:sz="4" w:space="0"/>
            </w:tcBorders>
            <w:vAlign w:val="center"/>
          </w:tcPr>
          <w:p w14:paraId="62EF0B5F">
            <w:pPr>
              <w:jc w:val="center"/>
              <w:rPr>
                <w:rFonts w:hint="eastAsia" w:cs="宋体" w:asciiTheme="minorEastAsia" w:hAnsiTheme="minorEastAsia" w:eastAsiaTheme="minorEastAsia"/>
                <w:sz w:val="24"/>
                <w:szCs w:val="24"/>
              </w:rPr>
            </w:pPr>
          </w:p>
        </w:tc>
        <w:tc>
          <w:tcPr>
            <w:tcW w:w="2264" w:type="dxa"/>
            <w:tcBorders>
              <w:top w:val="single" w:color="auto" w:sz="4" w:space="0"/>
              <w:left w:val="single" w:color="auto" w:sz="4" w:space="0"/>
              <w:right w:val="single" w:color="auto" w:sz="4" w:space="0"/>
            </w:tcBorders>
            <w:shd w:val="clear" w:color="auto" w:fill="auto"/>
            <w:vAlign w:val="center"/>
          </w:tcPr>
          <w:p w14:paraId="101A6C24">
            <w:pPr>
              <w:spacing w:line="360" w:lineRule="auto"/>
              <w:jc w:val="center"/>
              <w:rPr>
                <w:rFonts w:hint="eastAsia" w:cs="Times New Roman" w:asciiTheme="minorEastAsia" w:hAnsiTheme="minorEastAsia" w:eastAsiaTheme="minorEastAsia"/>
                <w:color w:val="auto"/>
                <w:kern w:val="2"/>
                <w:sz w:val="24"/>
                <w:szCs w:val="24"/>
                <w:lang w:val="en-US" w:eastAsia="zh-CN" w:bidi="ar-SA"/>
              </w:rPr>
            </w:pPr>
            <w:r>
              <w:rPr>
                <w:rFonts w:hint="eastAsia" w:asciiTheme="minorEastAsia" w:hAnsiTheme="minorEastAsia" w:eastAsiaTheme="minorEastAsia"/>
                <w:color w:val="auto"/>
                <w:sz w:val="24"/>
                <w:szCs w:val="24"/>
              </w:rPr>
              <w:t>计划工期</w:t>
            </w:r>
          </w:p>
        </w:tc>
        <w:tc>
          <w:tcPr>
            <w:tcW w:w="6615" w:type="dxa"/>
            <w:tcBorders>
              <w:top w:val="single" w:color="auto" w:sz="4" w:space="0"/>
              <w:left w:val="single" w:color="auto" w:sz="4" w:space="0"/>
              <w:right w:val="single" w:color="auto" w:sz="4" w:space="0"/>
            </w:tcBorders>
            <w:shd w:val="clear" w:color="auto" w:fill="auto"/>
            <w:vAlign w:val="center"/>
          </w:tcPr>
          <w:p w14:paraId="3ADE1ABF">
            <w:pPr>
              <w:spacing w:line="360" w:lineRule="auto"/>
              <w:rPr>
                <w:rFonts w:hint="eastAsia" w:cs="Times New Roman" w:asciiTheme="minorEastAsia" w:hAnsiTheme="minorEastAsia" w:eastAsiaTheme="minorEastAsia"/>
                <w:color w:val="auto"/>
                <w:kern w:val="2"/>
                <w:sz w:val="24"/>
                <w:szCs w:val="24"/>
                <w:lang w:val="en-US" w:eastAsia="zh-CN" w:bidi="ar-SA"/>
              </w:rPr>
            </w:pPr>
            <w:r>
              <w:rPr>
                <w:rFonts w:hint="eastAsia" w:asciiTheme="minorEastAsia" w:hAnsiTheme="minorEastAsia" w:eastAsiaTheme="minorEastAsia"/>
                <w:color w:val="auto"/>
                <w:sz w:val="24"/>
                <w:szCs w:val="24"/>
                <w:lang w:val="en-US" w:eastAsia="zh-CN"/>
              </w:rPr>
              <w:t>90日历天</w:t>
            </w:r>
          </w:p>
        </w:tc>
      </w:tr>
      <w:bookmarkEnd w:id="131"/>
      <w:tr w14:paraId="2997865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24" w:hRule="atLeast"/>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2D25D999">
            <w:pPr>
              <w:jc w:val="center"/>
              <w:rPr>
                <w:rFonts w:cs="宋体" w:asciiTheme="minorEastAsia" w:hAnsiTheme="minorEastAsia" w:eastAsiaTheme="minorEastAsia"/>
                <w:sz w:val="24"/>
                <w:szCs w:val="24"/>
              </w:rPr>
            </w:pPr>
          </w:p>
        </w:tc>
        <w:tc>
          <w:tcPr>
            <w:tcW w:w="736" w:type="dxa"/>
            <w:vMerge w:val="continue"/>
            <w:tcBorders>
              <w:top w:val="single" w:color="auto" w:sz="4" w:space="0"/>
              <w:left w:val="single" w:color="auto" w:sz="4" w:space="0"/>
              <w:bottom w:val="single" w:color="auto" w:sz="4" w:space="0"/>
              <w:right w:val="single" w:color="auto" w:sz="4" w:space="0"/>
            </w:tcBorders>
            <w:vAlign w:val="center"/>
          </w:tcPr>
          <w:p w14:paraId="423623FF">
            <w:pPr>
              <w:jc w:val="center"/>
              <w:rPr>
                <w:rFonts w:cs="宋体" w:asciiTheme="minorEastAsia" w:hAnsiTheme="minorEastAsia" w:eastAsiaTheme="minorEastAsia"/>
                <w:sz w:val="24"/>
                <w:szCs w:val="24"/>
              </w:rPr>
            </w:pPr>
          </w:p>
        </w:tc>
        <w:tc>
          <w:tcPr>
            <w:tcW w:w="2264" w:type="dxa"/>
            <w:tcBorders>
              <w:top w:val="single" w:color="auto" w:sz="4" w:space="0"/>
              <w:left w:val="single" w:color="auto" w:sz="4" w:space="0"/>
              <w:bottom w:val="single" w:color="auto" w:sz="4" w:space="0"/>
              <w:right w:val="single" w:color="auto" w:sz="4" w:space="0"/>
            </w:tcBorders>
            <w:vAlign w:val="center"/>
          </w:tcPr>
          <w:p w14:paraId="7881E7CE">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质量要求</w:t>
            </w:r>
          </w:p>
        </w:tc>
        <w:tc>
          <w:tcPr>
            <w:tcW w:w="6615" w:type="dxa"/>
            <w:tcBorders>
              <w:top w:val="single" w:color="auto" w:sz="4" w:space="0"/>
              <w:left w:val="single" w:color="auto" w:sz="4" w:space="0"/>
              <w:bottom w:val="single" w:color="auto" w:sz="4" w:space="0"/>
              <w:right w:val="single" w:color="auto" w:sz="4" w:space="0"/>
            </w:tcBorders>
            <w:vAlign w:val="center"/>
          </w:tcPr>
          <w:p w14:paraId="1AED2B0C">
            <w:pPr>
              <w:spacing w:line="360" w:lineRule="auto"/>
              <w:rPr>
                <w:rFonts w:hint="eastAsia" w:asciiTheme="minorEastAsia" w:hAnsiTheme="minorEastAsia" w:eastAsiaTheme="minorEastAsia"/>
                <w:sz w:val="24"/>
                <w:szCs w:val="24"/>
                <w:lang w:eastAsia="zh-CN"/>
              </w:rPr>
            </w:pPr>
            <w:r>
              <w:rPr>
                <w:rFonts w:hint="eastAsia" w:cs="宋体" w:asciiTheme="minorEastAsia" w:hAnsiTheme="minorEastAsia" w:eastAsiaTheme="minorEastAsia"/>
                <w:kern w:val="0"/>
                <w:sz w:val="24"/>
                <w:szCs w:val="24"/>
                <w:lang w:eastAsia="zh-CN"/>
              </w:rPr>
              <w:t>符合国家现行公路工程施工质量评定合格标准</w:t>
            </w:r>
          </w:p>
        </w:tc>
      </w:tr>
      <w:bookmarkEnd w:id="132"/>
      <w:tr w14:paraId="0434C8C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26" w:hRule="atLeast"/>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7BBFB436">
            <w:pPr>
              <w:jc w:val="center"/>
              <w:rPr>
                <w:rFonts w:cs="宋体" w:asciiTheme="minorEastAsia" w:hAnsiTheme="minorEastAsia" w:eastAsiaTheme="minorEastAsia"/>
                <w:sz w:val="24"/>
                <w:szCs w:val="24"/>
              </w:rPr>
            </w:pPr>
            <w:bookmarkStart w:id="133" w:name="OLE_LINK16" w:colFirst="2" w:colLast="3"/>
          </w:p>
        </w:tc>
        <w:tc>
          <w:tcPr>
            <w:tcW w:w="736" w:type="dxa"/>
            <w:vMerge w:val="continue"/>
            <w:tcBorders>
              <w:top w:val="single" w:color="auto" w:sz="4" w:space="0"/>
              <w:left w:val="single" w:color="auto" w:sz="4" w:space="0"/>
              <w:bottom w:val="single" w:color="auto" w:sz="4" w:space="0"/>
              <w:right w:val="single" w:color="auto" w:sz="4" w:space="0"/>
            </w:tcBorders>
            <w:vAlign w:val="center"/>
          </w:tcPr>
          <w:p w14:paraId="2A859558">
            <w:pPr>
              <w:jc w:val="center"/>
              <w:rPr>
                <w:rFonts w:cs="宋体" w:asciiTheme="minorEastAsia" w:hAnsiTheme="minorEastAsia" w:eastAsiaTheme="minorEastAsia"/>
                <w:sz w:val="24"/>
                <w:szCs w:val="24"/>
              </w:rPr>
            </w:pPr>
          </w:p>
        </w:tc>
        <w:tc>
          <w:tcPr>
            <w:tcW w:w="2264" w:type="dxa"/>
            <w:tcBorders>
              <w:top w:val="single" w:color="auto" w:sz="4" w:space="0"/>
              <w:left w:val="single" w:color="auto" w:sz="4" w:space="0"/>
              <w:bottom w:val="single" w:color="auto" w:sz="4" w:space="0"/>
              <w:right w:val="single" w:color="auto" w:sz="4" w:space="0"/>
            </w:tcBorders>
            <w:vAlign w:val="center"/>
          </w:tcPr>
          <w:p w14:paraId="31314678">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磋商有效期</w:t>
            </w:r>
          </w:p>
        </w:tc>
        <w:tc>
          <w:tcPr>
            <w:tcW w:w="6615" w:type="dxa"/>
            <w:tcBorders>
              <w:top w:val="single" w:color="auto" w:sz="4" w:space="0"/>
              <w:left w:val="single" w:color="auto" w:sz="4" w:space="0"/>
              <w:bottom w:val="single" w:color="auto" w:sz="4" w:space="0"/>
              <w:right w:val="single" w:color="auto" w:sz="4" w:space="0"/>
            </w:tcBorders>
            <w:vAlign w:val="center"/>
          </w:tcPr>
          <w:p w14:paraId="5C322A0B">
            <w:pPr>
              <w:spacing w:line="360" w:lineRule="auto"/>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val="en-US" w:eastAsia="zh-CN"/>
              </w:rPr>
              <w:t>响应文件递交截止之日起60日历天</w:t>
            </w:r>
          </w:p>
        </w:tc>
      </w:tr>
      <w:tr w14:paraId="71622F3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741" w:hRule="atLeast"/>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269C30FA">
            <w:pPr>
              <w:jc w:val="center"/>
              <w:rPr>
                <w:rFonts w:cs="宋体" w:asciiTheme="minorEastAsia" w:hAnsiTheme="minorEastAsia" w:eastAsiaTheme="minorEastAsia"/>
                <w:sz w:val="24"/>
                <w:szCs w:val="24"/>
              </w:rPr>
            </w:pPr>
            <w:bookmarkStart w:id="134" w:name="OLE_LINK17" w:colFirst="2" w:colLast="3"/>
          </w:p>
        </w:tc>
        <w:tc>
          <w:tcPr>
            <w:tcW w:w="736" w:type="dxa"/>
            <w:vMerge w:val="continue"/>
            <w:tcBorders>
              <w:top w:val="single" w:color="auto" w:sz="4" w:space="0"/>
              <w:left w:val="single" w:color="auto" w:sz="4" w:space="0"/>
              <w:bottom w:val="single" w:color="auto" w:sz="4" w:space="0"/>
              <w:right w:val="single" w:color="auto" w:sz="4" w:space="0"/>
            </w:tcBorders>
            <w:vAlign w:val="center"/>
          </w:tcPr>
          <w:p w14:paraId="22F03314">
            <w:pPr>
              <w:jc w:val="center"/>
              <w:rPr>
                <w:rFonts w:cs="宋体" w:asciiTheme="minorEastAsia" w:hAnsiTheme="minorEastAsia" w:eastAsiaTheme="minorEastAsia"/>
                <w:sz w:val="24"/>
                <w:szCs w:val="24"/>
              </w:rPr>
            </w:pPr>
          </w:p>
        </w:tc>
        <w:tc>
          <w:tcPr>
            <w:tcW w:w="2264" w:type="dxa"/>
            <w:tcBorders>
              <w:top w:val="single" w:color="auto" w:sz="4" w:space="0"/>
              <w:left w:val="single" w:color="auto" w:sz="4" w:space="0"/>
              <w:bottom w:val="single" w:color="auto" w:sz="4" w:space="0"/>
              <w:right w:val="single" w:color="auto" w:sz="4" w:space="0"/>
            </w:tcBorders>
            <w:vAlign w:val="center"/>
          </w:tcPr>
          <w:p w14:paraId="40D8DDFE">
            <w:pPr>
              <w:spacing w:line="360" w:lineRule="auto"/>
              <w:jc w:val="center"/>
              <w:rPr>
                <w:rFonts w:hint="eastAsia" w:asciiTheme="minorEastAsia" w:hAnsiTheme="minorEastAsia" w:eastAsiaTheme="minorEastAsia"/>
                <w:sz w:val="24"/>
                <w:szCs w:val="24"/>
                <w:highlight w:val="none"/>
              </w:rPr>
            </w:pPr>
            <w:r>
              <w:rPr>
                <w:rFonts w:hint="eastAsia" w:ascii="Courier New" w:hAnsi="宋体" w:cs="Courier New"/>
                <w:color w:val="000000"/>
                <w:sz w:val="24"/>
                <w:szCs w:val="24"/>
                <w:highlight w:val="none"/>
              </w:rPr>
              <w:t>已标价工程量清单</w:t>
            </w:r>
          </w:p>
        </w:tc>
        <w:tc>
          <w:tcPr>
            <w:tcW w:w="6615" w:type="dxa"/>
            <w:tcBorders>
              <w:top w:val="single" w:color="auto" w:sz="4" w:space="0"/>
              <w:left w:val="single" w:color="auto" w:sz="4" w:space="0"/>
              <w:bottom w:val="single" w:color="auto" w:sz="4" w:space="0"/>
              <w:right w:val="single" w:color="auto" w:sz="4" w:space="0"/>
            </w:tcBorders>
            <w:vAlign w:val="center"/>
          </w:tcPr>
          <w:p w14:paraId="0105AD95">
            <w:pPr>
              <w:spacing w:line="360" w:lineRule="auto"/>
              <w:rPr>
                <w:rFonts w:hint="eastAsia" w:asciiTheme="minorEastAsia" w:hAnsiTheme="minorEastAsia" w:eastAsiaTheme="minorEastAsia"/>
                <w:sz w:val="24"/>
                <w:szCs w:val="24"/>
                <w:highlight w:val="none"/>
                <w:lang w:eastAsia="zh-CN"/>
              </w:rPr>
            </w:pPr>
            <w:r>
              <w:rPr>
                <w:rFonts w:hint="eastAsia" w:ascii="Courier New" w:hAnsi="宋体" w:cs="Courier New"/>
                <w:color w:val="000000"/>
                <w:sz w:val="24"/>
                <w:szCs w:val="24"/>
                <w:highlight w:val="none"/>
              </w:rPr>
              <w:t>符合 “工程量清单”给出的范围及数量，</w:t>
            </w:r>
            <w:r>
              <w:rPr>
                <w:rFonts w:hint="eastAsia" w:ascii="Courier New" w:hAnsi="宋体" w:cs="Courier New"/>
                <w:color w:val="000000"/>
                <w:sz w:val="24"/>
                <w:szCs w:val="24"/>
                <w:highlight w:val="none"/>
                <w:lang w:val="en-US" w:eastAsia="zh-CN"/>
              </w:rPr>
              <w:t>供应商</w:t>
            </w:r>
            <w:r>
              <w:rPr>
                <w:rFonts w:hint="eastAsia" w:ascii="Courier New" w:hAnsi="宋体" w:cs="Courier New"/>
                <w:color w:val="000000"/>
                <w:sz w:val="24"/>
                <w:szCs w:val="24"/>
                <w:highlight w:val="none"/>
              </w:rPr>
              <w:t>不得擅自修改工程量清单上的工程项目和数量，否则其投标将予否决。</w:t>
            </w:r>
          </w:p>
        </w:tc>
      </w:tr>
      <w:bookmarkEnd w:id="133"/>
      <w:tr w14:paraId="1F1B6FD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741" w:hRule="atLeast"/>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4A1CDE1B">
            <w:pPr>
              <w:jc w:val="center"/>
              <w:rPr>
                <w:rFonts w:cs="宋体" w:asciiTheme="minorEastAsia" w:hAnsiTheme="minorEastAsia" w:eastAsiaTheme="minorEastAsia"/>
                <w:sz w:val="24"/>
                <w:szCs w:val="24"/>
              </w:rPr>
            </w:pPr>
          </w:p>
        </w:tc>
        <w:tc>
          <w:tcPr>
            <w:tcW w:w="736" w:type="dxa"/>
            <w:vMerge w:val="continue"/>
            <w:tcBorders>
              <w:top w:val="single" w:color="auto" w:sz="4" w:space="0"/>
              <w:left w:val="single" w:color="auto" w:sz="4" w:space="0"/>
              <w:bottom w:val="single" w:color="auto" w:sz="4" w:space="0"/>
              <w:right w:val="single" w:color="auto" w:sz="4" w:space="0"/>
            </w:tcBorders>
            <w:vAlign w:val="center"/>
          </w:tcPr>
          <w:p w14:paraId="25FD7447">
            <w:pPr>
              <w:jc w:val="center"/>
              <w:rPr>
                <w:rFonts w:cs="宋体" w:asciiTheme="minorEastAsia" w:hAnsiTheme="minorEastAsia" w:eastAsiaTheme="minorEastAsia"/>
                <w:sz w:val="24"/>
                <w:szCs w:val="24"/>
              </w:rPr>
            </w:pPr>
          </w:p>
        </w:tc>
        <w:tc>
          <w:tcPr>
            <w:tcW w:w="2264" w:type="dxa"/>
            <w:tcBorders>
              <w:top w:val="single" w:color="auto" w:sz="4" w:space="0"/>
              <w:left w:val="single" w:color="auto" w:sz="4" w:space="0"/>
              <w:bottom w:val="single" w:color="auto" w:sz="4" w:space="0"/>
              <w:right w:val="single" w:color="auto" w:sz="4" w:space="0"/>
            </w:tcBorders>
            <w:vAlign w:val="center"/>
          </w:tcPr>
          <w:p w14:paraId="15A214F6">
            <w:pPr>
              <w:spacing w:line="30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磋商总报价</w:t>
            </w:r>
          </w:p>
        </w:tc>
        <w:tc>
          <w:tcPr>
            <w:tcW w:w="6615" w:type="dxa"/>
            <w:tcBorders>
              <w:top w:val="single" w:color="auto" w:sz="4" w:space="0"/>
              <w:left w:val="single" w:color="auto" w:sz="4" w:space="0"/>
              <w:bottom w:val="single" w:color="auto" w:sz="4" w:space="0"/>
              <w:right w:val="single" w:color="auto" w:sz="4" w:space="0"/>
            </w:tcBorders>
            <w:vAlign w:val="center"/>
          </w:tcPr>
          <w:p w14:paraId="4B4AD81D">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磋商总报价不得高于采购人公布的招标控制价，否则其投标将予否决。</w:t>
            </w:r>
          </w:p>
        </w:tc>
      </w:tr>
      <w:bookmarkEnd w:id="134"/>
    </w:tbl>
    <w:p w14:paraId="34B81722">
      <w:pPr>
        <w:ind w:firstLine="4216" w:firstLineChars="1400"/>
        <w:jc w:val="both"/>
        <w:rPr>
          <w:rFonts w:hint="eastAsia"/>
          <w:b/>
          <w:bCs/>
          <w:sz w:val="30"/>
          <w:szCs w:val="30"/>
          <w:highlight w:val="none"/>
        </w:rPr>
      </w:pPr>
      <w:bookmarkStart w:id="135" w:name="_Toc90712538"/>
      <w:bookmarkStart w:id="136" w:name="_Toc109550798"/>
      <w:bookmarkStart w:id="137" w:name="_Toc109537522"/>
      <w:bookmarkStart w:id="138" w:name="_Toc90713357"/>
      <w:bookmarkStart w:id="139" w:name="_Toc269470330"/>
    </w:p>
    <w:p w14:paraId="347651CB">
      <w:pPr>
        <w:ind w:firstLine="4216" w:firstLineChars="1400"/>
        <w:jc w:val="both"/>
        <w:rPr>
          <w:rFonts w:hint="eastAsia"/>
          <w:b/>
          <w:bCs/>
          <w:sz w:val="30"/>
          <w:szCs w:val="30"/>
          <w:highlight w:val="none"/>
        </w:rPr>
      </w:pPr>
    </w:p>
    <w:p w14:paraId="1A7A7B75">
      <w:pPr>
        <w:ind w:firstLine="4216" w:firstLineChars="1400"/>
        <w:jc w:val="both"/>
        <w:rPr>
          <w:rFonts w:hint="eastAsia" w:ascii="宋体" w:hAnsi="宋体"/>
          <w:b/>
          <w:sz w:val="32"/>
          <w:szCs w:val="32"/>
          <w:highlight w:val="none"/>
        </w:rPr>
      </w:pPr>
      <w:r>
        <w:rPr>
          <w:rFonts w:hint="eastAsia"/>
          <w:b/>
          <w:bCs/>
          <w:sz w:val="30"/>
          <w:szCs w:val="30"/>
          <w:highlight w:val="none"/>
        </w:rPr>
        <w:t>详细评审表</w:t>
      </w:r>
    </w:p>
    <w:tbl>
      <w:tblPr>
        <w:tblStyle w:val="15"/>
        <w:tblW w:w="10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050"/>
        <w:gridCol w:w="1550"/>
        <w:gridCol w:w="7083"/>
      </w:tblGrid>
      <w:tr w14:paraId="4851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3284" w:type="dxa"/>
            <w:gridSpan w:val="3"/>
            <w:noWrap w:val="0"/>
            <w:vAlign w:val="center"/>
          </w:tcPr>
          <w:p w14:paraId="38B319BC">
            <w:pPr>
              <w:snapToGrid w:val="0"/>
              <w:ind w:hanging="210"/>
              <w:jc w:val="center"/>
              <w:rPr>
                <w:rFonts w:ascii="宋体" w:hAnsi="宋体" w:cs="宋体"/>
                <w:color w:val="auto"/>
                <w:kern w:val="1"/>
                <w:sz w:val="24"/>
                <w:szCs w:val="24"/>
                <w:highlight w:val="none"/>
              </w:rPr>
            </w:pPr>
            <w:r>
              <w:rPr>
                <w:rFonts w:ascii="宋体" w:hAnsi="宋体" w:cs="宋体"/>
                <w:color w:val="auto"/>
                <w:kern w:val="1"/>
                <w:sz w:val="24"/>
                <w:szCs w:val="24"/>
                <w:highlight w:val="none"/>
              </w:rPr>
              <w:t>分值构成</w:t>
            </w:r>
          </w:p>
          <w:p w14:paraId="0A3DC4B6">
            <w:pPr>
              <w:jc w:val="center"/>
              <w:rPr>
                <w:rFonts w:ascii="宋体" w:hAnsi="宋体"/>
                <w:sz w:val="24"/>
                <w:szCs w:val="24"/>
                <w:highlight w:val="none"/>
              </w:rPr>
            </w:pPr>
            <w:r>
              <w:rPr>
                <w:rFonts w:ascii="宋体" w:hAnsi="宋体" w:cs="宋体"/>
                <w:color w:val="auto"/>
                <w:kern w:val="1"/>
                <w:sz w:val="24"/>
                <w:szCs w:val="24"/>
                <w:highlight w:val="none"/>
              </w:rPr>
              <w:t>(总分100分)</w:t>
            </w:r>
          </w:p>
        </w:tc>
        <w:tc>
          <w:tcPr>
            <w:tcW w:w="7083" w:type="dxa"/>
            <w:noWrap w:val="0"/>
            <w:vAlign w:val="center"/>
          </w:tcPr>
          <w:p w14:paraId="35B37442">
            <w:pPr>
              <w:jc w:val="both"/>
              <w:rPr>
                <w:rFonts w:ascii="宋体" w:hAnsi="宋体" w:cs="宋体"/>
                <w:color w:val="auto"/>
                <w:kern w:val="1"/>
                <w:sz w:val="24"/>
                <w:szCs w:val="24"/>
                <w:highlight w:val="none"/>
              </w:rPr>
            </w:pPr>
            <w:r>
              <w:rPr>
                <w:rFonts w:hint="eastAsia" w:ascii="宋体" w:hAnsi="宋体"/>
                <w:sz w:val="24"/>
                <w:szCs w:val="24"/>
                <w:highlight w:val="none"/>
              </w:rPr>
              <w:t>磋商报价</w:t>
            </w:r>
            <w:r>
              <w:rPr>
                <w:rFonts w:ascii="宋体" w:hAnsi="宋体" w:cs="宋体"/>
                <w:color w:val="auto"/>
                <w:kern w:val="1"/>
                <w:sz w:val="24"/>
                <w:szCs w:val="24"/>
                <w:highlight w:val="none"/>
              </w:rPr>
              <w:t>：</w:t>
            </w:r>
            <w:r>
              <w:rPr>
                <w:rFonts w:hint="eastAsia" w:ascii="宋体" w:hAnsi="宋体" w:cs="宋体"/>
                <w:color w:val="auto"/>
                <w:kern w:val="1"/>
                <w:sz w:val="24"/>
                <w:szCs w:val="24"/>
                <w:highlight w:val="none"/>
                <w:u w:val="single"/>
              </w:rPr>
              <w:t>30</w:t>
            </w:r>
            <w:r>
              <w:rPr>
                <w:rFonts w:ascii="宋体" w:hAnsi="宋体" w:cs="宋体"/>
                <w:color w:val="auto"/>
                <w:kern w:val="1"/>
                <w:sz w:val="24"/>
                <w:szCs w:val="24"/>
                <w:highlight w:val="none"/>
              </w:rPr>
              <w:t>分</w:t>
            </w:r>
          </w:p>
          <w:p w14:paraId="20F0F4B9">
            <w:pPr>
              <w:snapToGrid w:val="0"/>
              <w:rPr>
                <w:rFonts w:ascii="宋体" w:hAnsi="宋体" w:cs="宋体"/>
                <w:color w:val="auto"/>
                <w:kern w:val="1"/>
                <w:sz w:val="24"/>
                <w:szCs w:val="24"/>
                <w:highlight w:val="none"/>
              </w:rPr>
            </w:pPr>
            <w:r>
              <w:rPr>
                <w:rFonts w:ascii="宋体" w:hAnsi="宋体" w:cs="宋体"/>
                <w:color w:val="auto"/>
                <w:kern w:val="1"/>
                <w:sz w:val="24"/>
                <w:szCs w:val="24"/>
                <w:highlight w:val="none"/>
              </w:rPr>
              <w:t>技术标：</w:t>
            </w:r>
            <w:r>
              <w:rPr>
                <w:rFonts w:hint="eastAsia" w:ascii="宋体" w:hAnsi="宋体" w:cs="宋体"/>
                <w:color w:val="auto"/>
                <w:kern w:val="1"/>
                <w:sz w:val="24"/>
                <w:szCs w:val="24"/>
                <w:highlight w:val="none"/>
                <w:u w:val="single"/>
                <w:lang w:val="en-US" w:eastAsia="zh-CN"/>
              </w:rPr>
              <w:t>50</w:t>
            </w:r>
            <w:r>
              <w:rPr>
                <w:rFonts w:ascii="宋体" w:hAnsi="宋体" w:cs="宋体"/>
                <w:color w:val="auto"/>
                <w:kern w:val="1"/>
                <w:sz w:val="24"/>
                <w:szCs w:val="24"/>
                <w:highlight w:val="none"/>
              </w:rPr>
              <w:t>分</w:t>
            </w:r>
          </w:p>
          <w:p w14:paraId="2A69B755">
            <w:pPr>
              <w:jc w:val="both"/>
              <w:rPr>
                <w:rFonts w:ascii="宋体" w:hAnsi="宋体" w:cs="宋体"/>
                <w:color w:val="auto"/>
                <w:kern w:val="1"/>
                <w:sz w:val="24"/>
                <w:szCs w:val="24"/>
                <w:highlight w:val="none"/>
              </w:rPr>
            </w:pPr>
            <w:r>
              <w:rPr>
                <w:rFonts w:ascii="宋体" w:hAnsi="宋体" w:cs="宋体"/>
                <w:color w:val="auto"/>
                <w:kern w:val="1"/>
                <w:sz w:val="24"/>
                <w:szCs w:val="24"/>
                <w:highlight w:val="none"/>
              </w:rPr>
              <w:t>综合标：</w:t>
            </w:r>
            <w:r>
              <w:rPr>
                <w:rFonts w:hint="eastAsia" w:ascii="宋体" w:hAnsi="宋体" w:cs="宋体"/>
                <w:color w:val="auto"/>
                <w:kern w:val="1"/>
                <w:sz w:val="24"/>
                <w:szCs w:val="24"/>
                <w:highlight w:val="none"/>
                <w:u w:val="single"/>
                <w:lang w:val="en-US" w:eastAsia="zh-CN"/>
              </w:rPr>
              <w:t>20</w:t>
            </w:r>
            <w:r>
              <w:rPr>
                <w:rFonts w:ascii="宋体" w:hAnsi="宋体" w:cs="宋体"/>
                <w:color w:val="auto"/>
                <w:kern w:val="1"/>
                <w:sz w:val="24"/>
                <w:szCs w:val="24"/>
                <w:highlight w:val="none"/>
              </w:rPr>
              <w:t>分</w:t>
            </w:r>
          </w:p>
        </w:tc>
      </w:tr>
      <w:tr w14:paraId="3DA3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684" w:type="dxa"/>
            <w:noWrap w:val="0"/>
            <w:vAlign w:val="center"/>
          </w:tcPr>
          <w:p w14:paraId="72602004">
            <w:pPr>
              <w:jc w:val="center"/>
              <w:rPr>
                <w:rFonts w:hint="eastAsia" w:ascii="宋体" w:hAnsi="宋体"/>
                <w:sz w:val="24"/>
                <w:szCs w:val="24"/>
                <w:highlight w:val="none"/>
              </w:rPr>
            </w:pPr>
            <w:r>
              <w:rPr>
                <w:rFonts w:hint="eastAsia" w:ascii="宋体" w:hAnsi="宋体"/>
                <w:sz w:val="24"/>
                <w:szCs w:val="24"/>
                <w:highlight w:val="none"/>
              </w:rPr>
              <w:t>序号</w:t>
            </w:r>
          </w:p>
        </w:tc>
        <w:tc>
          <w:tcPr>
            <w:tcW w:w="1050" w:type="dxa"/>
            <w:noWrap w:val="0"/>
            <w:vAlign w:val="center"/>
          </w:tcPr>
          <w:p w14:paraId="138E3657">
            <w:pPr>
              <w:jc w:val="center"/>
              <w:rPr>
                <w:rFonts w:hint="eastAsia" w:ascii="宋体" w:hAnsi="宋体"/>
                <w:sz w:val="24"/>
                <w:szCs w:val="24"/>
                <w:highlight w:val="none"/>
              </w:rPr>
            </w:pPr>
            <w:r>
              <w:rPr>
                <w:rFonts w:hint="eastAsia" w:ascii="宋体" w:hAnsi="宋体"/>
                <w:sz w:val="24"/>
                <w:szCs w:val="24"/>
                <w:highlight w:val="none"/>
              </w:rPr>
              <w:t>评审项目</w:t>
            </w:r>
          </w:p>
        </w:tc>
        <w:tc>
          <w:tcPr>
            <w:tcW w:w="1550" w:type="dxa"/>
            <w:noWrap w:val="0"/>
            <w:vAlign w:val="center"/>
          </w:tcPr>
          <w:p w14:paraId="29463A94">
            <w:pPr>
              <w:jc w:val="center"/>
              <w:rPr>
                <w:rFonts w:hint="eastAsia" w:ascii="宋体" w:hAnsi="宋体"/>
                <w:sz w:val="24"/>
                <w:szCs w:val="24"/>
                <w:highlight w:val="none"/>
              </w:rPr>
            </w:pPr>
            <w:r>
              <w:rPr>
                <w:rFonts w:hint="eastAsia" w:ascii="宋体" w:hAnsi="宋体"/>
                <w:sz w:val="24"/>
                <w:szCs w:val="24"/>
                <w:highlight w:val="none"/>
              </w:rPr>
              <w:t>分值</w:t>
            </w:r>
          </w:p>
        </w:tc>
        <w:tc>
          <w:tcPr>
            <w:tcW w:w="7083" w:type="dxa"/>
            <w:noWrap w:val="0"/>
            <w:vAlign w:val="center"/>
          </w:tcPr>
          <w:p w14:paraId="3F206645">
            <w:pPr>
              <w:jc w:val="center"/>
              <w:rPr>
                <w:rFonts w:hint="eastAsia" w:ascii="宋体" w:hAnsi="宋体"/>
                <w:sz w:val="24"/>
                <w:szCs w:val="24"/>
                <w:highlight w:val="none"/>
              </w:rPr>
            </w:pPr>
            <w:r>
              <w:rPr>
                <w:rFonts w:hint="eastAsia" w:ascii="宋体" w:hAnsi="宋体"/>
                <w:sz w:val="24"/>
                <w:szCs w:val="24"/>
                <w:highlight w:val="none"/>
              </w:rPr>
              <w:t>评分标准</w:t>
            </w:r>
          </w:p>
        </w:tc>
      </w:tr>
      <w:tr w14:paraId="0706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jc w:val="center"/>
        </w:trPr>
        <w:tc>
          <w:tcPr>
            <w:tcW w:w="684" w:type="dxa"/>
            <w:noWrap w:val="0"/>
            <w:vAlign w:val="center"/>
          </w:tcPr>
          <w:p w14:paraId="69E884C8">
            <w:pPr>
              <w:jc w:val="center"/>
              <w:rPr>
                <w:rFonts w:ascii="宋体" w:hAnsi="宋体"/>
                <w:sz w:val="24"/>
                <w:szCs w:val="24"/>
                <w:highlight w:val="none"/>
              </w:rPr>
            </w:pPr>
            <w:r>
              <w:rPr>
                <w:rFonts w:hint="eastAsia" w:ascii="宋体" w:hAnsi="宋体"/>
                <w:sz w:val="24"/>
                <w:szCs w:val="24"/>
                <w:highlight w:val="none"/>
              </w:rPr>
              <w:t>1</w:t>
            </w:r>
          </w:p>
        </w:tc>
        <w:tc>
          <w:tcPr>
            <w:tcW w:w="1050" w:type="dxa"/>
            <w:noWrap w:val="0"/>
            <w:vAlign w:val="center"/>
          </w:tcPr>
          <w:p w14:paraId="05A31E5E">
            <w:pPr>
              <w:jc w:val="center"/>
              <w:rPr>
                <w:rFonts w:hint="eastAsia" w:ascii="宋体" w:hAnsi="宋体"/>
                <w:sz w:val="24"/>
                <w:szCs w:val="24"/>
                <w:highlight w:val="none"/>
              </w:rPr>
            </w:pPr>
            <w:r>
              <w:rPr>
                <w:rFonts w:hint="eastAsia" w:ascii="宋体" w:hAnsi="宋体"/>
                <w:sz w:val="24"/>
                <w:szCs w:val="24"/>
                <w:highlight w:val="none"/>
              </w:rPr>
              <w:t>磋商报价</w:t>
            </w:r>
          </w:p>
          <w:p w14:paraId="6D858678">
            <w:pPr>
              <w:jc w:val="center"/>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w:t>
            </w:r>
            <w:r>
              <w:rPr>
                <w:rFonts w:ascii="宋体" w:hAnsi="宋体"/>
                <w:sz w:val="24"/>
                <w:szCs w:val="24"/>
                <w:highlight w:val="none"/>
              </w:rPr>
              <w:t>30</w:t>
            </w:r>
            <w:r>
              <w:rPr>
                <w:rFonts w:hint="eastAsia" w:ascii="宋体" w:hAnsi="宋体"/>
                <w:sz w:val="24"/>
                <w:szCs w:val="24"/>
                <w:highlight w:val="none"/>
              </w:rPr>
              <w:t>分</w:t>
            </w:r>
            <w:r>
              <w:rPr>
                <w:rFonts w:hint="eastAsia" w:ascii="宋体" w:hAnsi="宋体"/>
                <w:sz w:val="24"/>
                <w:szCs w:val="24"/>
                <w:highlight w:val="none"/>
                <w:lang w:val="en-US" w:eastAsia="zh-CN"/>
              </w:rPr>
              <w:t>)</w:t>
            </w:r>
          </w:p>
        </w:tc>
        <w:tc>
          <w:tcPr>
            <w:tcW w:w="1550" w:type="dxa"/>
            <w:noWrap w:val="0"/>
            <w:vAlign w:val="center"/>
          </w:tcPr>
          <w:p w14:paraId="7FC08591">
            <w:pPr>
              <w:jc w:val="center"/>
              <w:rPr>
                <w:rFonts w:ascii="宋体" w:hAnsi="宋体"/>
                <w:sz w:val="24"/>
                <w:szCs w:val="24"/>
                <w:highlight w:val="none"/>
              </w:rPr>
            </w:pPr>
            <w:r>
              <w:rPr>
                <w:rFonts w:ascii="宋体" w:hAnsi="宋体"/>
                <w:sz w:val="24"/>
                <w:szCs w:val="24"/>
                <w:highlight w:val="none"/>
              </w:rPr>
              <w:t>30</w:t>
            </w:r>
            <w:r>
              <w:rPr>
                <w:rFonts w:hint="eastAsia" w:ascii="宋体" w:hAnsi="宋体"/>
                <w:sz w:val="24"/>
                <w:szCs w:val="24"/>
                <w:highlight w:val="none"/>
              </w:rPr>
              <w:t>分</w:t>
            </w:r>
          </w:p>
        </w:tc>
        <w:tc>
          <w:tcPr>
            <w:tcW w:w="7083" w:type="dxa"/>
            <w:noWrap w:val="0"/>
            <w:vAlign w:val="center"/>
          </w:tcPr>
          <w:p w14:paraId="161B56FC">
            <w:pPr>
              <w:tabs>
                <w:tab w:val="left" w:pos="9720"/>
              </w:tabs>
              <w:autoSpaceDE w:val="0"/>
              <w:autoSpaceDN w:val="0"/>
              <w:adjustRightInd w:val="0"/>
              <w:spacing w:line="360" w:lineRule="exact"/>
              <w:ind w:right="-36" w:rightChars="-17"/>
              <w:jc w:val="left"/>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1.磋商报价高于“最高限价”的，采购人将不予接受，且本次投标做无效处理;</w:t>
            </w:r>
          </w:p>
          <w:p w14:paraId="06DF8209">
            <w:pPr>
              <w:tabs>
                <w:tab w:val="left" w:pos="9720"/>
              </w:tabs>
              <w:autoSpaceDE w:val="0"/>
              <w:autoSpaceDN w:val="0"/>
              <w:adjustRightInd w:val="0"/>
              <w:spacing w:line="360" w:lineRule="exact"/>
              <w:ind w:right="-36" w:rightChars="-17"/>
              <w:jc w:val="left"/>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2.评标基准报价计算方法:价格分采用低价优先法计算，即满足磋商文件要求且投标价格最低的投标报价为评标基准价其价格分为满分。其他投标人的价格分统一按照下列公式计算:</w:t>
            </w:r>
          </w:p>
          <w:p w14:paraId="5CBFBB25">
            <w:pPr>
              <w:tabs>
                <w:tab w:val="left" w:pos="9720"/>
              </w:tabs>
              <w:autoSpaceDE w:val="0"/>
              <w:autoSpaceDN w:val="0"/>
              <w:adjustRightInd w:val="0"/>
              <w:spacing w:line="360" w:lineRule="exact"/>
              <w:ind w:right="-36" w:rightChars="-17"/>
              <w:jc w:val="left"/>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磋商报价得分=(磋商基准价/最后磋商报价）</w:t>
            </w:r>
            <w:r>
              <w:rPr>
                <w:rFonts w:hint="eastAsia" w:ascii="微软雅黑" w:hAnsi="微软雅黑" w:eastAsia="微软雅黑" w:cs="微软雅黑"/>
                <w:sz w:val="24"/>
                <w:szCs w:val="24"/>
                <w:highlight w:val="none"/>
                <w:lang w:val="en-US" w:eastAsia="zh-CN"/>
              </w:rPr>
              <w:t>ⅹ</w:t>
            </w:r>
            <w:r>
              <w:rPr>
                <w:rFonts w:hint="eastAsia" w:ascii="宋体" w:hAnsi="宋体" w:cs="宋体"/>
                <w:sz w:val="24"/>
                <w:szCs w:val="24"/>
                <w:highlight w:val="none"/>
                <w:lang w:val="en-US" w:eastAsia="zh-CN"/>
              </w:rPr>
              <w:t>30%</w:t>
            </w:r>
            <w:r>
              <w:rPr>
                <w:rFonts w:hint="eastAsia" w:ascii="微软雅黑" w:hAnsi="微软雅黑" w:eastAsia="微软雅黑" w:cs="微软雅黑"/>
                <w:sz w:val="24"/>
                <w:szCs w:val="24"/>
                <w:highlight w:val="none"/>
                <w:lang w:val="en-US" w:eastAsia="zh-CN"/>
              </w:rPr>
              <w:t>ⅹ</w:t>
            </w:r>
            <w:r>
              <w:rPr>
                <w:rFonts w:hint="eastAsia" w:ascii="宋体" w:hAnsi="宋体" w:cs="宋体"/>
                <w:sz w:val="24"/>
                <w:szCs w:val="24"/>
                <w:highlight w:val="none"/>
                <w:lang w:val="en-US" w:eastAsia="zh-CN"/>
              </w:rPr>
              <w:t>100;(投标报价得分四舍五入至小数点后两位)</w:t>
            </w:r>
          </w:p>
          <w:p w14:paraId="79F6C97C">
            <w:pPr>
              <w:tabs>
                <w:tab w:val="left" w:pos="9720"/>
              </w:tabs>
              <w:autoSpaceDE w:val="0"/>
              <w:autoSpaceDN w:val="0"/>
              <w:adjustRightInd w:val="0"/>
              <w:spacing w:line="360" w:lineRule="exact"/>
              <w:ind w:left="173" w:right="-36" w:rightChars="-17" w:hanging="172" w:hangingChars="72"/>
              <w:jc w:val="left"/>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3.</w:t>
            </w:r>
            <w:r>
              <w:rPr>
                <w:rFonts w:hint="eastAsia" w:ascii="宋体" w:hAnsi="宋体"/>
                <w:sz w:val="24"/>
                <w:szCs w:val="24"/>
              </w:rPr>
              <w:t>磋商小组认为供应商的报价明显低于其他通过符合性审查供应商的报价，有可能影响工程质量或者不能诚信履约的，应当要求其在合理的时间内提供供应商和其法定代表人签章的PDF格式文件及相关证明材料，并通过电子化交易系统提交至磋商小组；供应商不能证明其报价合理性的，磋商小组应当将其作为无效标处理。</w:t>
            </w:r>
          </w:p>
          <w:p w14:paraId="285873C8">
            <w:pPr>
              <w:tabs>
                <w:tab w:val="left" w:pos="9720"/>
              </w:tabs>
              <w:autoSpaceDE w:val="0"/>
              <w:autoSpaceDN w:val="0"/>
              <w:adjustRightInd w:val="0"/>
              <w:spacing w:line="360" w:lineRule="exact"/>
              <w:ind w:right="-36" w:rightChars="-17"/>
              <w:jc w:val="both"/>
              <w:rPr>
                <w:rFonts w:ascii="宋体" w:hAnsi="宋体"/>
                <w:b w:val="0"/>
                <w:bCs w:val="0"/>
                <w:sz w:val="24"/>
                <w:szCs w:val="24"/>
                <w:highlight w:val="none"/>
              </w:rPr>
            </w:pPr>
            <w:r>
              <w:rPr>
                <w:rFonts w:hint="eastAsia" w:cs="宋体" w:asciiTheme="minorEastAsia" w:hAnsiTheme="minorEastAsia" w:eastAsiaTheme="minorEastAsia"/>
                <w:b/>
                <w:bCs/>
                <w:sz w:val="22"/>
                <w:szCs w:val="22"/>
                <w:highlight w:val="none"/>
              </w:rPr>
              <w:t>注：本项目专门面向中小企业（监狱企业、残疾人福利性企业视同小微企业）采购的项目，不再享受价格扣除优惠政策。</w:t>
            </w:r>
          </w:p>
        </w:tc>
      </w:tr>
      <w:tr w14:paraId="5049D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684" w:type="dxa"/>
            <w:vMerge w:val="restart"/>
            <w:noWrap w:val="0"/>
            <w:vAlign w:val="center"/>
          </w:tcPr>
          <w:p w14:paraId="28F1F283">
            <w:pPr>
              <w:jc w:val="center"/>
              <w:rPr>
                <w:rFonts w:ascii="宋体" w:hAnsi="宋体"/>
                <w:sz w:val="24"/>
                <w:szCs w:val="24"/>
                <w:highlight w:val="none"/>
              </w:rPr>
            </w:pPr>
            <w:r>
              <w:rPr>
                <w:rFonts w:hint="eastAsia" w:ascii="宋体" w:hAnsi="宋体"/>
                <w:sz w:val="24"/>
                <w:szCs w:val="24"/>
                <w:highlight w:val="none"/>
              </w:rPr>
              <w:t>2</w:t>
            </w:r>
          </w:p>
        </w:tc>
        <w:tc>
          <w:tcPr>
            <w:tcW w:w="1050" w:type="dxa"/>
            <w:vMerge w:val="restart"/>
            <w:noWrap w:val="0"/>
            <w:vAlign w:val="center"/>
          </w:tcPr>
          <w:p w14:paraId="0D419304">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技术标</w:t>
            </w:r>
          </w:p>
          <w:p w14:paraId="40AA2232">
            <w:pPr>
              <w:jc w:val="center"/>
              <w:rPr>
                <w:rFonts w:hint="eastAsia" w:ascii="宋体" w:hAnsi="宋体"/>
                <w:sz w:val="24"/>
                <w:szCs w:val="24"/>
                <w:highlight w:val="none"/>
              </w:rPr>
            </w:pPr>
            <w:r>
              <w:rPr>
                <w:rFonts w:hint="eastAsia" w:cs="宋体" w:asciiTheme="minorEastAsia" w:hAnsiTheme="minorEastAsia" w:eastAsiaTheme="minorEastAsia"/>
                <w:spacing w:val="6"/>
                <w:kern w:val="1"/>
                <w:sz w:val="24"/>
                <w:szCs w:val="24"/>
                <w:lang w:eastAsia="en-US" w:bidi="en-US"/>
              </w:rPr>
              <w:t>（</w:t>
            </w:r>
            <w:r>
              <w:rPr>
                <w:rFonts w:hint="eastAsia" w:cs="宋体" w:asciiTheme="minorEastAsia" w:hAnsiTheme="minorEastAsia" w:eastAsiaTheme="minorEastAsia"/>
                <w:spacing w:val="6"/>
                <w:kern w:val="1"/>
                <w:sz w:val="24"/>
                <w:szCs w:val="24"/>
                <w:lang w:val="en-US" w:eastAsia="zh-CN" w:bidi="en-US"/>
              </w:rPr>
              <w:t>50</w:t>
            </w:r>
            <w:r>
              <w:rPr>
                <w:rFonts w:hint="eastAsia" w:cs="宋体" w:asciiTheme="minorEastAsia" w:hAnsiTheme="minorEastAsia" w:eastAsiaTheme="minorEastAsia"/>
                <w:spacing w:val="6"/>
                <w:kern w:val="1"/>
                <w:sz w:val="24"/>
                <w:szCs w:val="24"/>
                <w:lang w:eastAsia="en-US" w:bidi="en-US"/>
              </w:rPr>
              <w:t>分）</w:t>
            </w:r>
          </w:p>
        </w:tc>
        <w:tc>
          <w:tcPr>
            <w:tcW w:w="1550" w:type="dxa"/>
            <w:noWrap w:val="0"/>
            <w:vAlign w:val="center"/>
          </w:tcPr>
          <w:p w14:paraId="16B897D4">
            <w:pPr>
              <w:jc w:val="center"/>
              <w:rPr>
                <w:rFonts w:hint="eastAsia" w:ascii="宋体" w:hAnsi="宋体" w:cs="宋体"/>
                <w:sz w:val="24"/>
                <w:szCs w:val="24"/>
                <w:highlight w:val="none"/>
                <w:lang w:eastAsia="zh-CN"/>
              </w:rPr>
            </w:pPr>
            <w:r>
              <w:rPr>
                <w:rFonts w:hint="eastAsia" w:ascii="宋体" w:hAnsi="宋体" w:cs="宋体"/>
                <w:sz w:val="24"/>
                <w:szCs w:val="24"/>
                <w:highlight w:val="none"/>
              </w:rPr>
              <w:t>内容完整性和编制水平</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5</w:t>
            </w:r>
            <w:r>
              <w:rPr>
                <w:rFonts w:hint="eastAsia" w:ascii="宋体" w:hAnsi="宋体" w:cs="宋体"/>
                <w:sz w:val="24"/>
                <w:szCs w:val="24"/>
                <w:highlight w:val="none"/>
              </w:rPr>
              <w:t>分</w:t>
            </w:r>
            <w:r>
              <w:rPr>
                <w:rFonts w:hint="eastAsia" w:ascii="宋体" w:hAnsi="宋体" w:cs="宋体"/>
                <w:sz w:val="24"/>
                <w:szCs w:val="24"/>
                <w:highlight w:val="none"/>
                <w:lang w:eastAsia="zh-CN"/>
              </w:rPr>
              <w:t>）</w:t>
            </w:r>
          </w:p>
        </w:tc>
        <w:tc>
          <w:tcPr>
            <w:tcW w:w="7083" w:type="dxa"/>
            <w:noWrap w:val="0"/>
            <w:vAlign w:val="center"/>
          </w:tcPr>
          <w:p w14:paraId="3448BF64">
            <w:pPr>
              <w:tabs>
                <w:tab w:val="left" w:pos="9720"/>
              </w:tabs>
              <w:autoSpaceDE w:val="0"/>
              <w:autoSpaceDN w:val="0"/>
              <w:adjustRightInd w:val="0"/>
              <w:spacing w:line="360" w:lineRule="exact"/>
              <w:ind w:left="173" w:right="-36" w:rightChars="-17" w:hanging="172" w:hangingChars="72"/>
              <w:jc w:val="left"/>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内容完整、全面合理、可行性程度高的得</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val="en-US" w:eastAsia="zh-CN"/>
              </w:rPr>
              <w:t>分；</w:t>
            </w:r>
          </w:p>
          <w:p w14:paraId="12C66546">
            <w:pPr>
              <w:tabs>
                <w:tab w:val="left" w:pos="9720"/>
              </w:tabs>
              <w:autoSpaceDE w:val="0"/>
              <w:autoSpaceDN w:val="0"/>
              <w:adjustRightInd w:val="0"/>
              <w:spacing w:line="360" w:lineRule="exact"/>
              <w:ind w:left="173" w:right="-36" w:rightChars="-17" w:hanging="172" w:hangingChars="72"/>
              <w:jc w:val="left"/>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val="en-US" w:eastAsia="zh-CN"/>
              </w:rPr>
              <w:t>内容基本完整的得</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分；</w:t>
            </w:r>
          </w:p>
          <w:p w14:paraId="7C680DB6">
            <w:pPr>
              <w:tabs>
                <w:tab w:val="left" w:pos="9720"/>
              </w:tabs>
              <w:autoSpaceDE w:val="0"/>
              <w:autoSpaceDN w:val="0"/>
              <w:adjustRightInd w:val="0"/>
              <w:spacing w:line="360" w:lineRule="exact"/>
              <w:ind w:left="173" w:right="-36" w:rightChars="-17" w:hanging="172" w:hangingChars="72"/>
              <w:jc w:val="left"/>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内容不全的得</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分；</w:t>
            </w:r>
          </w:p>
          <w:p w14:paraId="0B7240D7">
            <w:pPr>
              <w:tabs>
                <w:tab w:val="left" w:pos="9720"/>
              </w:tabs>
              <w:autoSpaceDE w:val="0"/>
              <w:autoSpaceDN w:val="0"/>
              <w:adjustRightInd w:val="0"/>
              <w:spacing w:line="360" w:lineRule="exact"/>
              <w:ind w:left="173" w:right="-36" w:rightChars="-17" w:hanging="172" w:hangingChars="72"/>
              <w:jc w:val="left"/>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4.缺项得0分。</w:t>
            </w:r>
          </w:p>
        </w:tc>
      </w:tr>
      <w:tr w14:paraId="7D33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684" w:type="dxa"/>
            <w:vMerge w:val="continue"/>
            <w:noWrap w:val="0"/>
            <w:vAlign w:val="center"/>
          </w:tcPr>
          <w:p w14:paraId="06BB12E0">
            <w:pPr>
              <w:jc w:val="center"/>
              <w:rPr>
                <w:rFonts w:hint="eastAsia" w:ascii="宋体" w:hAnsi="宋体"/>
                <w:sz w:val="24"/>
                <w:szCs w:val="24"/>
                <w:highlight w:val="none"/>
              </w:rPr>
            </w:pPr>
          </w:p>
        </w:tc>
        <w:tc>
          <w:tcPr>
            <w:tcW w:w="1050" w:type="dxa"/>
            <w:vMerge w:val="continue"/>
            <w:noWrap w:val="0"/>
            <w:vAlign w:val="center"/>
          </w:tcPr>
          <w:p w14:paraId="5C51673D">
            <w:pPr>
              <w:jc w:val="center"/>
              <w:rPr>
                <w:rFonts w:hint="eastAsia" w:ascii="宋体" w:hAnsi="宋体"/>
                <w:sz w:val="24"/>
                <w:szCs w:val="24"/>
                <w:highlight w:val="none"/>
              </w:rPr>
            </w:pPr>
          </w:p>
        </w:tc>
        <w:tc>
          <w:tcPr>
            <w:tcW w:w="1550" w:type="dxa"/>
            <w:noWrap w:val="0"/>
            <w:vAlign w:val="center"/>
          </w:tcPr>
          <w:p w14:paraId="72354E16">
            <w:pPr>
              <w:spacing w:line="480" w:lineRule="exact"/>
              <w:jc w:val="center"/>
              <w:rPr>
                <w:rFonts w:hint="eastAsia" w:ascii="宋体" w:hAnsi="宋体" w:cs="宋体"/>
                <w:sz w:val="24"/>
                <w:szCs w:val="24"/>
                <w:highlight w:val="none"/>
                <w:lang w:eastAsia="zh-CN"/>
              </w:rPr>
            </w:pPr>
            <w:r>
              <w:rPr>
                <w:rFonts w:hint="eastAsia" w:ascii="宋体" w:hAnsi="宋体" w:eastAsia="宋体" w:cs="宋体"/>
                <w:sz w:val="24"/>
                <w:highlight w:val="none"/>
              </w:rPr>
              <w:t>主要施工方案与技术措施（</w:t>
            </w:r>
            <w:r>
              <w:rPr>
                <w:rFonts w:hint="eastAsia" w:ascii="宋体" w:hAnsi="宋体" w:cs="宋体"/>
                <w:sz w:val="24"/>
                <w:highlight w:val="none"/>
                <w:lang w:val="en-US" w:eastAsia="zh-CN"/>
              </w:rPr>
              <w:t>5</w:t>
            </w:r>
            <w:r>
              <w:rPr>
                <w:rFonts w:hint="eastAsia" w:ascii="宋体" w:hAnsi="宋体" w:eastAsia="宋体" w:cs="宋体"/>
                <w:sz w:val="24"/>
                <w:highlight w:val="none"/>
              </w:rPr>
              <w:t>分）</w:t>
            </w:r>
          </w:p>
        </w:tc>
        <w:tc>
          <w:tcPr>
            <w:tcW w:w="7083" w:type="dxa"/>
            <w:noWrap w:val="0"/>
            <w:vAlign w:val="center"/>
          </w:tcPr>
          <w:p w14:paraId="13936CDB">
            <w:pPr>
              <w:pStyle w:val="26"/>
              <w:keepNext w:val="0"/>
              <w:keepLines w:val="0"/>
              <w:pageBreakBefore w:val="0"/>
              <w:wordWrap w:val="0"/>
              <w:overflowPunct/>
              <w:topLinePunct w:val="0"/>
              <w:bidi w:val="0"/>
              <w:spacing w:line="400" w:lineRule="exact"/>
              <w:jc w:val="left"/>
              <w:rPr>
                <w:rFonts w:hint="eastAsia" w:ascii="宋体" w:hAnsi="宋体" w:eastAsia="宋体" w:cs="宋体"/>
                <w:color w:val="000000" w:themeColor="text1"/>
                <w:sz w:val="24"/>
                <w:highlight w:val="none"/>
                <w14:textFill>
                  <w14:solidFill>
                    <w14:schemeClr w14:val="tx1"/>
                  </w14:solidFill>
                </w14:textFill>
              </w:rPr>
            </w:pPr>
            <w:r>
              <w:rPr>
                <w:rFonts w:hint="eastAsia"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施工方案(含工程特点、施工重点与难点、科学运用先进、合理的施工工艺、施工机械，流水段的划分、各项交叉作业切合实际）总体安排完整合理、技术措施详细全面、可行，完全满足项目需求的得</w:t>
            </w:r>
            <w:r>
              <w:rPr>
                <w:rFonts w:hint="eastAsia" w:eastAsia="宋体" w:cs="宋体"/>
                <w:color w:val="000000" w:themeColor="text1"/>
                <w:sz w:val="24"/>
                <w:highlight w:val="none"/>
                <w:lang w:val="en-US" w:eastAsia="zh-CN"/>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分；</w:t>
            </w:r>
          </w:p>
          <w:p w14:paraId="4EAC9AAA">
            <w:pPr>
              <w:pStyle w:val="26"/>
              <w:keepNext w:val="0"/>
              <w:keepLines w:val="0"/>
              <w:pageBreakBefore w:val="0"/>
              <w:wordWrap w:val="0"/>
              <w:overflowPunct/>
              <w:topLinePunct w:val="0"/>
              <w:bidi w:val="0"/>
              <w:spacing w:line="400" w:lineRule="exact"/>
              <w:jc w:val="left"/>
              <w:rPr>
                <w:rFonts w:hint="eastAsia" w:ascii="宋体" w:hAnsi="宋体" w:eastAsia="宋体" w:cs="宋体"/>
                <w:color w:val="000000" w:themeColor="text1"/>
                <w:sz w:val="24"/>
                <w:highlight w:val="none"/>
                <w14:textFill>
                  <w14:solidFill>
                    <w14:schemeClr w14:val="tx1"/>
                  </w14:solidFill>
                </w14:textFill>
              </w:rPr>
            </w:pPr>
            <w:r>
              <w:rPr>
                <w:rFonts w:hint="eastAsia" w:eastAsia="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sz w:val="24"/>
                <w:highlight w:val="none"/>
                <w14:textFill>
                  <w14:solidFill>
                    <w14:schemeClr w14:val="tx1"/>
                  </w14:solidFill>
                </w14:textFill>
              </w:rPr>
              <w:t>施工方案安排大体上符合项目特点、施工工艺及机械符合施工要求得</w:t>
            </w:r>
            <w:r>
              <w:rPr>
                <w:rFonts w:hint="eastAsia"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分；</w:t>
            </w:r>
          </w:p>
          <w:p w14:paraId="05CAAC7F">
            <w:pPr>
              <w:pStyle w:val="26"/>
              <w:keepNext w:val="0"/>
              <w:keepLines w:val="0"/>
              <w:pageBreakBefore w:val="0"/>
              <w:wordWrap w:val="0"/>
              <w:overflowPunct/>
              <w:topLinePunct w:val="0"/>
              <w:bidi w:val="0"/>
              <w:spacing w:line="400" w:lineRule="exact"/>
              <w:jc w:val="left"/>
              <w:rPr>
                <w:rFonts w:hint="eastAsia" w:ascii="宋体" w:hAnsi="宋体" w:eastAsia="宋体" w:cs="宋体"/>
                <w:color w:val="000000" w:themeColor="text1"/>
                <w:sz w:val="24"/>
                <w:highlight w:val="none"/>
                <w14:textFill>
                  <w14:solidFill>
                    <w14:schemeClr w14:val="tx1"/>
                  </w14:solidFill>
                </w14:textFill>
              </w:rPr>
            </w:pPr>
            <w:r>
              <w:rPr>
                <w:rFonts w:hint="eastAsia"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施工方案总体安排简略、欠完善的得</w:t>
            </w:r>
            <w:r>
              <w:rPr>
                <w:rFonts w:hint="eastAsia" w:ascii="宋体" w:hAnsi="宋体" w:eastAsia="宋体" w:cs="宋体"/>
                <w:color w:val="000000" w:themeColor="text1"/>
                <w:sz w:val="24"/>
                <w:highlight w:val="none"/>
                <w:lang w:eastAsia="zh-CN"/>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分；</w:t>
            </w:r>
          </w:p>
          <w:p w14:paraId="161FC212">
            <w:pPr>
              <w:spacing w:line="420" w:lineRule="exact"/>
              <w:jc w:val="left"/>
              <w:rPr>
                <w:rFonts w:hint="eastAsia" w:ascii="宋体" w:hAnsi="宋体" w:eastAsia="宋体" w:cs="宋体"/>
                <w:sz w:val="24"/>
                <w:highlight w:val="none"/>
              </w:rPr>
            </w:pPr>
            <w:r>
              <w:rPr>
                <w:rFonts w:hint="eastAsia" w:ascii="宋体" w:hAnsi="宋体" w:cs="宋体"/>
                <w:sz w:val="24"/>
                <w:szCs w:val="24"/>
                <w:highlight w:val="none"/>
                <w:lang w:val="en-US" w:eastAsia="zh-CN"/>
              </w:rPr>
              <w:t>4.缺项得0分。</w:t>
            </w:r>
          </w:p>
        </w:tc>
      </w:tr>
      <w:tr w14:paraId="1C027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84" w:type="dxa"/>
            <w:vMerge w:val="continue"/>
            <w:noWrap w:val="0"/>
            <w:vAlign w:val="center"/>
          </w:tcPr>
          <w:p w14:paraId="78367C5D">
            <w:pPr>
              <w:jc w:val="center"/>
              <w:rPr>
                <w:rFonts w:hint="eastAsia" w:ascii="宋体" w:hAnsi="宋体"/>
                <w:sz w:val="24"/>
                <w:szCs w:val="24"/>
                <w:highlight w:val="none"/>
              </w:rPr>
            </w:pPr>
          </w:p>
        </w:tc>
        <w:tc>
          <w:tcPr>
            <w:tcW w:w="1050" w:type="dxa"/>
            <w:vMerge w:val="continue"/>
            <w:noWrap w:val="0"/>
            <w:vAlign w:val="center"/>
          </w:tcPr>
          <w:p w14:paraId="3F55EC01">
            <w:pPr>
              <w:jc w:val="center"/>
              <w:rPr>
                <w:rFonts w:hint="eastAsia" w:ascii="宋体" w:hAnsi="宋体"/>
                <w:sz w:val="24"/>
                <w:szCs w:val="24"/>
                <w:highlight w:val="none"/>
              </w:rPr>
            </w:pPr>
          </w:p>
        </w:tc>
        <w:tc>
          <w:tcPr>
            <w:tcW w:w="1550" w:type="dxa"/>
            <w:noWrap w:val="0"/>
            <w:vAlign w:val="center"/>
          </w:tcPr>
          <w:p w14:paraId="26CB8F89">
            <w:pPr>
              <w:pStyle w:val="26"/>
              <w:keepNext w:val="0"/>
              <w:keepLines w:val="0"/>
              <w:pageBreakBefore w:val="0"/>
              <w:wordWrap w:val="0"/>
              <w:overflowPunct/>
              <w:topLinePunct w:val="0"/>
              <w:bidi w:val="0"/>
              <w:spacing w:line="400" w:lineRule="exact"/>
              <w:jc w:val="center"/>
              <w:rPr>
                <w:rFonts w:hint="eastAsia" w:ascii="宋体" w:hAnsi="宋体" w:eastAsia="宋体" w:cs="宋体"/>
                <w:color w:val="000000" w:themeColor="text1"/>
                <w:spacing w:val="-2"/>
                <w:sz w:val="24"/>
                <w:szCs w:val="24"/>
                <w:highlight w:val="none"/>
                <w14:textFill>
                  <w14:solidFill>
                    <w14:schemeClr w14:val="tx1"/>
                  </w14:solidFill>
                </w14:textFill>
              </w:rPr>
            </w:pPr>
            <w:r>
              <w:rPr>
                <w:rFonts w:hint="eastAsia" w:ascii="宋体" w:hAnsi="宋体" w:eastAsia="宋体" w:cs="宋体"/>
                <w:color w:val="000000" w:themeColor="text1"/>
                <w:spacing w:val="-1"/>
                <w:sz w:val="24"/>
                <w:szCs w:val="24"/>
                <w:highlight w:val="none"/>
                <w14:textFill>
                  <w14:solidFill>
                    <w14:schemeClr w14:val="tx1"/>
                  </w14:solidFill>
                </w14:textFill>
              </w:rPr>
              <w:t>养护工程作业</w:t>
            </w:r>
            <w:r>
              <w:rPr>
                <w:rFonts w:hint="eastAsia" w:ascii="宋体" w:hAnsi="宋体" w:eastAsia="宋体" w:cs="宋体"/>
                <w:color w:val="000000" w:themeColor="text1"/>
                <w:spacing w:val="-2"/>
                <w:sz w:val="24"/>
                <w:szCs w:val="24"/>
                <w:highlight w:val="none"/>
                <w14:textFill>
                  <w14:solidFill>
                    <w14:schemeClr w14:val="tx1"/>
                  </w14:solidFill>
                </w14:textFill>
              </w:rPr>
              <w:t>方案</w:t>
            </w:r>
          </w:p>
          <w:p w14:paraId="1D03179A">
            <w:pPr>
              <w:spacing w:line="480" w:lineRule="exact"/>
              <w:jc w:val="center"/>
              <w:rPr>
                <w:rFonts w:hint="eastAsia" w:ascii="宋体" w:hAnsi="宋体" w:eastAsia="宋体" w:cs="宋体"/>
                <w:sz w:val="24"/>
                <w:highlight w:val="none"/>
              </w:rPr>
            </w:pPr>
            <w:r>
              <w:rPr>
                <w:rFonts w:hint="eastAsia" w:ascii="宋体" w:hAnsi="宋体" w:eastAsia="宋体" w:cs="宋体"/>
                <w:color w:val="000000" w:themeColor="text1"/>
                <w:spacing w:val="-2"/>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pacing w:val="-2"/>
                <w:sz w:val="24"/>
                <w:szCs w:val="24"/>
                <w:highlight w:val="none"/>
                <w:lang w:eastAsia="zh-CN"/>
                <w14:textFill>
                  <w14:solidFill>
                    <w14:schemeClr w14:val="tx1"/>
                  </w14:solidFill>
                </w14:textFill>
              </w:rPr>
              <w:t>分）</w:t>
            </w:r>
          </w:p>
        </w:tc>
        <w:tc>
          <w:tcPr>
            <w:tcW w:w="7083" w:type="dxa"/>
            <w:noWrap w:val="0"/>
            <w:vAlign w:val="center"/>
          </w:tcPr>
          <w:p w14:paraId="697C77AD">
            <w:pPr>
              <w:pStyle w:val="26"/>
              <w:keepNext w:val="0"/>
              <w:keepLines w:val="0"/>
              <w:pageBreakBefore w:val="0"/>
              <w:wordWrap w:val="0"/>
              <w:overflowPunct/>
              <w:topLinePunct w:val="0"/>
              <w:bidi w:val="0"/>
              <w:spacing w:line="400" w:lineRule="exact"/>
              <w:jc w:val="left"/>
              <w:rPr>
                <w:rFonts w:hint="eastAsia" w:ascii="宋体" w:hAnsi="宋体" w:eastAsia="宋体" w:cs="宋体"/>
                <w:color w:val="000000" w:themeColor="text1"/>
                <w:spacing w:val="-9"/>
                <w:sz w:val="24"/>
                <w:szCs w:val="24"/>
                <w:highlight w:val="none"/>
                <w:lang w:eastAsia="zh-CN"/>
                <w14:textFill>
                  <w14:solidFill>
                    <w14:schemeClr w14:val="tx1"/>
                  </w14:solidFill>
                </w14:textFill>
              </w:rPr>
            </w:pPr>
            <w:r>
              <w:rPr>
                <w:rFonts w:hint="eastAsia" w:eastAsia="宋体" w:cs="宋体"/>
                <w:color w:val="000000" w:themeColor="text1"/>
                <w:spacing w:val="-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1"/>
                <w:sz w:val="24"/>
                <w:szCs w:val="24"/>
                <w:highlight w:val="none"/>
                <w14:textFill>
                  <w14:solidFill>
                    <w14:schemeClr w14:val="tx1"/>
                  </w14:solidFill>
                </w14:textFill>
              </w:rPr>
              <w:t>养护工程作业方案进度安排，平面布置，主要养护作业方法，交通疏导方案，技术和安全措施，质量保证体系等措</w:t>
            </w:r>
            <w:r>
              <w:rPr>
                <w:rFonts w:hint="eastAsia" w:ascii="宋体" w:hAnsi="宋体" w:eastAsia="宋体" w:cs="宋体"/>
                <w:color w:val="000000" w:themeColor="text1"/>
                <w:spacing w:val="-9"/>
                <w:sz w:val="24"/>
                <w:szCs w:val="24"/>
                <w:highlight w:val="none"/>
                <w14:textFill>
                  <w14:solidFill>
                    <w14:schemeClr w14:val="tx1"/>
                  </w14:solidFill>
                </w14:textFill>
              </w:rPr>
              <w:t>施</w:t>
            </w:r>
            <w:r>
              <w:rPr>
                <w:rFonts w:hint="eastAsia" w:ascii="宋体" w:hAnsi="宋体" w:eastAsia="宋体" w:cs="宋体"/>
                <w:color w:val="000000" w:themeColor="text1"/>
                <w:spacing w:val="-9"/>
                <w:sz w:val="24"/>
                <w:szCs w:val="24"/>
                <w:highlight w:val="none"/>
                <w:lang w:eastAsia="zh-CN"/>
                <w14:textFill>
                  <w14:solidFill>
                    <w14:schemeClr w14:val="tx1"/>
                  </w14:solidFill>
                </w14:textFill>
              </w:rPr>
              <w:t>全面、可行、</w:t>
            </w:r>
            <w:r>
              <w:rPr>
                <w:rFonts w:hint="eastAsia" w:ascii="宋体" w:hAnsi="宋体" w:eastAsia="宋体" w:cs="宋体"/>
                <w:color w:val="000000" w:themeColor="text1"/>
                <w:spacing w:val="-9"/>
                <w:sz w:val="24"/>
                <w:szCs w:val="24"/>
                <w:highlight w:val="none"/>
                <w14:textFill>
                  <w14:solidFill>
                    <w14:schemeClr w14:val="tx1"/>
                  </w14:solidFill>
                </w14:textFill>
              </w:rPr>
              <w:t>合理</w:t>
            </w:r>
            <w:r>
              <w:rPr>
                <w:rFonts w:hint="eastAsia" w:ascii="宋体" w:hAnsi="宋体" w:eastAsia="宋体" w:cs="宋体"/>
                <w:color w:val="000000" w:themeColor="text1"/>
                <w:spacing w:val="-9"/>
                <w:sz w:val="24"/>
                <w:szCs w:val="24"/>
                <w:highlight w:val="none"/>
                <w:lang w:eastAsia="zh-CN"/>
                <w14:textFill>
                  <w14:solidFill>
                    <w14:schemeClr w14:val="tx1"/>
                  </w14:solidFill>
                </w14:textFill>
              </w:rPr>
              <w:t>得</w:t>
            </w:r>
            <w:r>
              <w:rPr>
                <w:rFonts w:hint="eastAsia" w:eastAsia="宋体" w:cs="宋体"/>
                <w:color w:val="000000" w:themeColor="text1"/>
                <w:spacing w:val="-9"/>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pacing w:val="-9"/>
                <w:sz w:val="24"/>
                <w:szCs w:val="24"/>
                <w:highlight w:val="none"/>
                <w:lang w:eastAsia="zh-CN"/>
                <w14:textFill>
                  <w14:solidFill>
                    <w14:schemeClr w14:val="tx1"/>
                  </w14:solidFill>
                </w14:textFill>
              </w:rPr>
              <w:t>分；</w:t>
            </w:r>
          </w:p>
          <w:p w14:paraId="60D7D425">
            <w:pPr>
              <w:pStyle w:val="26"/>
              <w:keepNext w:val="0"/>
              <w:keepLines w:val="0"/>
              <w:pageBreakBefore w:val="0"/>
              <w:wordWrap w:val="0"/>
              <w:overflowPunct/>
              <w:topLinePunct w:val="0"/>
              <w:bidi w:val="0"/>
              <w:spacing w:line="400" w:lineRule="exact"/>
              <w:jc w:val="left"/>
              <w:rPr>
                <w:rFonts w:hint="eastAsia" w:ascii="宋体" w:hAnsi="宋体" w:eastAsia="宋体" w:cs="宋体"/>
                <w:color w:val="000000" w:themeColor="text1"/>
                <w:spacing w:val="-9"/>
                <w:sz w:val="24"/>
                <w:szCs w:val="24"/>
                <w:highlight w:val="none"/>
                <w:lang w:eastAsia="zh-CN"/>
                <w14:textFill>
                  <w14:solidFill>
                    <w14:schemeClr w14:val="tx1"/>
                  </w14:solidFill>
                </w14:textFill>
              </w:rPr>
            </w:pPr>
            <w:r>
              <w:rPr>
                <w:rFonts w:hint="eastAsia" w:cs="宋体"/>
                <w:color w:val="000000" w:themeColor="text1"/>
                <w:spacing w:val="-9"/>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9"/>
                <w:sz w:val="24"/>
                <w:szCs w:val="24"/>
                <w:highlight w:val="none"/>
                <w:lang w:eastAsia="zh-CN"/>
                <w14:textFill>
                  <w14:solidFill>
                    <w14:schemeClr w14:val="tx1"/>
                  </w14:solidFill>
                </w14:textFill>
              </w:rPr>
              <w:t>大体符合项目特点、主要养护作业方法基本符合要求得</w:t>
            </w:r>
            <w:r>
              <w:rPr>
                <w:rFonts w:hint="eastAsia" w:eastAsia="宋体" w:cs="宋体"/>
                <w:color w:val="000000" w:themeColor="text1"/>
                <w:spacing w:val="-9"/>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pacing w:val="-9"/>
                <w:sz w:val="24"/>
                <w:szCs w:val="24"/>
                <w:highlight w:val="none"/>
                <w:lang w:eastAsia="zh-CN"/>
                <w14:textFill>
                  <w14:solidFill>
                    <w14:schemeClr w14:val="tx1"/>
                  </w14:solidFill>
                </w14:textFill>
              </w:rPr>
              <w:t>分；</w:t>
            </w:r>
          </w:p>
          <w:p w14:paraId="78786FAE">
            <w:pPr>
              <w:spacing w:line="420" w:lineRule="exact"/>
              <w:jc w:val="left"/>
              <w:rPr>
                <w:rFonts w:hint="eastAsia" w:ascii="宋体" w:hAnsi="宋体" w:eastAsia="宋体" w:cs="宋体"/>
                <w:color w:val="000000" w:themeColor="text1"/>
                <w:spacing w:val="-9"/>
                <w:sz w:val="24"/>
                <w:szCs w:val="24"/>
                <w:highlight w:val="none"/>
                <w:lang w:eastAsia="zh-CN"/>
                <w14:textFill>
                  <w14:solidFill>
                    <w14:schemeClr w14:val="tx1"/>
                  </w14:solidFill>
                </w14:textFill>
              </w:rPr>
            </w:pPr>
            <w:r>
              <w:rPr>
                <w:rFonts w:hint="eastAsia" w:ascii="宋体" w:hAnsi="宋体" w:cs="宋体"/>
                <w:color w:val="000000" w:themeColor="text1"/>
                <w:spacing w:val="-9"/>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pacing w:val="-9"/>
                <w:sz w:val="24"/>
                <w:szCs w:val="24"/>
                <w:highlight w:val="none"/>
                <w:lang w:eastAsia="zh-CN"/>
                <w14:textFill>
                  <w14:solidFill>
                    <w14:schemeClr w14:val="tx1"/>
                  </w14:solidFill>
                </w14:textFill>
              </w:rPr>
              <w:t>主要养护作业方法安排简略、欠完善的得</w:t>
            </w:r>
            <w:r>
              <w:rPr>
                <w:rFonts w:hint="eastAsia" w:ascii="宋体" w:hAnsi="宋体" w:eastAsia="宋体" w:cs="宋体"/>
                <w:color w:val="000000" w:themeColor="text1"/>
                <w:spacing w:val="-9"/>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9"/>
                <w:sz w:val="24"/>
                <w:szCs w:val="24"/>
                <w:highlight w:val="none"/>
                <w:lang w:eastAsia="zh-CN"/>
                <w14:textFill>
                  <w14:solidFill>
                    <w14:schemeClr w14:val="tx1"/>
                  </w14:solidFill>
                </w14:textFill>
              </w:rPr>
              <w:t>分；</w:t>
            </w:r>
          </w:p>
          <w:p w14:paraId="562B9E43">
            <w:pPr>
              <w:spacing w:line="420" w:lineRule="exact"/>
              <w:jc w:val="left"/>
              <w:rPr>
                <w:rFonts w:hint="eastAsia" w:ascii="宋体" w:hAnsi="宋体" w:cs="宋体"/>
                <w:sz w:val="24"/>
                <w:szCs w:val="24"/>
                <w:highlight w:val="none"/>
                <w:lang w:val="en-US" w:eastAsia="zh-CN"/>
              </w:rPr>
            </w:pPr>
            <w:r>
              <w:rPr>
                <w:rFonts w:hint="eastAsia" w:ascii="宋体" w:hAnsi="宋体" w:eastAsia="宋体" w:cs="宋体"/>
                <w:color w:val="000000" w:themeColor="text1"/>
                <w:spacing w:val="-9"/>
                <w:sz w:val="24"/>
                <w:szCs w:val="24"/>
                <w:highlight w:val="none"/>
                <w:lang w:eastAsia="zh-CN"/>
                <w14:textFill>
                  <w14:solidFill>
                    <w14:schemeClr w14:val="tx1"/>
                  </w14:solidFill>
                </w14:textFill>
              </w:rPr>
              <w:t xml:space="preserve">4. </w:t>
            </w:r>
            <w:r>
              <w:rPr>
                <w:rFonts w:hint="eastAsia" w:ascii="宋体" w:hAnsi="宋体" w:cs="宋体"/>
                <w:sz w:val="24"/>
                <w:szCs w:val="24"/>
                <w:highlight w:val="none"/>
                <w:lang w:val="en-US" w:eastAsia="zh-CN"/>
              </w:rPr>
              <w:t>缺项得0分。</w:t>
            </w:r>
          </w:p>
        </w:tc>
      </w:tr>
      <w:tr w14:paraId="46EB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684" w:type="dxa"/>
            <w:vMerge w:val="continue"/>
            <w:noWrap w:val="0"/>
            <w:vAlign w:val="center"/>
          </w:tcPr>
          <w:p w14:paraId="19A61C84">
            <w:pPr>
              <w:jc w:val="center"/>
              <w:rPr>
                <w:rFonts w:hint="eastAsia" w:ascii="宋体" w:hAnsi="宋体"/>
                <w:sz w:val="24"/>
                <w:szCs w:val="24"/>
                <w:highlight w:val="none"/>
              </w:rPr>
            </w:pPr>
          </w:p>
        </w:tc>
        <w:tc>
          <w:tcPr>
            <w:tcW w:w="1050" w:type="dxa"/>
            <w:vMerge w:val="continue"/>
            <w:noWrap w:val="0"/>
            <w:vAlign w:val="center"/>
          </w:tcPr>
          <w:p w14:paraId="2C3805FF">
            <w:pPr>
              <w:jc w:val="center"/>
              <w:rPr>
                <w:rFonts w:hint="eastAsia" w:ascii="宋体" w:hAnsi="宋体"/>
                <w:sz w:val="24"/>
                <w:szCs w:val="24"/>
                <w:highlight w:val="none"/>
              </w:rPr>
            </w:pPr>
          </w:p>
        </w:tc>
        <w:tc>
          <w:tcPr>
            <w:tcW w:w="1550" w:type="dxa"/>
            <w:noWrap w:val="0"/>
            <w:vAlign w:val="center"/>
          </w:tcPr>
          <w:p w14:paraId="02F0B584">
            <w:pPr>
              <w:jc w:val="center"/>
              <w:rPr>
                <w:rFonts w:hint="eastAsia" w:ascii="宋体" w:hAnsi="宋体" w:eastAsia="宋体" w:cs="宋体"/>
                <w:sz w:val="24"/>
                <w:highlight w:val="none"/>
              </w:rPr>
            </w:pPr>
            <w:r>
              <w:rPr>
                <w:rFonts w:hint="eastAsia" w:ascii="宋体" w:hAnsi="宋体" w:eastAsia="宋体" w:cs="宋体"/>
                <w:sz w:val="24"/>
                <w:highlight w:val="none"/>
              </w:rPr>
              <w:t>质量管理体系与措施</w:t>
            </w:r>
          </w:p>
          <w:p w14:paraId="404C3CF4">
            <w:pPr>
              <w:spacing w:line="480" w:lineRule="exact"/>
              <w:jc w:val="center"/>
              <w:rPr>
                <w:rFonts w:hint="eastAsia" w:ascii="宋体" w:hAnsi="宋体" w:cs="宋体"/>
                <w:sz w:val="24"/>
                <w:szCs w:val="24"/>
                <w:highlight w:val="none"/>
              </w:rPr>
            </w:pPr>
            <w:r>
              <w:rPr>
                <w:rFonts w:hint="eastAsia" w:ascii="宋体" w:hAnsi="宋体" w:eastAsia="宋体" w:cs="宋体"/>
                <w:sz w:val="24"/>
                <w:highlight w:val="none"/>
              </w:rPr>
              <w:t>（</w:t>
            </w:r>
            <w:r>
              <w:rPr>
                <w:rFonts w:hint="eastAsia" w:ascii="宋体" w:hAnsi="宋体" w:cs="宋体"/>
                <w:sz w:val="24"/>
                <w:highlight w:val="none"/>
                <w:lang w:val="en-US" w:eastAsia="zh-CN"/>
              </w:rPr>
              <w:t>5</w:t>
            </w:r>
            <w:r>
              <w:rPr>
                <w:rFonts w:hint="eastAsia" w:ascii="宋体" w:hAnsi="宋体" w:eastAsia="宋体" w:cs="宋体"/>
                <w:sz w:val="24"/>
                <w:highlight w:val="none"/>
              </w:rPr>
              <w:t>分）</w:t>
            </w:r>
          </w:p>
        </w:tc>
        <w:tc>
          <w:tcPr>
            <w:tcW w:w="7083" w:type="dxa"/>
            <w:noWrap w:val="0"/>
            <w:vAlign w:val="center"/>
          </w:tcPr>
          <w:p w14:paraId="47E547D5">
            <w:pPr>
              <w:pStyle w:val="26"/>
              <w:keepNext w:val="0"/>
              <w:keepLines w:val="0"/>
              <w:pageBreakBefore w:val="0"/>
              <w:wordWrap w:val="0"/>
              <w:overflowPunct/>
              <w:topLinePunct w:val="0"/>
              <w:bidi w:val="0"/>
              <w:spacing w:line="400" w:lineRule="exact"/>
              <w:jc w:val="left"/>
              <w:rPr>
                <w:rFonts w:hint="eastAsia" w:ascii="宋体" w:hAnsi="宋体" w:eastAsia="宋体" w:cs="宋体"/>
                <w:color w:val="000000" w:themeColor="text1"/>
                <w:sz w:val="24"/>
                <w:highlight w:val="none"/>
                <w14:textFill>
                  <w14:solidFill>
                    <w14:schemeClr w14:val="tx1"/>
                  </w14:solidFill>
                </w14:textFill>
              </w:rPr>
            </w:pPr>
            <w:r>
              <w:rPr>
                <w:rFonts w:hint="eastAsia"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质量管理体系健全，质量管理组织机构形式合理，质量保证措施完整得力、经济、安全、切实可行的得</w:t>
            </w:r>
            <w:r>
              <w:rPr>
                <w:rFonts w:hint="eastAsia" w:ascii="宋体" w:hAnsi="宋体" w:eastAsia="宋体" w:cs="宋体"/>
                <w:color w:val="000000" w:themeColor="text1"/>
                <w:sz w:val="24"/>
                <w:highlight w:val="none"/>
                <w:lang w:eastAsia="zh-CN"/>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分；</w:t>
            </w:r>
          </w:p>
          <w:p w14:paraId="1A2854C5">
            <w:pPr>
              <w:pStyle w:val="26"/>
              <w:keepNext w:val="0"/>
              <w:keepLines w:val="0"/>
              <w:pageBreakBefore w:val="0"/>
              <w:wordWrap w:val="0"/>
              <w:overflowPunct/>
              <w:topLinePunct w:val="0"/>
              <w:bidi w:val="0"/>
              <w:spacing w:line="400" w:lineRule="exact"/>
              <w:jc w:val="left"/>
              <w:rPr>
                <w:rFonts w:hint="eastAsia" w:ascii="宋体" w:hAnsi="宋体" w:eastAsia="宋体" w:cs="宋体"/>
                <w:color w:val="000000" w:themeColor="text1"/>
                <w:sz w:val="24"/>
                <w:highlight w:val="none"/>
                <w14:textFill>
                  <w14:solidFill>
                    <w14:schemeClr w14:val="tx1"/>
                  </w14:solidFill>
                </w14:textFill>
              </w:rPr>
            </w:pPr>
            <w:r>
              <w:rPr>
                <w:rFonts w:hint="eastAsia" w:eastAsia="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sz w:val="24"/>
                <w:highlight w:val="none"/>
                <w14:textFill>
                  <w14:solidFill>
                    <w14:schemeClr w14:val="tx1"/>
                  </w14:solidFill>
                </w14:textFill>
              </w:rPr>
              <w:t>质量管理组织机构形式大体上合理，质量保证措施大致完整的得</w:t>
            </w:r>
            <w:r>
              <w:rPr>
                <w:rFonts w:hint="eastAsia" w:ascii="宋体" w:hAnsi="宋体" w:eastAsia="宋体" w:cs="宋体"/>
                <w:color w:val="000000" w:themeColor="text1"/>
                <w:sz w:val="24"/>
                <w:highlight w:val="none"/>
                <w:lang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分；</w:t>
            </w:r>
          </w:p>
          <w:p w14:paraId="395C5AA8">
            <w:pPr>
              <w:pStyle w:val="26"/>
              <w:keepNext w:val="0"/>
              <w:keepLines w:val="0"/>
              <w:pageBreakBefore w:val="0"/>
              <w:wordWrap w:val="0"/>
              <w:overflowPunct/>
              <w:topLinePunct w:val="0"/>
              <w:bidi w:val="0"/>
              <w:spacing w:line="400" w:lineRule="exact"/>
              <w:jc w:val="left"/>
              <w:rPr>
                <w:rFonts w:hint="eastAsia" w:ascii="宋体" w:hAnsi="宋体" w:eastAsia="宋体" w:cs="宋体"/>
                <w:color w:val="000000" w:themeColor="text1"/>
                <w:sz w:val="24"/>
                <w:highlight w:val="none"/>
                <w14:textFill>
                  <w14:solidFill>
                    <w14:schemeClr w14:val="tx1"/>
                  </w14:solidFill>
                </w14:textFill>
              </w:rPr>
            </w:pPr>
            <w:r>
              <w:rPr>
                <w:rFonts w:hint="eastAsia"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质量管理组织机构形式不太明确，措施简略、欠完善的得</w:t>
            </w:r>
            <w:r>
              <w:rPr>
                <w:rFonts w:hint="eastAsia" w:ascii="宋体" w:hAnsi="宋体" w:eastAsia="宋体" w:cs="宋体"/>
                <w:color w:val="000000" w:themeColor="text1"/>
                <w:sz w:val="24"/>
                <w:highlight w:val="none"/>
                <w:lang w:eastAsia="zh-CN"/>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分；</w:t>
            </w:r>
          </w:p>
          <w:p w14:paraId="43C9A10E">
            <w:pPr>
              <w:spacing w:line="420" w:lineRule="exact"/>
              <w:jc w:val="left"/>
              <w:rPr>
                <w:rFonts w:hint="eastAsia" w:ascii="宋体" w:hAnsi="宋体" w:eastAsia="宋体" w:cs="宋体"/>
                <w:sz w:val="24"/>
                <w:highlight w:val="none"/>
              </w:rPr>
            </w:pPr>
            <w:r>
              <w:rPr>
                <w:rFonts w:hint="eastAsia" w:ascii="宋体" w:hAnsi="宋体" w:cs="宋体"/>
                <w:sz w:val="24"/>
                <w:szCs w:val="24"/>
                <w:highlight w:val="none"/>
                <w:lang w:val="en-US" w:eastAsia="zh-CN"/>
              </w:rPr>
              <w:t>4.缺项得0分。</w:t>
            </w:r>
          </w:p>
        </w:tc>
      </w:tr>
      <w:tr w14:paraId="7673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84" w:type="dxa"/>
            <w:vMerge w:val="continue"/>
            <w:noWrap w:val="0"/>
            <w:vAlign w:val="center"/>
          </w:tcPr>
          <w:p w14:paraId="712A5DEB">
            <w:pPr>
              <w:jc w:val="center"/>
              <w:rPr>
                <w:rFonts w:hint="eastAsia" w:ascii="宋体" w:hAnsi="宋体"/>
                <w:sz w:val="24"/>
                <w:szCs w:val="24"/>
                <w:highlight w:val="none"/>
              </w:rPr>
            </w:pPr>
          </w:p>
        </w:tc>
        <w:tc>
          <w:tcPr>
            <w:tcW w:w="1050" w:type="dxa"/>
            <w:vMerge w:val="continue"/>
            <w:noWrap w:val="0"/>
            <w:vAlign w:val="center"/>
          </w:tcPr>
          <w:p w14:paraId="011FDC2E">
            <w:pPr>
              <w:jc w:val="center"/>
              <w:rPr>
                <w:rFonts w:hint="eastAsia" w:ascii="宋体" w:hAnsi="宋体"/>
                <w:sz w:val="24"/>
                <w:szCs w:val="24"/>
                <w:highlight w:val="none"/>
              </w:rPr>
            </w:pPr>
          </w:p>
        </w:tc>
        <w:tc>
          <w:tcPr>
            <w:tcW w:w="1550" w:type="dxa"/>
            <w:noWrap w:val="0"/>
            <w:vAlign w:val="center"/>
          </w:tcPr>
          <w:p w14:paraId="2ED1C24A">
            <w:pPr>
              <w:jc w:val="center"/>
              <w:rPr>
                <w:rFonts w:hint="eastAsia" w:ascii="宋体" w:hAnsi="宋体" w:eastAsia="宋体" w:cs="宋体"/>
                <w:sz w:val="24"/>
                <w:highlight w:val="none"/>
              </w:rPr>
            </w:pPr>
            <w:r>
              <w:rPr>
                <w:rFonts w:hint="eastAsia" w:ascii="宋体" w:hAnsi="宋体" w:eastAsia="宋体" w:cs="宋体"/>
                <w:sz w:val="24"/>
                <w:highlight w:val="none"/>
              </w:rPr>
              <w:t>安全管理体系与措施</w:t>
            </w:r>
          </w:p>
          <w:p w14:paraId="00A18121">
            <w:pPr>
              <w:spacing w:line="480" w:lineRule="exact"/>
              <w:jc w:val="center"/>
              <w:rPr>
                <w:rFonts w:hint="eastAsia" w:ascii="宋体" w:hAnsi="宋体" w:cs="宋体"/>
                <w:sz w:val="24"/>
                <w:szCs w:val="24"/>
                <w:highlight w:val="none"/>
              </w:rPr>
            </w:pPr>
            <w:r>
              <w:rPr>
                <w:rFonts w:hint="eastAsia" w:ascii="宋体" w:hAnsi="宋体" w:eastAsia="宋体" w:cs="宋体"/>
                <w:sz w:val="24"/>
                <w:highlight w:val="none"/>
              </w:rPr>
              <w:t>（</w:t>
            </w:r>
            <w:r>
              <w:rPr>
                <w:rFonts w:hint="eastAsia" w:ascii="宋体" w:hAnsi="宋体" w:cs="宋体"/>
                <w:sz w:val="24"/>
                <w:highlight w:val="none"/>
                <w:lang w:val="en-US" w:eastAsia="zh-CN"/>
              </w:rPr>
              <w:t>5</w:t>
            </w:r>
            <w:r>
              <w:rPr>
                <w:rFonts w:hint="eastAsia" w:ascii="宋体" w:hAnsi="宋体" w:eastAsia="宋体" w:cs="宋体"/>
                <w:sz w:val="24"/>
                <w:highlight w:val="none"/>
              </w:rPr>
              <w:t>分）</w:t>
            </w:r>
          </w:p>
        </w:tc>
        <w:tc>
          <w:tcPr>
            <w:tcW w:w="7083" w:type="dxa"/>
            <w:noWrap w:val="0"/>
            <w:vAlign w:val="center"/>
          </w:tcPr>
          <w:p w14:paraId="286C6A1F">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施工安全生产保障体系健全，安全管理制度完善，安全管理目标具体，全员安全责任制明确，现场安全管理组织机构、人员配备满足国家规定要求，安全技术方案措施科学合理、先进可行的得</w:t>
            </w:r>
            <w:r>
              <w:rPr>
                <w:rFonts w:hint="eastAsia" w:ascii="宋体" w:hAnsi="宋体" w:cs="宋体"/>
                <w:sz w:val="24"/>
                <w:highlight w:val="none"/>
                <w:lang w:val="en-US" w:eastAsia="zh-CN"/>
              </w:rPr>
              <w:t>5</w:t>
            </w:r>
            <w:r>
              <w:rPr>
                <w:rFonts w:hint="eastAsia" w:ascii="宋体" w:hAnsi="宋体" w:eastAsia="宋体" w:cs="宋体"/>
                <w:sz w:val="24"/>
                <w:highlight w:val="none"/>
              </w:rPr>
              <w:t>分；</w:t>
            </w:r>
          </w:p>
          <w:p w14:paraId="32F4D143">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有施工安全生产保障体系、安全责任制和安全管理制度，现场安全管理机构、人员配备满足国家规定，安全技术方案、措施基本可行的得</w:t>
            </w:r>
            <w:r>
              <w:rPr>
                <w:rFonts w:hint="eastAsia" w:ascii="宋体" w:hAnsi="宋体" w:cs="宋体"/>
                <w:sz w:val="24"/>
                <w:highlight w:val="none"/>
                <w:lang w:val="en-US" w:eastAsia="zh-CN"/>
              </w:rPr>
              <w:t>3</w:t>
            </w:r>
            <w:r>
              <w:rPr>
                <w:rFonts w:hint="eastAsia" w:ascii="宋体" w:hAnsi="宋体" w:eastAsia="宋体" w:cs="宋体"/>
                <w:sz w:val="24"/>
                <w:highlight w:val="none"/>
              </w:rPr>
              <w:t>分；</w:t>
            </w:r>
          </w:p>
          <w:p w14:paraId="2117DE44">
            <w:pPr>
              <w:spacing w:line="420" w:lineRule="exact"/>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3.</w:t>
            </w:r>
            <w:r>
              <w:rPr>
                <w:rFonts w:hint="eastAsia" w:ascii="宋体" w:hAnsi="宋体" w:eastAsia="宋体" w:cs="宋体"/>
                <w:sz w:val="24"/>
                <w:highlight w:val="none"/>
              </w:rPr>
              <w:t>安全管理体系与措施一般的得</w:t>
            </w:r>
            <w:r>
              <w:rPr>
                <w:rFonts w:hint="eastAsia" w:ascii="宋体" w:hAnsi="宋体" w:cs="宋体"/>
                <w:sz w:val="24"/>
                <w:highlight w:val="none"/>
                <w:lang w:val="en-US" w:eastAsia="zh-CN"/>
              </w:rPr>
              <w:t>1</w:t>
            </w:r>
            <w:r>
              <w:rPr>
                <w:rFonts w:hint="eastAsia" w:ascii="宋体" w:hAnsi="宋体" w:eastAsia="宋体" w:cs="宋体"/>
                <w:sz w:val="24"/>
                <w:highlight w:val="none"/>
              </w:rPr>
              <w:t>分</w:t>
            </w:r>
            <w:r>
              <w:rPr>
                <w:rFonts w:hint="eastAsia" w:ascii="宋体" w:hAnsi="宋体" w:cs="宋体"/>
                <w:sz w:val="24"/>
                <w:highlight w:val="none"/>
                <w:lang w:eastAsia="zh-CN"/>
              </w:rPr>
              <w:t>；</w:t>
            </w:r>
          </w:p>
          <w:p w14:paraId="586A638B">
            <w:pPr>
              <w:spacing w:line="420" w:lineRule="exact"/>
              <w:jc w:val="left"/>
              <w:rPr>
                <w:rFonts w:hint="eastAsia" w:ascii="宋体" w:hAnsi="宋体" w:eastAsia="宋体" w:cs="宋体"/>
                <w:sz w:val="24"/>
                <w:highlight w:val="none"/>
              </w:rPr>
            </w:pPr>
            <w:r>
              <w:rPr>
                <w:rFonts w:hint="eastAsia" w:ascii="宋体" w:hAnsi="宋体" w:cs="宋体"/>
                <w:sz w:val="24"/>
                <w:szCs w:val="24"/>
                <w:highlight w:val="none"/>
                <w:lang w:val="en-US" w:eastAsia="zh-CN"/>
              </w:rPr>
              <w:t>4.缺项得0分。</w:t>
            </w:r>
          </w:p>
        </w:tc>
      </w:tr>
      <w:tr w14:paraId="7E3AE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jc w:val="center"/>
        </w:trPr>
        <w:tc>
          <w:tcPr>
            <w:tcW w:w="684" w:type="dxa"/>
            <w:vMerge w:val="continue"/>
            <w:noWrap w:val="0"/>
            <w:vAlign w:val="center"/>
          </w:tcPr>
          <w:p w14:paraId="166C7A58">
            <w:pPr>
              <w:jc w:val="center"/>
              <w:rPr>
                <w:rFonts w:hint="eastAsia" w:ascii="宋体" w:hAnsi="宋体"/>
                <w:sz w:val="24"/>
                <w:szCs w:val="24"/>
                <w:highlight w:val="none"/>
              </w:rPr>
            </w:pPr>
          </w:p>
        </w:tc>
        <w:tc>
          <w:tcPr>
            <w:tcW w:w="1050" w:type="dxa"/>
            <w:vMerge w:val="continue"/>
            <w:noWrap w:val="0"/>
            <w:vAlign w:val="center"/>
          </w:tcPr>
          <w:p w14:paraId="5CF00A2D">
            <w:pPr>
              <w:jc w:val="center"/>
              <w:rPr>
                <w:rFonts w:hint="eastAsia" w:ascii="宋体" w:hAnsi="宋体"/>
                <w:sz w:val="24"/>
                <w:szCs w:val="24"/>
                <w:highlight w:val="none"/>
              </w:rPr>
            </w:pPr>
          </w:p>
        </w:tc>
        <w:tc>
          <w:tcPr>
            <w:tcW w:w="1550" w:type="dxa"/>
            <w:noWrap w:val="0"/>
            <w:vAlign w:val="center"/>
          </w:tcPr>
          <w:p w14:paraId="4BB9FAFB">
            <w:pPr>
              <w:jc w:val="center"/>
              <w:rPr>
                <w:rFonts w:hint="eastAsia" w:ascii="宋体" w:hAnsi="宋体" w:eastAsia="宋体" w:cs="宋体"/>
                <w:sz w:val="24"/>
                <w:highlight w:val="none"/>
              </w:rPr>
            </w:pPr>
            <w:r>
              <w:rPr>
                <w:rFonts w:hint="eastAsia" w:ascii="宋体" w:hAnsi="宋体" w:eastAsia="宋体" w:cs="宋体"/>
                <w:sz w:val="24"/>
                <w:highlight w:val="none"/>
              </w:rPr>
              <w:t>文明施工、环境保护管理体系及施工现场扬尘治理措施</w:t>
            </w:r>
          </w:p>
          <w:p w14:paraId="56762609">
            <w:pPr>
              <w:spacing w:line="480" w:lineRule="exact"/>
              <w:jc w:val="center"/>
              <w:rPr>
                <w:rFonts w:hint="eastAsia" w:ascii="宋体" w:hAnsi="宋体" w:cs="宋体"/>
                <w:sz w:val="24"/>
                <w:szCs w:val="24"/>
                <w:highlight w:val="none"/>
              </w:rPr>
            </w:pPr>
            <w:r>
              <w:rPr>
                <w:rFonts w:hint="eastAsia" w:ascii="宋体" w:hAnsi="宋体" w:eastAsia="宋体" w:cs="宋体"/>
                <w:sz w:val="24"/>
                <w:highlight w:val="none"/>
              </w:rPr>
              <w:t>（</w:t>
            </w:r>
            <w:r>
              <w:rPr>
                <w:rFonts w:hint="eastAsia" w:ascii="宋体" w:hAnsi="宋体" w:cs="宋体"/>
                <w:sz w:val="24"/>
                <w:highlight w:val="none"/>
                <w:lang w:val="en-US" w:eastAsia="zh-CN"/>
              </w:rPr>
              <w:t>5</w:t>
            </w:r>
            <w:r>
              <w:rPr>
                <w:rFonts w:hint="eastAsia" w:ascii="宋体" w:hAnsi="宋体" w:eastAsia="宋体" w:cs="宋体"/>
                <w:sz w:val="24"/>
                <w:highlight w:val="none"/>
              </w:rPr>
              <w:t>分）</w:t>
            </w:r>
          </w:p>
        </w:tc>
        <w:tc>
          <w:tcPr>
            <w:tcW w:w="7083" w:type="dxa"/>
            <w:noWrap w:val="0"/>
            <w:vAlign w:val="center"/>
          </w:tcPr>
          <w:p w14:paraId="0CF77123">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文明施工、环境保护管理体系健全，扬尘治理措施科学合理、先进可行的得</w:t>
            </w:r>
            <w:r>
              <w:rPr>
                <w:rFonts w:hint="eastAsia" w:ascii="宋体" w:hAnsi="宋体" w:cs="宋体"/>
                <w:sz w:val="24"/>
                <w:highlight w:val="none"/>
                <w:lang w:val="en-US" w:eastAsia="zh-CN"/>
              </w:rPr>
              <w:t>5</w:t>
            </w:r>
            <w:r>
              <w:rPr>
                <w:rFonts w:hint="eastAsia" w:ascii="宋体" w:hAnsi="宋体" w:eastAsia="宋体" w:cs="宋体"/>
                <w:sz w:val="24"/>
                <w:highlight w:val="none"/>
              </w:rPr>
              <w:t>分；</w:t>
            </w:r>
          </w:p>
          <w:p w14:paraId="021D994F">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文明施工、环境保护管理体系基本健全，扬尘治理措施基本可行的得</w:t>
            </w:r>
            <w:r>
              <w:rPr>
                <w:rFonts w:hint="eastAsia" w:ascii="宋体" w:hAnsi="宋体" w:cs="宋体"/>
                <w:sz w:val="24"/>
                <w:highlight w:val="none"/>
                <w:lang w:val="en-US" w:eastAsia="zh-CN"/>
              </w:rPr>
              <w:t>3</w:t>
            </w:r>
            <w:r>
              <w:rPr>
                <w:rFonts w:hint="eastAsia" w:ascii="宋体" w:hAnsi="宋体" w:eastAsia="宋体" w:cs="宋体"/>
                <w:sz w:val="24"/>
                <w:highlight w:val="none"/>
              </w:rPr>
              <w:t>分；</w:t>
            </w:r>
          </w:p>
          <w:p w14:paraId="3FB8BFDC">
            <w:pPr>
              <w:spacing w:line="420" w:lineRule="exact"/>
              <w:jc w:val="left"/>
              <w:rPr>
                <w:rFonts w:hint="eastAsia" w:ascii="宋体" w:hAnsi="宋体" w:eastAsia="宋体" w:cs="宋体"/>
                <w:sz w:val="24"/>
                <w:highlight w:val="none"/>
                <w:lang w:eastAsia="zh-CN"/>
              </w:rPr>
            </w:pPr>
            <w:r>
              <w:rPr>
                <w:rFonts w:hint="eastAsia" w:ascii="宋体" w:hAnsi="宋体" w:cs="宋体"/>
                <w:sz w:val="24"/>
                <w:highlight w:val="none"/>
                <w:lang w:val="en-US" w:eastAsia="zh-CN"/>
              </w:rPr>
              <w:t>3.</w:t>
            </w:r>
            <w:r>
              <w:rPr>
                <w:rFonts w:hint="eastAsia" w:ascii="宋体" w:hAnsi="宋体" w:eastAsia="宋体" w:cs="宋体"/>
                <w:sz w:val="24"/>
                <w:highlight w:val="none"/>
              </w:rPr>
              <w:t>文明施工、环境保护管理体系及施工现场扬尘治理措施一般的得</w:t>
            </w:r>
            <w:r>
              <w:rPr>
                <w:rFonts w:hint="eastAsia" w:ascii="宋体" w:hAnsi="宋体" w:cs="宋体"/>
                <w:sz w:val="24"/>
                <w:highlight w:val="none"/>
                <w:lang w:val="en-US" w:eastAsia="zh-CN"/>
              </w:rPr>
              <w:t>1</w:t>
            </w:r>
            <w:r>
              <w:rPr>
                <w:rFonts w:hint="eastAsia" w:ascii="宋体" w:hAnsi="宋体" w:eastAsia="宋体" w:cs="宋体"/>
                <w:sz w:val="24"/>
                <w:highlight w:val="none"/>
              </w:rPr>
              <w:t>分</w:t>
            </w:r>
            <w:r>
              <w:rPr>
                <w:rFonts w:hint="eastAsia" w:ascii="宋体" w:hAnsi="宋体" w:cs="宋体"/>
                <w:sz w:val="24"/>
                <w:highlight w:val="none"/>
                <w:lang w:eastAsia="zh-CN"/>
              </w:rPr>
              <w:t>；</w:t>
            </w:r>
          </w:p>
          <w:p w14:paraId="7406BD0A">
            <w:pPr>
              <w:spacing w:line="420" w:lineRule="exact"/>
              <w:jc w:val="left"/>
              <w:rPr>
                <w:rFonts w:hint="eastAsia" w:ascii="宋体" w:hAnsi="宋体" w:eastAsia="宋体" w:cs="宋体"/>
                <w:sz w:val="24"/>
                <w:highlight w:val="none"/>
                <w:lang w:eastAsia="zh-CN"/>
              </w:rPr>
            </w:pPr>
            <w:r>
              <w:rPr>
                <w:rFonts w:hint="eastAsia" w:ascii="宋体" w:hAnsi="宋体" w:cs="宋体"/>
                <w:sz w:val="24"/>
                <w:szCs w:val="24"/>
                <w:highlight w:val="none"/>
                <w:lang w:val="en-US" w:eastAsia="zh-CN"/>
              </w:rPr>
              <w:t>4.缺项得0分。</w:t>
            </w:r>
          </w:p>
        </w:tc>
      </w:tr>
      <w:tr w14:paraId="58CD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jc w:val="center"/>
        </w:trPr>
        <w:tc>
          <w:tcPr>
            <w:tcW w:w="684" w:type="dxa"/>
            <w:vMerge w:val="continue"/>
            <w:noWrap w:val="0"/>
            <w:vAlign w:val="center"/>
          </w:tcPr>
          <w:p w14:paraId="0A918FEF">
            <w:pPr>
              <w:jc w:val="center"/>
              <w:rPr>
                <w:rFonts w:hint="eastAsia" w:ascii="宋体" w:hAnsi="宋体"/>
                <w:sz w:val="24"/>
                <w:szCs w:val="24"/>
                <w:highlight w:val="none"/>
              </w:rPr>
            </w:pPr>
          </w:p>
        </w:tc>
        <w:tc>
          <w:tcPr>
            <w:tcW w:w="1050" w:type="dxa"/>
            <w:vMerge w:val="continue"/>
            <w:noWrap w:val="0"/>
            <w:vAlign w:val="center"/>
          </w:tcPr>
          <w:p w14:paraId="71142C48">
            <w:pPr>
              <w:jc w:val="center"/>
              <w:rPr>
                <w:rFonts w:hint="eastAsia" w:ascii="宋体" w:hAnsi="宋体"/>
                <w:sz w:val="24"/>
                <w:szCs w:val="24"/>
                <w:highlight w:val="none"/>
              </w:rPr>
            </w:pPr>
          </w:p>
        </w:tc>
        <w:tc>
          <w:tcPr>
            <w:tcW w:w="1550" w:type="dxa"/>
            <w:noWrap w:val="0"/>
            <w:vAlign w:val="center"/>
          </w:tcPr>
          <w:p w14:paraId="62CCFFE0">
            <w:pPr>
              <w:jc w:val="center"/>
              <w:rPr>
                <w:rFonts w:hint="eastAsia" w:ascii="宋体" w:hAnsi="宋体" w:cs="宋体"/>
                <w:sz w:val="24"/>
                <w:szCs w:val="24"/>
                <w:highlight w:val="none"/>
              </w:rPr>
            </w:pPr>
            <w:r>
              <w:rPr>
                <w:rFonts w:hint="eastAsia" w:ascii="宋体" w:hAnsi="宋体" w:eastAsia="宋体" w:cs="宋体"/>
                <w:sz w:val="24"/>
                <w:highlight w:val="none"/>
              </w:rPr>
              <w:t>工期保证措施（</w:t>
            </w:r>
            <w:r>
              <w:rPr>
                <w:rFonts w:hint="eastAsia" w:ascii="宋体" w:hAnsi="宋体" w:cs="宋体"/>
                <w:sz w:val="24"/>
                <w:highlight w:val="none"/>
                <w:lang w:val="en-US" w:eastAsia="zh-CN"/>
              </w:rPr>
              <w:t>5</w:t>
            </w:r>
            <w:r>
              <w:rPr>
                <w:rFonts w:hint="eastAsia" w:ascii="宋体" w:hAnsi="宋体" w:eastAsia="宋体" w:cs="宋体"/>
                <w:sz w:val="24"/>
                <w:highlight w:val="none"/>
              </w:rPr>
              <w:t>分）</w:t>
            </w:r>
          </w:p>
        </w:tc>
        <w:tc>
          <w:tcPr>
            <w:tcW w:w="7083" w:type="dxa"/>
            <w:noWrap w:val="0"/>
            <w:vAlign w:val="center"/>
          </w:tcPr>
          <w:p w14:paraId="76162DAB">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工期承诺满足磋商文件要求，工期保证措施合理且有针对性，有具体的违约责任承诺的得</w:t>
            </w:r>
            <w:r>
              <w:rPr>
                <w:rFonts w:hint="eastAsia" w:ascii="宋体" w:hAnsi="宋体" w:cs="宋体"/>
                <w:sz w:val="24"/>
                <w:highlight w:val="none"/>
                <w:lang w:val="en-US" w:eastAsia="zh-CN"/>
              </w:rPr>
              <w:t>5</w:t>
            </w:r>
            <w:r>
              <w:rPr>
                <w:rFonts w:hint="eastAsia" w:ascii="宋体" w:hAnsi="宋体" w:eastAsia="宋体" w:cs="宋体"/>
                <w:sz w:val="24"/>
                <w:highlight w:val="none"/>
              </w:rPr>
              <w:t>分；</w:t>
            </w:r>
          </w:p>
          <w:p w14:paraId="5208159C">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工期承诺满足磋商文件要求，工期保证措施基本合理，有违约责任承诺的得</w:t>
            </w:r>
            <w:r>
              <w:rPr>
                <w:rFonts w:hint="eastAsia" w:ascii="宋体" w:hAnsi="宋体" w:cs="宋体"/>
                <w:sz w:val="24"/>
                <w:highlight w:val="none"/>
                <w:lang w:val="en-US" w:eastAsia="zh-CN"/>
              </w:rPr>
              <w:t>3</w:t>
            </w:r>
            <w:r>
              <w:rPr>
                <w:rFonts w:hint="eastAsia" w:ascii="宋体" w:hAnsi="宋体" w:eastAsia="宋体" w:cs="宋体"/>
                <w:sz w:val="24"/>
                <w:highlight w:val="none"/>
              </w:rPr>
              <w:t>分；</w:t>
            </w:r>
          </w:p>
          <w:p w14:paraId="263C586D">
            <w:pPr>
              <w:spacing w:line="420" w:lineRule="exact"/>
              <w:jc w:val="left"/>
              <w:rPr>
                <w:rFonts w:hint="eastAsia" w:ascii="宋体" w:hAnsi="宋体" w:cs="宋体"/>
                <w:sz w:val="24"/>
                <w:highlight w:val="none"/>
                <w:lang w:eastAsia="zh-CN"/>
              </w:rPr>
            </w:pPr>
            <w:r>
              <w:rPr>
                <w:rFonts w:hint="eastAsia" w:ascii="宋体" w:hAnsi="宋体" w:cs="宋体"/>
                <w:sz w:val="24"/>
                <w:highlight w:val="none"/>
                <w:lang w:val="en-US" w:eastAsia="zh-CN"/>
              </w:rPr>
              <w:t>3.</w:t>
            </w:r>
            <w:r>
              <w:rPr>
                <w:rFonts w:hint="eastAsia" w:ascii="宋体" w:hAnsi="宋体" w:eastAsia="宋体" w:cs="宋体"/>
                <w:sz w:val="24"/>
                <w:highlight w:val="none"/>
              </w:rPr>
              <w:t>工期承诺满足磋商文件要求，工期保证措施一般的得</w:t>
            </w:r>
            <w:r>
              <w:rPr>
                <w:rFonts w:hint="eastAsia" w:ascii="宋体" w:hAnsi="宋体" w:cs="宋体"/>
                <w:sz w:val="24"/>
                <w:highlight w:val="none"/>
                <w:lang w:val="en-US" w:eastAsia="zh-CN"/>
              </w:rPr>
              <w:t>1</w:t>
            </w:r>
            <w:r>
              <w:rPr>
                <w:rFonts w:hint="eastAsia" w:ascii="宋体" w:hAnsi="宋体" w:eastAsia="宋体" w:cs="宋体"/>
                <w:sz w:val="24"/>
                <w:highlight w:val="none"/>
              </w:rPr>
              <w:t>分</w:t>
            </w:r>
            <w:r>
              <w:rPr>
                <w:rFonts w:hint="eastAsia" w:ascii="宋体" w:hAnsi="宋体" w:cs="宋体"/>
                <w:sz w:val="24"/>
                <w:highlight w:val="none"/>
                <w:lang w:eastAsia="zh-CN"/>
              </w:rPr>
              <w:t>；</w:t>
            </w:r>
          </w:p>
          <w:p w14:paraId="33C60986">
            <w:pPr>
              <w:spacing w:line="420" w:lineRule="exact"/>
              <w:jc w:val="left"/>
              <w:rPr>
                <w:rFonts w:hint="eastAsia" w:ascii="宋体" w:hAnsi="宋体" w:cs="宋体"/>
                <w:sz w:val="24"/>
                <w:highlight w:val="none"/>
                <w:lang w:eastAsia="zh-CN"/>
              </w:rPr>
            </w:pPr>
            <w:r>
              <w:rPr>
                <w:rFonts w:hint="eastAsia" w:ascii="宋体" w:hAnsi="宋体" w:cs="宋体"/>
                <w:sz w:val="24"/>
                <w:szCs w:val="24"/>
                <w:highlight w:val="none"/>
                <w:lang w:val="en-US" w:eastAsia="zh-CN"/>
              </w:rPr>
              <w:t>4.缺项得0分。</w:t>
            </w:r>
          </w:p>
        </w:tc>
      </w:tr>
      <w:tr w14:paraId="49E6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jc w:val="center"/>
        </w:trPr>
        <w:tc>
          <w:tcPr>
            <w:tcW w:w="684" w:type="dxa"/>
            <w:vMerge w:val="continue"/>
            <w:noWrap w:val="0"/>
            <w:vAlign w:val="center"/>
          </w:tcPr>
          <w:p w14:paraId="51FC85E9">
            <w:pPr>
              <w:jc w:val="center"/>
              <w:rPr>
                <w:rFonts w:hint="eastAsia" w:ascii="宋体" w:hAnsi="宋体"/>
                <w:sz w:val="24"/>
                <w:szCs w:val="24"/>
                <w:highlight w:val="none"/>
              </w:rPr>
            </w:pPr>
          </w:p>
        </w:tc>
        <w:tc>
          <w:tcPr>
            <w:tcW w:w="1050" w:type="dxa"/>
            <w:vMerge w:val="continue"/>
            <w:noWrap w:val="0"/>
            <w:vAlign w:val="center"/>
          </w:tcPr>
          <w:p w14:paraId="7DD58D9D">
            <w:pPr>
              <w:jc w:val="center"/>
              <w:rPr>
                <w:rFonts w:hint="eastAsia" w:ascii="宋体" w:hAnsi="宋体"/>
                <w:sz w:val="24"/>
                <w:szCs w:val="24"/>
                <w:highlight w:val="none"/>
              </w:rPr>
            </w:pPr>
          </w:p>
        </w:tc>
        <w:tc>
          <w:tcPr>
            <w:tcW w:w="1550" w:type="dxa"/>
            <w:noWrap w:val="0"/>
            <w:vAlign w:val="center"/>
          </w:tcPr>
          <w:p w14:paraId="67CFB6FF">
            <w:pPr>
              <w:jc w:val="center"/>
              <w:rPr>
                <w:rFonts w:hint="eastAsia" w:ascii="宋体" w:hAnsi="宋体" w:eastAsia="宋体" w:cs="宋体"/>
                <w:sz w:val="24"/>
                <w:highlight w:val="none"/>
              </w:rPr>
            </w:pPr>
            <w:r>
              <w:rPr>
                <w:rFonts w:hint="eastAsia" w:ascii="宋体" w:hAnsi="宋体" w:eastAsia="宋体" w:cs="宋体"/>
                <w:sz w:val="24"/>
                <w:highlight w:val="none"/>
              </w:rPr>
              <w:t>拟投入资源配备计划</w:t>
            </w:r>
          </w:p>
          <w:p w14:paraId="51766EF4">
            <w:pPr>
              <w:spacing w:line="480" w:lineRule="exact"/>
              <w:jc w:val="center"/>
              <w:rPr>
                <w:rFonts w:hint="eastAsia" w:ascii="宋体" w:hAnsi="宋体" w:cs="宋体"/>
                <w:sz w:val="24"/>
                <w:szCs w:val="24"/>
                <w:highlight w:val="none"/>
              </w:rPr>
            </w:pPr>
            <w:r>
              <w:rPr>
                <w:rFonts w:hint="eastAsia" w:ascii="宋体" w:hAnsi="宋体" w:eastAsia="宋体" w:cs="宋体"/>
                <w:sz w:val="24"/>
                <w:highlight w:val="none"/>
              </w:rPr>
              <w:t>（</w:t>
            </w:r>
            <w:r>
              <w:rPr>
                <w:rFonts w:ascii="宋体" w:hAnsi="宋体" w:eastAsia="宋体" w:cs="宋体"/>
                <w:sz w:val="24"/>
                <w:highlight w:val="none"/>
              </w:rPr>
              <w:t>5</w:t>
            </w:r>
            <w:r>
              <w:rPr>
                <w:rFonts w:hint="eastAsia" w:ascii="宋体" w:hAnsi="宋体" w:eastAsia="宋体" w:cs="宋体"/>
                <w:sz w:val="24"/>
                <w:highlight w:val="none"/>
              </w:rPr>
              <w:t>分）</w:t>
            </w:r>
          </w:p>
        </w:tc>
        <w:tc>
          <w:tcPr>
            <w:tcW w:w="7083" w:type="dxa"/>
            <w:noWrap w:val="0"/>
            <w:vAlign w:val="center"/>
          </w:tcPr>
          <w:p w14:paraId="5C44A94A">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机械设备配置合理、先进，劳动力、主要物资调配投入计划合理、准确的得</w:t>
            </w:r>
            <w:r>
              <w:rPr>
                <w:rFonts w:ascii="宋体" w:hAnsi="宋体" w:eastAsia="宋体" w:cs="宋体"/>
                <w:sz w:val="24"/>
                <w:highlight w:val="none"/>
              </w:rPr>
              <w:t>5</w:t>
            </w:r>
            <w:r>
              <w:rPr>
                <w:rFonts w:hint="eastAsia" w:ascii="宋体" w:hAnsi="宋体" w:eastAsia="宋体" w:cs="宋体"/>
                <w:sz w:val="24"/>
                <w:highlight w:val="none"/>
              </w:rPr>
              <w:t>分；</w:t>
            </w:r>
          </w:p>
          <w:p w14:paraId="63E0F331">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机械设备配置基本合理，劳动力、主要物资调配投入计划基本合理的得</w:t>
            </w:r>
            <w:r>
              <w:rPr>
                <w:rFonts w:ascii="宋体" w:hAnsi="宋体" w:eastAsia="宋体" w:cs="宋体"/>
                <w:sz w:val="24"/>
                <w:highlight w:val="none"/>
              </w:rPr>
              <w:t>3</w:t>
            </w:r>
            <w:r>
              <w:rPr>
                <w:rFonts w:hint="eastAsia" w:ascii="宋体" w:hAnsi="宋体" w:eastAsia="宋体" w:cs="宋体"/>
                <w:sz w:val="24"/>
                <w:highlight w:val="none"/>
              </w:rPr>
              <w:t>分；</w:t>
            </w:r>
          </w:p>
          <w:p w14:paraId="3D8B5D11">
            <w:pPr>
              <w:spacing w:line="420" w:lineRule="exact"/>
              <w:jc w:val="left"/>
              <w:rPr>
                <w:rFonts w:hint="eastAsia" w:ascii="宋体" w:hAnsi="宋体" w:cs="宋体"/>
                <w:sz w:val="24"/>
                <w:highlight w:val="none"/>
                <w:lang w:eastAsia="zh-CN"/>
              </w:rPr>
            </w:pPr>
            <w:r>
              <w:rPr>
                <w:rFonts w:hint="eastAsia" w:ascii="宋体" w:hAnsi="宋体" w:cs="宋体"/>
                <w:sz w:val="24"/>
                <w:highlight w:val="none"/>
                <w:lang w:val="en-US" w:eastAsia="zh-CN"/>
              </w:rPr>
              <w:t>3.</w:t>
            </w:r>
            <w:r>
              <w:rPr>
                <w:rFonts w:hint="eastAsia" w:ascii="宋体" w:hAnsi="宋体" w:eastAsia="宋体" w:cs="宋体"/>
                <w:sz w:val="24"/>
                <w:highlight w:val="none"/>
              </w:rPr>
              <w:t>拟投入资源配备计划一般的得</w:t>
            </w:r>
            <w:r>
              <w:rPr>
                <w:rFonts w:hint="eastAsia" w:ascii="宋体" w:hAnsi="宋体" w:cs="宋体"/>
                <w:sz w:val="24"/>
                <w:highlight w:val="none"/>
                <w:lang w:val="en-US" w:eastAsia="zh-CN"/>
              </w:rPr>
              <w:t>1</w:t>
            </w:r>
            <w:r>
              <w:rPr>
                <w:rFonts w:hint="eastAsia" w:ascii="宋体" w:hAnsi="宋体" w:eastAsia="宋体" w:cs="宋体"/>
                <w:sz w:val="24"/>
                <w:highlight w:val="none"/>
              </w:rPr>
              <w:t>分</w:t>
            </w:r>
            <w:r>
              <w:rPr>
                <w:rFonts w:hint="eastAsia" w:ascii="宋体" w:hAnsi="宋体" w:cs="宋体"/>
                <w:sz w:val="24"/>
                <w:highlight w:val="none"/>
                <w:lang w:eastAsia="zh-CN"/>
              </w:rPr>
              <w:t>；</w:t>
            </w:r>
          </w:p>
          <w:p w14:paraId="00CD0EEA">
            <w:pPr>
              <w:spacing w:line="420" w:lineRule="exact"/>
              <w:jc w:val="left"/>
              <w:rPr>
                <w:rFonts w:hint="eastAsia" w:ascii="宋体" w:hAnsi="宋体" w:cs="宋体"/>
                <w:sz w:val="24"/>
                <w:highlight w:val="none"/>
                <w:lang w:eastAsia="zh-CN"/>
              </w:rPr>
            </w:pPr>
            <w:r>
              <w:rPr>
                <w:rFonts w:hint="eastAsia" w:ascii="宋体" w:hAnsi="宋体" w:cs="宋体"/>
                <w:sz w:val="24"/>
                <w:szCs w:val="24"/>
                <w:highlight w:val="none"/>
                <w:lang w:val="en-US" w:eastAsia="zh-CN"/>
              </w:rPr>
              <w:t>4.缺项得0分。</w:t>
            </w:r>
          </w:p>
        </w:tc>
      </w:tr>
      <w:tr w14:paraId="20113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684" w:type="dxa"/>
            <w:vMerge w:val="continue"/>
            <w:noWrap w:val="0"/>
            <w:vAlign w:val="center"/>
          </w:tcPr>
          <w:p w14:paraId="33124904">
            <w:pPr>
              <w:jc w:val="center"/>
              <w:rPr>
                <w:rFonts w:hint="eastAsia" w:ascii="宋体" w:hAnsi="宋体"/>
                <w:sz w:val="24"/>
                <w:szCs w:val="24"/>
                <w:highlight w:val="none"/>
              </w:rPr>
            </w:pPr>
          </w:p>
        </w:tc>
        <w:tc>
          <w:tcPr>
            <w:tcW w:w="1050" w:type="dxa"/>
            <w:vMerge w:val="continue"/>
            <w:noWrap w:val="0"/>
            <w:vAlign w:val="center"/>
          </w:tcPr>
          <w:p w14:paraId="7D0FF807">
            <w:pPr>
              <w:jc w:val="center"/>
              <w:rPr>
                <w:rFonts w:hint="eastAsia" w:ascii="宋体" w:hAnsi="宋体"/>
                <w:sz w:val="24"/>
                <w:szCs w:val="24"/>
                <w:highlight w:val="none"/>
              </w:rPr>
            </w:pPr>
          </w:p>
        </w:tc>
        <w:tc>
          <w:tcPr>
            <w:tcW w:w="1550" w:type="dxa"/>
            <w:noWrap w:val="0"/>
            <w:vAlign w:val="center"/>
          </w:tcPr>
          <w:p w14:paraId="25E11A44">
            <w:pPr>
              <w:spacing w:line="480" w:lineRule="exact"/>
              <w:jc w:val="center"/>
              <w:rPr>
                <w:rFonts w:hint="eastAsia" w:ascii="宋体" w:hAnsi="宋体" w:cs="宋体"/>
                <w:sz w:val="24"/>
                <w:szCs w:val="24"/>
                <w:highlight w:val="none"/>
              </w:rPr>
            </w:pPr>
            <w:r>
              <w:rPr>
                <w:rFonts w:hint="eastAsia" w:ascii="宋体" w:hAnsi="宋体" w:eastAsia="宋体" w:cs="宋体"/>
                <w:sz w:val="24"/>
                <w:highlight w:val="none"/>
              </w:rPr>
              <w:t>技术创新的应用实施措施（</w:t>
            </w:r>
            <w:r>
              <w:rPr>
                <w:rFonts w:ascii="宋体" w:hAnsi="宋体" w:eastAsia="宋体" w:cs="宋体"/>
                <w:sz w:val="24"/>
                <w:highlight w:val="none"/>
              </w:rPr>
              <w:t>5</w:t>
            </w:r>
            <w:r>
              <w:rPr>
                <w:rFonts w:hint="eastAsia" w:ascii="宋体" w:hAnsi="宋体" w:eastAsia="宋体" w:cs="宋体"/>
                <w:sz w:val="24"/>
                <w:highlight w:val="none"/>
              </w:rPr>
              <w:t>分）</w:t>
            </w:r>
          </w:p>
        </w:tc>
        <w:tc>
          <w:tcPr>
            <w:tcW w:w="7083" w:type="dxa"/>
            <w:noWrap w:val="0"/>
            <w:vAlign w:val="center"/>
          </w:tcPr>
          <w:p w14:paraId="4DF3FEB5">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节能减排、绿色施工、工艺创新等技术创新的应用实施措施符合工程情况，具有针对性、可行性、经济适用性的得</w:t>
            </w:r>
            <w:r>
              <w:rPr>
                <w:rFonts w:ascii="宋体" w:hAnsi="宋体" w:eastAsia="宋体" w:cs="宋体"/>
                <w:sz w:val="24"/>
                <w:highlight w:val="none"/>
              </w:rPr>
              <w:t>5</w:t>
            </w:r>
            <w:r>
              <w:rPr>
                <w:rFonts w:hint="eastAsia" w:ascii="宋体" w:hAnsi="宋体" w:eastAsia="宋体" w:cs="宋体"/>
                <w:sz w:val="24"/>
                <w:highlight w:val="none"/>
              </w:rPr>
              <w:t>分；</w:t>
            </w:r>
          </w:p>
          <w:p w14:paraId="52077882">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节能减排、绿色施工、工艺创新等技术创新的应用实施措施基本符合工程情况，具有针对性的得</w:t>
            </w:r>
            <w:r>
              <w:rPr>
                <w:rFonts w:ascii="宋体" w:hAnsi="宋体" w:eastAsia="宋体" w:cs="宋体"/>
                <w:sz w:val="24"/>
                <w:highlight w:val="none"/>
              </w:rPr>
              <w:t>3</w:t>
            </w:r>
            <w:r>
              <w:rPr>
                <w:rFonts w:hint="eastAsia" w:ascii="宋体" w:hAnsi="宋体" w:eastAsia="宋体" w:cs="宋体"/>
                <w:sz w:val="24"/>
                <w:highlight w:val="none"/>
              </w:rPr>
              <w:t>分；</w:t>
            </w:r>
          </w:p>
          <w:p w14:paraId="7CF9DCA8">
            <w:pPr>
              <w:spacing w:line="420" w:lineRule="exact"/>
              <w:jc w:val="left"/>
              <w:rPr>
                <w:rFonts w:hint="eastAsia" w:ascii="宋体" w:hAnsi="宋体" w:cs="宋体"/>
                <w:sz w:val="24"/>
                <w:highlight w:val="none"/>
                <w:lang w:eastAsia="zh-CN"/>
              </w:rPr>
            </w:pPr>
            <w:r>
              <w:rPr>
                <w:rFonts w:hint="eastAsia" w:ascii="宋体" w:hAnsi="宋体" w:cs="宋体"/>
                <w:sz w:val="24"/>
                <w:highlight w:val="none"/>
                <w:lang w:val="en-US" w:eastAsia="zh-CN"/>
              </w:rPr>
              <w:t>3.</w:t>
            </w:r>
            <w:r>
              <w:rPr>
                <w:rFonts w:hint="eastAsia" w:ascii="宋体" w:hAnsi="宋体" w:eastAsia="宋体" w:cs="宋体"/>
                <w:sz w:val="24"/>
                <w:highlight w:val="none"/>
              </w:rPr>
              <w:t>技术创新的应用实施措施一般的得</w:t>
            </w:r>
            <w:r>
              <w:rPr>
                <w:rFonts w:hint="eastAsia" w:ascii="宋体" w:hAnsi="宋体" w:cs="宋体"/>
                <w:sz w:val="24"/>
                <w:highlight w:val="none"/>
                <w:lang w:val="en-US" w:eastAsia="zh-CN"/>
              </w:rPr>
              <w:t>1</w:t>
            </w:r>
            <w:r>
              <w:rPr>
                <w:rFonts w:hint="eastAsia" w:ascii="宋体" w:hAnsi="宋体" w:eastAsia="宋体" w:cs="宋体"/>
                <w:sz w:val="24"/>
                <w:highlight w:val="none"/>
              </w:rPr>
              <w:t>分</w:t>
            </w:r>
            <w:r>
              <w:rPr>
                <w:rFonts w:hint="eastAsia" w:ascii="宋体" w:hAnsi="宋体" w:cs="宋体"/>
                <w:sz w:val="24"/>
                <w:highlight w:val="none"/>
                <w:lang w:eastAsia="zh-CN"/>
              </w:rPr>
              <w:t>；</w:t>
            </w:r>
          </w:p>
          <w:p w14:paraId="6D96370B">
            <w:pPr>
              <w:spacing w:line="420" w:lineRule="exact"/>
              <w:jc w:val="left"/>
              <w:rPr>
                <w:rFonts w:hint="eastAsia" w:ascii="宋体" w:hAnsi="宋体" w:cs="宋体"/>
                <w:sz w:val="24"/>
                <w:highlight w:val="none"/>
                <w:lang w:eastAsia="zh-CN"/>
              </w:rPr>
            </w:pPr>
            <w:r>
              <w:rPr>
                <w:rFonts w:hint="eastAsia" w:ascii="宋体" w:hAnsi="宋体" w:cs="宋体"/>
                <w:sz w:val="24"/>
                <w:szCs w:val="24"/>
                <w:highlight w:val="none"/>
                <w:lang w:val="en-US" w:eastAsia="zh-CN"/>
              </w:rPr>
              <w:t>4.缺项得0分。</w:t>
            </w:r>
          </w:p>
        </w:tc>
      </w:tr>
      <w:tr w14:paraId="7F50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684" w:type="dxa"/>
            <w:vMerge w:val="continue"/>
            <w:noWrap w:val="0"/>
            <w:vAlign w:val="center"/>
          </w:tcPr>
          <w:p w14:paraId="33ACDAF1">
            <w:pPr>
              <w:jc w:val="center"/>
              <w:rPr>
                <w:rFonts w:hint="eastAsia" w:ascii="宋体" w:hAnsi="宋体"/>
                <w:sz w:val="24"/>
                <w:szCs w:val="24"/>
                <w:highlight w:val="none"/>
              </w:rPr>
            </w:pPr>
          </w:p>
        </w:tc>
        <w:tc>
          <w:tcPr>
            <w:tcW w:w="1050" w:type="dxa"/>
            <w:vMerge w:val="continue"/>
            <w:noWrap w:val="0"/>
            <w:vAlign w:val="center"/>
          </w:tcPr>
          <w:p w14:paraId="6F4341C7">
            <w:pPr>
              <w:jc w:val="center"/>
              <w:rPr>
                <w:rFonts w:hint="eastAsia" w:ascii="宋体" w:hAnsi="宋体"/>
                <w:sz w:val="24"/>
                <w:szCs w:val="24"/>
                <w:highlight w:val="none"/>
              </w:rPr>
            </w:pPr>
          </w:p>
        </w:tc>
        <w:tc>
          <w:tcPr>
            <w:tcW w:w="1550" w:type="dxa"/>
            <w:noWrap w:val="0"/>
            <w:vAlign w:val="center"/>
          </w:tcPr>
          <w:p w14:paraId="59F12029">
            <w:pPr>
              <w:jc w:val="center"/>
              <w:rPr>
                <w:rFonts w:hint="eastAsia" w:ascii="宋体" w:hAnsi="宋体" w:eastAsia="宋体" w:cs="宋体"/>
                <w:sz w:val="24"/>
                <w:highlight w:val="none"/>
              </w:rPr>
            </w:pPr>
            <w:r>
              <w:rPr>
                <w:rFonts w:hint="eastAsia" w:ascii="宋体" w:hAnsi="宋体" w:eastAsia="宋体" w:cs="宋体"/>
                <w:sz w:val="24"/>
                <w:highlight w:val="none"/>
              </w:rPr>
              <w:t>风险管理措施</w:t>
            </w:r>
          </w:p>
          <w:p w14:paraId="53F04F58">
            <w:pPr>
              <w:spacing w:line="480" w:lineRule="exact"/>
              <w:jc w:val="center"/>
              <w:rPr>
                <w:rFonts w:hint="eastAsia" w:ascii="宋体" w:hAnsi="宋体" w:cs="宋体"/>
                <w:sz w:val="24"/>
                <w:szCs w:val="24"/>
                <w:highlight w:val="none"/>
              </w:rPr>
            </w:pPr>
            <w:r>
              <w:rPr>
                <w:rFonts w:hint="eastAsia" w:ascii="宋体" w:hAnsi="宋体" w:eastAsia="宋体" w:cs="宋体"/>
                <w:sz w:val="24"/>
                <w:highlight w:val="none"/>
              </w:rPr>
              <w:t>（</w:t>
            </w:r>
            <w:r>
              <w:rPr>
                <w:rFonts w:hint="eastAsia" w:ascii="宋体" w:hAnsi="宋体" w:cs="宋体"/>
                <w:sz w:val="24"/>
                <w:highlight w:val="none"/>
                <w:lang w:val="en-US" w:eastAsia="zh-CN"/>
              </w:rPr>
              <w:t>5</w:t>
            </w:r>
            <w:r>
              <w:rPr>
                <w:rFonts w:hint="eastAsia" w:ascii="宋体" w:hAnsi="宋体" w:eastAsia="宋体" w:cs="宋体"/>
                <w:sz w:val="24"/>
                <w:highlight w:val="none"/>
              </w:rPr>
              <w:t>分）</w:t>
            </w:r>
          </w:p>
        </w:tc>
        <w:tc>
          <w:tcPr>
            <w:tcW w:w="7083" w:type="dxa"/>
            <w:noWrap w:val="0"/>
            <w:vAlign w:val="center"/>
          </w:tcPr>
          <w:p w14:paraId="2ADC6D4B">
            <w:pPr>
              <w:rPr>
                <w:rFonts w:hint="eastAsia" w:ascii="宋体" w:hAnsi="宋体" w:eastAsia="宋体" w:cs="宋体"/>
                <w:sz w:val="24"/>
                <w:highlight w:val="none"/>
              </w:rPr>
            </w:pPr>
            <w:r>
              <w:rPr>
                <w:rFonts w:hint="eastAsia" w:ascii="宋体" w:hAnsi="宋体" w:cs="宋体"/>
                <w:sz w:val="24"/>
                <w:highlight w:val="none"/>
                <w:lang w:val="en-US" w:eastAsia="zh-CN"/>
              </w:rPr>
              <w:t>1.</w:t>
            </w:r>
            <w:r>
              <w:rPr>
                <w:rFonts w:hint="eastAsia" w:ascii="宋体" w:hAnsi="宋体" w:eastAsia="宋体" w:cs="宋体"/>
                <w:sz w:val="24"/>
                <w:highlight w:val="none"/>
              </w:rPr>
              <w:t>风险防控管理措施齐全，风险预控符合规范要求，风险控制要点定位准确，各阶段风险控制及应急措施得力的得</w:t>
            </w:r>
            <w:r>
              <w:rPr>
                <w:rFonts w:hint="eastAsia" w:ascii="宋体" w:hAnsi="宋体" w:cs="宋体"/>
                <w:sz w:val="24"/>
                <w:highlight w:val="none"/>
                <w:lang w:val="en-US" w:eastAsia="zh-CN"/>
              </w:rPr>
              <w:t>5</w:t>
            </w:r>
            <w:r>
              <w:rPr>
                <w:rFonts w:hint="eastAsia" w:ascii="宋体" w:hAnsi="宋体" w:eastAsia="宋体" w:cs="宋体"/>
                <w:sz w:val="24"/>
                <w:highlight w:val="none"/>
              </w:rPr>
              <w:t>分；</w:t>
            </w:r>
          </w:p>
          <w:p w14:paraId="7AF4C18C">
            <w:pPr>
              <w:rPr>
                <w:rFonts w:hint="eastAsia" w:ascii="宋体" w:hAnsi="宋体" w:eastAsia="宋体" w:cs="宋体"/>
                <w:sz w:val="24"/>
                <w:highlight w:val="none"/>
              </w:rPr>
            </w:pPr>
            <w:r>
              <w:rPr>
                <w:rFonts w:hint="eastAsia" w:ascii="宋体" w:hAnsi="宋体" w:cs="宋体"/>
                <w:sz w:val="24"/>
                <w:highlight w:val="none"/>
                <w:lang w:val="en-US" w:eastAsia="zh-CN"/>
              </w:rPr>
              <w:t>2.</w:t>
            </w:r>
            <w:r>
              <w:rPr>
                <w:rFonts w:hint="eastAsia" w:ascii="宋体" w:hAnsi="宋体" w:eastAsia="宋体" w:cs="宋体"/>
                <w:sz w:val="24"/>
                <w:highlight w:val="none"/>
              </w:rPr>
              <w:t>风险防控管理措施基本齐全，风险预控符合规范要求，风险控制要点定位基本准确，有各阶段风险控制及应急措施的得</w:t>
            </w:r>
            <w:r>
              <w:rPr>
                <w:rFonts w:hint="eastAsia" w:ascii="宋体" w:hAnsi="宋体" w:cs="宋体"/>
                <w:sz w:val="24"/>
                <w:highlight w:val="none"/>
                <w:lang w:val="en-US" w:eastAsia="zh-CN"/>
              </w:rPr>
              <w:t>3</w:t>
            </w:r>
            <w:r>
              <w:rPr>
                <w:rFonts w:hint="eastAsia" w:ascii="宋体" w:hAnsi="宋体" w:eastAsia="宋体" w:cs="宋体"/>
                <w:sz w:val="24"/>
                <w:highlight w:val="none"/>
              </w:rPr>
              <w:t>分；</w:t>
            </w:r>
          </w:p>
          <w:p w14:paraId="49927975">
            <w:pPr>
              <w:spacing w:line="420" w:lineRule="exact"/>
              <w:jc w:val="left"/>
              <w:rPr>
                <w:rFonts w:hint="eastAsia" w:ascii="宋体" w:hAnsi="宋体" w:cs="宋体"/>
                <w:sz w:val="24"/>
                <w:highlight w:val="none"/>
                <w:lang w:eastAsia="zh-CN"/>
              </w:rPr>
            </w:pPr>
            <w:r>
              <w:rPr>
                <w:rFonts w:hint="eastAsia" w:ascii="宋体" w:hAnsi="宋体" w:cs="宋体"/>
                <w:sz w:val="24"/>
                <w:highlight w:val="none"/>
                <w:lang w:val="en-US" w:eastAsia="zh-CN"/>
              </w:rPr>
              <w:t>3.</w:t>
            </w:r>
            <w:r>
              <w:rPr>
                <w:rFonts w:hint="eastAsia" w:ascii="宋体" w:hAnsi="宋体" w:eastAsia="宋体" w:cs="宋体"/>
                <w:sz w:val="24"/>
                <w:highlight w:val="none"/>
              </w:rPr>
              <w:t>风险管理措施一般的得</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分</w:t>
            </w:r>
            <w:r>
              <w:rPr>
                <w:rFonts w:hint="eastAsia" w:ascii="宋体" w:hAnsi="宋体" w:cs="宋体"/>
                <w:sz w:val="24"/>
                <w:highlight w:val="none"/>
                <w:lang w:eastAsia="zh-CN"/>
              </w:rPr>
              <w:t>；</w:t>
            </w:r>
          </w:p>
          <w:p w14:paraId="3773C8CB">
            <w:pPr>
              <w:spacing w:line="420" w:lineRule="exact"/>
              <w:jc w:val="left"/>
              <w:rPr>
                <w:rFonts w:hint="eastAsia" w:ascii="宋体" w:hAnsi="宋体" w:cs="宋体"/>
                <w:sz w:val="24"/>
                <w:highlight w:val="none"/>
                <w:lang w:eastAsia="zh-CN"/>
              </w:rPr>
            </w:pPr>
            <w:r>
              <w:rPr>
                <w:rFonts w:hint="eastAsia" w:ascii="宋体" w:hAnsi="宋体" w:cs="宋体"/>
                <w:sz w:val="24"/>
                <w:szCs w:val="24"/>
                <w:highlight w:val="none"/>
                <w:lang w:val="en-US" w:eastAsia="zh-CN"/>
              </w:rPr>
              <w:t>4.缺项得0分。</w:t>
            </w:r>
          </w:p>
        </w:tc>
      </w:tr>
      <w:tr w14:paraId="4E27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684" w:type="dxa"/>
            <w:vMerge w:val="restart"/>
            <w:tcBorders>
              <w:right w:val="single" w:color="auto" w:sz="4" w:space="0"/>
            </w:tcBorders>
            <w:noWrap w:val="0"/>
            <w:vAlign w:val="center"/>
          </w:tcPr>
          <w:p w14:paraId="4250B477">
            <w:pPr>
              <w:jc w:val="center"/>
              <w:rPr>
                <w:rFonts w:ascii="宋体" w:hAnsi="宋体"/>
                <w:sz w:val="24"/>
                <w:szCs w:val="24"/>
                <w:highlight w:val="none"/>
              </w:rPr>
            </w:pPr>
            <w:r>
              <w:rPr>
                <w:rFonts w:hint="eastAsia" w:ascii="宋体" w:hAnsi="宋体"/>
                <w:sz w:val="24"/>
                <w:szCs w:val="24"/>
                <w:highlight w:val="none"/>
              </w:rPr>
              <w:t>3</w:t>
            </w:r>
          </w:p>
        </w:tc>
        <w:tc>
          <w:tcPr>
            <w:tcW w:w="1050" w:type="dxa"/>
            <w:vMerge w:val="restart"/>
            <w:tcBorders>
              <w:left w:val="single" w:color="auto" w:sz="4" w:space="0"/>
            </w:tcBorders>
            <w:noWrap w:val="0"/>
            <w:vAlign w:val="center"/>
          </w:tcPr>
          <w:p w14:paraId="79723B7B">
            <w:pPr>
              <w:jc w:val="center"/>
              <w:rPr>
                <w:rFonts w:hint="eastAsia" w:ascii="宋体" w:hAnsi="宋体"/>
                <w:sz w:val="24"/>
                <w:szCs w:val="24"/>
                <w:highlight w:val="none"/>
              </w:rPr>
            </w:pPr>
            <w:r>
              <w:rPr>
                <w:rFonts w:hint="eastAsia" w:ascii="宋体" w:hAnsi="宋体"/>
                <w:sz w:val="24"/>
                <w:szCs w:val="24"/>
                <w:highlight w:val="none"/>
              </w:rPr>
              <w:t>综合标（</w:t>
            </w:r>
            <w:r>
              <w:rPr>
                <w:rFonts w:hint="eastAsia" w:ascii="宋体" w:hAnsi="宋体"/>
                <w:sz w:val="24"/>
                <w:szCs w:val="24"/>
                <w:highlight w:val="none"/>
                <w:lang w:val="en-US" w:eastAsia="zh-CN"/>
              </w:rPr>
              <w:t>20</w:t>
            </w:r>
            <w:r>
              <w:rPr>
                <w:rFonts w:hint="eastAsia" w:ascii="宋体" w:hAnsi="宋体"/>
                <w:sz w:val="24"/>
                <w:szCs w:val="24"/>
                <w:highlight w:val="none"/>
              </w:rPr>
              <w:t>分）</w:t>
            </w:r>
          </w:p>
        </w:tc>
        <w:tc>
          <w:tcPr>
            <w:tcW w:w="1550" w:type="dxa"/>
            <w:noWrap w:val="0"/>
            <w:vAlign w:val="center"/>
          </w:tcPr>
          <w:p w14:paraId="5A31342B">
            <w:pPr>
              <w:jc w:val="center"/>
              <w:rPr>
                <w:rFonts w:hint="eastAsia" w:ascii="宋体" w:hAnsi="宋体"/>
                <w:sz w:val="24"/>
                <w:szCs w:val="24"/>
                <w:highlight w:val="none"/>
              </w:rPr>
            </w:pPr>
            <w:r>
              <w:rPr>
                <w:rFonts w:hint="eastAsia" w:ascii="宋体" w:hAnsi="宋体"/>
                <w:sz w:val="24"/>
                <w:szCs w:val="24"/>
                <w:highlight w:val="none"/>
              </w:rPr>
              <w:t>企业业绩</w:t>
            </w:r>
          </w:p>
          <w:p w14:paraId="2C2231F2">
            <w:pPr>
              <w:jc w:val="center"/>
              <w:rPr>
                <w:rFonts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6</w:t>
            </w:r>
            <w:r>
              <w:rPr>
                <w:rFonts w:hint="eastAsia" w:ascii="宋体" w:hAnsi="宋体"/>
                <w:sz w:val="24"/>
                <w:szCs w:val="24"/>
                <w:highlight w:val="none"/>
              </w:rPr>
              <w:t>分）</w:t>
            </w:r>
          </w:p>
        </w:tc>
        <w:tc>
          <w:tcPr>
            <w:tcW w:w="7083" w:type="dxa"/>
            <w:noWrap w:val="0"/>
            <w:vAlign w:val="center"/>
          </w:tcPr>
          <w:p w14:paraId="55F93CCD">
            <w:pPr>
              <w:spacing w:line="260" w:lineRule="exact"/>
              <w:jc w:val="left"/>
              <w:rPr>
                <w:rFonts w:hint="eastAsia" w:ascii="宋体" w:hAnsi="宋体" w:eastAsia="宋体" w:cs="宋体"/>
                <w:b w:val="0"/>
                <w:bCs w:val="0"/>
                <w:sz w:val="24"/>
                <w:highlight w:val="none"/>
              </w:rPr>
            </w:pPr>
            <w:r>
              <w:rPr>
                <w:rFonts w:hint="eastAsia" w:ascii="宋体" w:hAnsi="宋体" w:eastAsia="宋体" w:cs="宋体"/>
                <w:b w:val="0"/>
                <w:bCs w:val="0"/>
                <w:sz w:val="24"/>
                <w:highlight w:val="none"/>
              </w:rPr>
              <w:t>企业202</w:t>
            </w:r>
            <w:r>
              <w:rPr>
                <w:rFonts w:hint="eastAsia" w:ascii="宋体" w:hAnsi="宋体" w:cs="宋体"/>
                <w:b w:val="0"/>
                <w:bCs w:val="0"/>
                <w:sz w:val="24"/>
                <w:highlight w:val="none"/>
                <w:lang w:val="en-US" w:eastAsia="zh-CN"/>
              </w:rPr>
              <w:t>3</w:t>
            </w:r>
            <w:r>
              <w:rPr>
                <w:rFonts w:hint="eastAsia" w:ascii="宋体" w:hAnsi="宋体" w:eastAsia="宋体" w:cs="宋体"/>
                <w:b w:val="0"/>
                <w:bCs w:val="0"/>
                <w:sz w:val="24"/>
                <w:highlight w:val="none"/>
              </w:rPr>
              <w:t>年1月1日以来企业承担过的类似工程业绩（提供中标通知书</w:t>
            </w:r>
            <w:r>
              <w:rPr>
                <w:rFonts w:hint="eastAsia" w:ascii="宋体" w:hAnsi="宋体" w:cs="宋体"/>
                <w:b w:val="0"/>
                <w:bCs w:val="0"/>
                <w:sz w:val="24"/>
                <w:highlight w:val="none"/>
                <w:lang w:val="en-US" w:eastAsia="zh-CN"/>
              </w:rPr>
              <w:t>和</w:t>
            </w:r>
            <w:r>
              <w:rPr>
                <w:rFonts w:hint="eastAsia" w:ascii="宋体" w:hAnsi="宋体" w:eastAsia="宋体" w:cs="宋体"/>
                <w:b w:val="0"/>
                <w:bCs w:val="0"/>
                <w:sz w:val="24"/>
                <w:highlight w:val="none"/>
              </w:rPr>
              <w:t>合同协议书</w:t>
            </w:r>
            <w:r>
              <w:rPr>
                <w:rFonts w:hint="eastAsia" w:ascii="宋体" w:hAnsi="宋体" w:cs="宋体"/>
                <w:b w:val="0"/>
                <w:bCs w:val="0"/>
                <w:sz w:val="24"/>
                <w:highlight w:val="none"/>
                <w:lang w:eastAsia="zh-CN"/>
              </w:rPr>
              <w:t>原件</w:t>
            </w:r>
            <w:r>
              <w:rPr>
                <w:rFonts w:hint="eastAsia" w:ascii="宋体" w:hAnsi="宋体" w:eastAsia="宋体" w:cs="宋体"/>
                <w:b w:val="0"/>
                <w:bCs w:val="0"/>
                <w:sz w:val="24"/>
                <w:highlight w:val="none"/>
              </w:rPr>
              <w:t>扫描件）</w:t>
            </w:r>
            <w:r>
              <w:rPr>
                <w:rFonts w:hint="eastAsia" w:ascii="宋体" w:hAnsi="宋体" w:cs="宋体"/>
                <w:b w:val="0"/>
                <w:bCs w:val="0"/>
                <w:sz w:val="24"/>
                <w:highlight w:val="none"/>
                <w:lang w:eastAsia="zh-CN"/>
              </w:rPr>
              <w:t>，</w:t>
            </w:r>
            <w:r>
              <w:rPr>
                <w:rFonts w:hint="eastAsia" w:ascii="宋体" w:hAnsi="宋体" w:eastAsia="宋体" w:cs="宋体"/>
                <w:b w:val="0"/>
                <w:bCs w:val="0"/>
                <w:sz w:val="24"/>
                <w:highlight w:val="none"/>
              </w:rPr>
              <w:t>每份</w:t>
            </w:r>
            <w:r>
              <w:rPr>
                <w:rFonts w:hint="eastAsia" w:ascii="宋体" w:hAnsi="宋体" w:cs="宋体"/>
                <w:b w:val="0"/>
                <w:bCs w:val="0"/>
                <w:sz w:val="24"/>
                <w:highlight w:val="none"/>
                <w:lang w:val="en-US" w:eastAsia="zh-CN"/>
              </w:rPr>
              <w:t>2</w:t>
            </w:r>
            <w:r>
              <w:rPr>
                <w:rFonts w:hint="eastAsia" w:ascii="宋体" w:hAnsi="宋体" w:eastAsia="宋体" w:cs="宋体"/>
                <w:b w:val="0"/>
                <w:bCs w:val="0"/>
                <w:sz w:val="24"/>
                <w:highlight w:val="none"/>
              </w:rPr>
              <w:t>分，最多得</w:t>
            </w:r>
            <w:r>
              <w:rPr>
                <w:rFonts w:hint="eastAsia" w:ascii="宋体" w:hAnsi="宋体" w:cs="宋体"/>
                <w:b w:val="0"/>
                <w:bCs w:val="0"/>
                <w:sz w:val="24"/>
                <w:highlight w:val="none"/>
                <w:lang w:val="en-US" w:eastAsia="zh-CN"/>
              </w:rPr>
              <w:t>6</w:t>
            </w:r>
            <w:r>
              <w:rPr>
                <w:rFonts w:hint="eastAsia" w:ascii="宋体" w:hAnsi="宋体" w:eastAsia="宋体" w:cs="宋体"/>
                <w:b w:val="0"/>
                <w:bCs w:val="0"/>
                <w:sz w:val="24"/>
                <w:highlight w:val="none"/>
              </w:rPr>
              <w:t>分。</w:t>
            </w:r>
          </w:p>
        </w:tc>
      </w:tr>
      <w:tr w14:paraId="6F81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684" w:type="dxa"/>
            <w:vMerge w:val="continue"/>
            <w:tcBorders>
              <w:right w:val="single" w:color="auto" w:sz="4" w:space="0"/>
            </w:tcBorders>
            <w:noWrap w:val="0"/>
            <w:vAlign w:val="center"/>
          </w:tcPr>
          <w:p w14:paraId="00EFE9D5">
            <w:pPr>
              <w:jc w:val="center"/>
              <w:rPr>
                <w:rFonts w:hint="eastAsia" w:ascii="宋体" w:hAnsi="宋体"/>
                <w:sz w:val="24"/>
                <w:szCs w:val="24"/>
                <w:highlight w:val="none"/>
              </w:rPr>
            </w:pPr>
          </w:p>
        </w:tc>
        <w:tc>
          <w:tcPr>
            <w:tcW w:w="1050" w:type="dxa"/>
            <w:vMerge w:val="continue"/>
            <w:tcBorders>
              <w:left w:val="single" w:color="auto" w:sz="4" w:space="0"/>
            </w:tcBorders>
            <w:noWrap w:val="0"/>
            <w:vAlign w:val="center"/>
          </w:tcPr>
          <w:p w14:paraId="196836F9">
            <w:pPr>
              <w:jc w:val="center"/>
              <w:rPr>
                <w:rFonts w:hint="eastAsia" w:ascii="宋体" w:hAnsi="宋体"/>
                <w:sz w:val="24"/>
                <w:szCs w:val="24"/>
                <w:highlight w:val="none"/>
              </w:rPr>
            </w:pPr>
          </w:p>
        </w:tc>
        <w:tc>
          <w:tcPr>
            <w:tcW w:w="1550" w:type="dxa"/>
            <w:shd w:val="clear" w:color="auto" w:fill="auto"/>
            <w:noWrap w:val="0"/>
            <w:vAlign w:val="center"/>
          </w:tcPr>
          <w:p w14:paraId="5076D482">
            <w:pPr>
              <w:spacing w:line="44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项目经理业绩</w:t>
            </w:r>
          </w:p>
          <w:p w14:paraId="7151483A">
            <w:pPr>
              <w:spacing w:line="440" w:lineRule="exact"/>
              <w:jc w:val="center"/>
              <w:rPr>
                <w:rFonts w:hint="eastAsia" w:ascii="宋体" w:hAnsi="宋体" w:eastAsia="宋体" w:cs="宋体"/>
                <w:b w:val="0"/>
                <w:bCs w:val="0"/>
                <w:sz w:val="24"/>
                <w:highlight w:val="none"/>
              </w:rPr>
            </w:pPr>
            <w:r>
              <w:rPr>
                <w:rFonts w:hint="eastAsia" w:asciiTheme="minorEastAsia" w:hAnsiTheme="minorEastAsia" w:eastAsiaTheme="minorEastAsia" w:cstheme="minorEastAsia"/>
                <w:color w:val="auto"/>
                <w:sz w:val="24"/>
                <w:szCs w:val="24"/>
                <w:highlight w:val="none"/>
                <w:lang w:val="en-US" w:eastAsia="zh-CN"/>
              </w:rPr>
              <w:t>（4分）</w:t>
            </w:r>
          </w:p>
        </w:tc>
        <w:tc>
          <w:tcPr>
            <w:tcW w:w="7083" w:type="dxa"/>
            <w:shd w:val="clear" w:color="auto" w:fill="auto"/>
            <w:noWrap w:val="0"/>
            <w:vAlign w:val="center"/>
          </w:tcPr>
          <w:p w14:paraId="065E90FC">
            <w:pPr>
              <w:spacing w:line="440" w:lineRule="exac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项目经理</w:t>
            </w:r>
            <w:r>
              <w:rPr>
                <w:rFonts w:hint="eastAsia" w:asciiTheme="minorEastAsia" w:hAnsiTheme="minorEastAsia" w:eastAsiaTheme="minorEastAsia" w:cstheme="minorEastAsia"/>
                <w:color w:val="auto"/>
                <w:sz w:val="24"/>
                <w:szCs w:val="24"/>
                <w:highlight w:val="none"/>
              </w:rPr>
              <w:t>自</w:t>
            </w:r>
            <w:r>
              <w:rPr>
                <w:rFonts w:hint="eastAsia" w:asciiTheme="minorEastAsia" w:hAnsiTheme="minorEastAsia" w:eastAsiaTheme="minorEastAsia" w:cstheme="minorEastAsia"/>
                <w:color w:val="auto"/>
                <w:sz w:val="24"/>
                <w:szCs w:val="24"/>
                <w:highlight w:val="none"/>
                <w:lang w:val="en-US" w:eastAsia="zh-CN"/>
              </w:rPr>
              <w:t>2023年1月1日</w:t>
            </w:r>
            <w:r>
              <w:rPr>
                <w:rFonts w:hint="eastAsia" w:asciiTheme="minorEastAsia" w:hAnsiTheme="minorEastAsia" w:eastAsiaTheme="minorEastAsia" w:cstheme="minorEastAsia"/>
                <w:color w:val="auto"/>
                <w:sz w:val="24"/>
                <w:szCs w:val="24"/>
                <w:highlight w:val="none"/>
              </w:rPr>
              <w:t>以来</w:t>
            </w:r>
            <w:r>
              <w:rPr>
                <w:rFonts w:hint="eastAsia" w:ascii="宋体" w:hAnsi="宋体" w:eastAsia="宋体" w:cs="宋体"/>
                <w:b w:val="0"/>
                <w:bCs w:val="0"/>
                <w:sz w:val="24"/>
                <w:highlight w:val="none"/>
              </w:rPr>
              <w:t>类似</w:t>
            </w:r>
            <w:r>
              <w:rPr>
                <w:rFonts w:hint="eastAsia" w:asciiTheme="minorEastAsia" w:hAnsiTheme="minorEastAsia" w:eastAsiaTheme="minorEastAsia" w:cstheme="minorEastAsia"/>
                <w:color w:val="auto"/>
                <w:sz w:val="24"/>
                <w:szCs w:val="24"/>
                <w:highlight w:val="none"/>
              </w:rPr>
              <w:t>工程业绩</w:t>
            </w:r>
            <w:r>
              <w:rPr>
                <w:rFonts w:hint="eastAsia" w:ascii="宋体" w:hAnsi="宋体" w:eastAsia="宋体" w:cs="宋体"/>
                <w:b w:val="0"/>
                <w:bCs w:val="0"/>
                <w:sz w:val="24"/>
                <w:highlight w:val="none"/>
              </w:rPr>
              <w:t>（提供中标通知书</w:t>
            </w:r>
            <w:r>
              <w:rPr>
                <w:rFonts w:hint="eastAsia" w:ascii="宋体" w:hAnsi="宋体" w:cs="宋体"/>
                <w:b w:val="0"/>
                <w:bCs w:val="0"/>
                <w:sz w:val="24"/>
                <w:highlight w:val="none"/>
                <w:lang w:val="en-US" w:eastAsia="zh-CN"/>
              </w:rPr>
              <w:t>和</w:t>
            </w:r>
            <w:r>
              <w:rPr>
                <w:rFonts w:hint="eastAsia" w:ascii="宋体" w:hAnsi="宋体" w:eastAsia="宋体" w:cs="宋体"/>
                <w:b w:val="0"/>
                <w:bCs w:val="0"/>
                <w:sz w:val="24"/>
                <w:highlight w:val="none"/>
              </w:rPr>
              <w:t>合同协议书</w:t>
            </w:r>
            <w:r>
              <w:rPr>
                <w:rFonts w:hint="eastAsia" w:ascii="宋体" w:hAnsi="宋体" w:cs="宋体"/>
                <w:b w:val="0"/>
                <w:bCs w:val="0"/>
                <w:sz w:val="24"/>
                <w:highlight w:val="none"/>
                <w:lang w:eastAsia="zh-CN"/>
              </w:rPr>
              <w:t>原件</w:t>
            </w:r>
            <w:r>
              <w:rPr>
                <w:rFonts w:hint="eastAsia" w:ascii="宋体" w:hAnsi="宋体" w:eastAsia="宋体" w:cs="宋体"/>
                <w:b w:val="0"/>
                <w:bCs w:val="0"/>
                <w:sz w:val="24"/>
                <w:highlight w:val="none"/>
              </w:rPr>
              <w:t>扫描件）</w:t>
            </w:r>
            <w:r>
              <w:rPr>
                <w:rFonts w:hint="eastAsia" w:asciiTheme="minorEastAsia" w:hAnsiTheme="minorEastAsia" w:eastAsiaTheme="minorEastAsia" w:cstheme="minorEastAsia"/>
                <w:color w:val="auto"/>
                <w:sz w:val="24"/>
                <w:szCs w:val="24"/>
                <w:highlight w:val="none"/>
              </w:rPr>
              <w:t>，每份得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分。最多得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019BB569">
            <w:pPr>
              <w:spacing w:line="440" w:lineRule="exact"/>
              <w:rPr>
                <w:rFonts w:hint="eastAsia" w:ascii="宋体" w:hAnsi="宋体" w:eastAsia="宋体" w:cs="宋体"/>
                <w:sz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注：企业业绩与项目经理业绩相同时不可同时得分。</w:t>
            </w:r>
          </w:p>
        </w:tc>
      </w:tr>
      <w:tr w14:paraId="4781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684" w:type="dxa"/>
            <w:vMerge w:val="continue"/>
            <w:tcBorders>
              <w:right w:val="single" w:color="auto" w:sz="4" w:space="0"/>
            </w:tcBorders>
            <w:noWrap w:val="0"/>
            <w:vAlign w:val="center"/>
          </w:tcPr>
          <w:p w14:paraId="36F04E65">
            <w:pPr>
              <w:jc w:val="center"/>
              <w:rPr>
                <w:rFonts w:hint="eastAsia" w:ascii="宋体" w:hAnsi="宋体"/>
                <w:sz w:val="24"/>
                <w:szCs w:val="24"/>
                <w:highlight w:val="none"/>
              </w:rPr>
            </w:pPr>
          </w:p>
        </w:tc>
        <w:tc>
          <w:tcPr>
            <w:tcW w:w="1050" w:type="dxa"/>
            <w:vMerge w:val="continue"/>
            <w:tcBorders>
              <w:left w:val="single" w:color="auto" w:sz="4" w:space="0"/>
            </w:tcBorders>
            <w:noWrap w:val="0"/>
            <w:vAlign w:val="center"/>
          </w:tcPr>
          <w:p w14:paraId="49D38436">
            <w:pPr>
              <w:jc w:val="center"/>
              <w:rPr>
                <w:rFonts w:hint="eastAsia" w:ascii="宋体" w:hAnsi="宋体"/>
                <w:sz w:val="24"/>
                <w:szCs w:val="24"/>
                <w:highlight w:val="none"/>
              </w:rPr>
            </w:pPr>
          </w:p>
        </w:tc>
        <w:tc>
          <w:tcPr>
            <w:tcW w:w="1550" w:type="dxa"/>
            <w:shd w:val="clear" w:color="auto" w:fill="auto"/>
            <w:noWrap w:val="0"/>
            <w:vAlign w:val="center"/>
          </w:tcPr>
          <w:p w14:paraId="3A7493A8">
            <w:pPr>
              <w:keepNext w:val="0"/>
              <w:keepLines w:val="0"/>
              <w:pageBreakBefore w:val="0"/>
              <w:widowControl/>
              <w:tabs>
                <w:tab w:val="left" w:pos="9720"/>
              </w:tabs>
              <w:overflowPunct/>
              <w:topLinePunct w:val="0"/>
              <w:autoSpaceDE w:val="0"/>
              <w:autoSpaceDN w:val="0"/>
              <w:bidi w:val="0"/>
              <w:adjustRightInd w:val="0"/>
              <w:spacing w:line="400" w:lineRule="exact"/>
              <w:jc w:val="center"/>
              <w:rPr>
                <w:rFonts w:hint="eastAsia" w:ascii="宋体" w:hAnsi="宋体" w:eastAsia="宋体" w:cs="宋体"/>
                <w:b w:val="0"/>
                <w:bCs w:val="0"/>
                <w:sz w:val="24"/>
                <w:highlight w:val="none"/>
              </w:rPr>
            </w:pPr>
            <w:r>
              <w:rPr>
                <w:rFonts w:hint="eastAsia" w:ascii="宋体" w:hAnsi="宋体" w:eastAsia="宋体" w:cs="宋体"/>
                <w:color w:val="000000" w:themeColor="text1"/>
                <w:sz w:val="24"/>
                <w:highlight w:val="none"/>
                <w14:textFill>
                  <w14:solidFill>
                    <w14:schemeClr w14:val="tx1"/>
                  </w14:solidFill>
                </w14:textFill>
              </w:rPr>
              <w:t>工程保修服务承诺（</w:t>
            </w: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分）</w:t>
            </w:r>
          </w:p>
        </w:tc>
        <w:tc>
          <w:tcPr>
            <w:tcW w:w="7083" w:type="dxa"/>
            <w:shd w:val="clear" w:color="auto" w:fill="auto"/>
            <w:noWrap w:val="0"/>
            <w:vAlign w:val="center"/>
          </w:tcPr>
          <w:p w14:paraId="0560DC57">
            <w:pPr>
              <w:keepNext w:val="0"/>
              <w:keepLines w:val="0"/>
              <w:pageBreakBefore w:val="0"/>
              <w:widowControl/>
              <w:tabs>
                <w:tab w:val="left" w:pos="9720"/>
              </w:tabs>
              <w:overflowPunct/>
              <w:topLinePunct w:val="0"/>
              <w:autoSpaceDE w:val="0"/>
              <w:autoSpaceDN w:val="0"/>
              <w:bidi w:val="0"/>
              <w:adjustRightInd w:val="0"/>
              <w:spacing w:line="400" w:lineRule="exact"/>
              <w:jc w:val="left"/>
              <w:rPr>
                <w:rFonts w:hint="eastAsia" w:ascii="宋体" w:hAnsi="宋体" w:eastAsia="宋体" w:cs="宋体"/>
                <w:sz w:val="24"/>
                <w:highlight w:val="none"/>
                <w:lang w:eastAsia="zh-CN"/>
              </w:rPr>
            </w:pPr>
            <w:r>
              <w:rPr>
                <w:rFonts w:hint="eastAsia" w:ascii="宋体" w:hAnsi="宋体" w:eastAsia="宋体" w:cs="宋体"/>
                <w:color w:val="000000" w:themeColor="text1"/>
                <w:sz w:val="24"/>
                <w:highlight w:val="none"/>
                <w14:textFill>
                  <w14:solidFill>
                    <w14:schemeClr w14:val="tx1"/>
                  </w14:solidFill>
                </w14:textFill>
              </w:rPr>
              <w:t>如保修期内工程出现损坏，供应商承诺</w:t>
            </w:r>
            <w:r>
              <w:rPr>
                <w:rFonts w:hint="eastAsia" w:ascii="宋体" w:hAnsi="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sz w:val="24"/>
                <w:highlight w:val="none"/>
                <w14:textFill>
                  <w14:solidFill>
                    <w14:schemeClr w14:val="tx1"/>
                  </w14:solidFill>
                </w14:textFill>
              </w:rPr>
              <w:t>小时内到场的得</w:t>
            </w: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分，承诺</w:t>
            </w:r>
            <w:r>
              <w:rPr>
                <w:rFonts w:hint="eastAsia" w:ascii="宋体" w:hAnsi="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小时内到场的得</w:t>
            </w:r>
            <w:r>
              <w:rPr>
                <w:rFonts w:hint="eastAsia" w:ascii="宋体" w:hAnsi="宋体" w:cs="宋体"/>
                <w:color w:val="000000" w:themeColor="text1"/>
                <w:sz w:val="24"/>
                <w:highlight w:val="none"/>
                <w:lang w:val="en-US" w:eastAsia="zh-CN"/>
                <w14:textFill>
                  <w14:solidFill>
                    <w14:schemeClr w14:val="tx1"/>
                  </w14:solidFill>
                </w14:textFill>
              </w:rPr>
              <w:t>1.5</w:t>
            </w:r>
            <w:r>
              <w:rPr>
                <w:rFonts w:hint="eastAsia" w:ascii="宋体" w:hAnsi="宋体" w:eastAsia="宋体" w:cs="宋体"/>
                <w:color w:val="000000" w:themeColor="text1"/>
                <w:sz w:val="24"/>
                <w:highlight w:val="none"/>
                <w14:textFill>
                  <w14:solidFill>
                    <w14:schemeClr w14:val="tx1"/>
                  </w14:solidFill>
                </w14:textFill>
              </w:rPr>
              <w:t>分。</w:t>
            </w:r>
            <w:r>
              <w:rPr>
                <w:rFonts w:hint="eastAsia" w:ascii="宋体" w:hAnsi="宋体" w:eastAsia="宋体" w:cs="宋体"/>
                <w:sz w:val="24"/>
                <w:highlight w:val="none"/>
                <w:lang w:val="en-US" w:eastAsia="zh-CN"/>
              </w:rPr>
              <w:t>此项未提供不得分</w:t>
            </w:r>
            <w:r>
              <w:rPr>
                <w:rFonts w:hint="eastAsia" w:ascii="宋体" w:hAnsi="宋体" w:cs="宋体"/>
                <w:sz w:val="24"/>
                <w:highlight w:val="none"/>
                <w:lang w:val="en-US" w:eastAsia="zh-CN"/>
              </w:rPr>
              <w:t>。</w:t>
            </w:r>
          </w:p>
        </w:tc>
      </w:tr>
      <w:tr w14:paraId="2EC52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684" w:type="dxa"/>
            <w:vMerge w:val="continue"/>
            <w:tcBorders>
              <w:right w:val="single" w:color="auto" w:sz="4" w:space="0"/>
            </w:tcBorders>
            <w:noWrap w:val="0"/>
            <w:vAlign w:val="center"/>
          </w:tcPr>
          <w:p w14:paraId="15A729BB">
            <w:pPr>
              <w:jc w:val="center"/>
              <w:rPr>
                <w:rFonts w:hint="eastAsia" w:ascii="宋体" w:hAnsi="宋体"/>
                <w:sz w:val="24"/>
                <w:szCs w:val="24"/>
                <w:highlight w:val="none"/>
              </w:rPr>
            </w:pPr>
          </w:p>
        </w:tc>
        <w:tc>
          <w:tcPr>
            <w:tcW w:w="1050" w:type="dxa"/>
            <w:vMerge w:val="continue"/>
            <w:tcBorders>
              <w:left w:val="single" w:color="auto" w:sz="4" w:space="0"/>
            </w:tcBorders>
            <w:noWrap w:val="0"/>
            <w:vAlign w:val="center"/>
          </w:tcPr>
          <w:p w14:paraId="5C62378D">
            <w:pPr>
              <w:jc w:val="center"/>
              <w:rPr>
                <w:rFonts w:hint="eastAsia" w:ascii="宋体" w:hAnsi="宋体"/>
                <w:sz w:val="24"/>
                <w:szCs w:val="24"/>
                <w:highlight w:val="none"/>
              </w:rPr>
            </w:pPr>
          </w:p>
        </w:tc>
        <w:tc>
          <w:tcPr>
            <w:tcW w:w="1550" w:type="dxa"/>
            <w:shd w:val="clear" w:color="auto" w:fill="auto"/>
            <w:noWrap w:val="0"/>
            <w:vAlign w:val="center"/>
          </w:tcPr>
          <w:p w14:paraId="20509398">
            <w:pPr>
              <w:spacing w:line="260" w:lineRule="exact"/>
              <w:jc w:val="center"/>
              <w:rPr>
                <w:rFonts w:ascii="宋体" w:hAnsi="宋体" w:eastAsia="宋体" w:cs="宋体"/>
                <w:b w:val="0"/>
                <w:bCs w:val="0"/>
                <w:sz w:val="24"/>
                <w:highlight w:val="none"/>
              </w:rPr>
            </w:pPr>
            <w:r>
              <w:rPr>
                <w:rFonts w:hint="eastAsia" w:ascii="宋体" w:hAnsi="宋体" w:eastAsia="宋体" w:cs="宋体"/>
                <w:b w:val="0"/>
                <w:bCs w:val="0"/>
                <w:sz w:val="24"/>
                <w:highlight w:val="none"/>
              </w:rPr>
              <w:t>履职尽责承诺</w:t>
            </w:r>
          </w:p>
          <w:p w14:paraId="1D580C4B">
            <w:pPr>
              <w:spacing w:line="440" w:lineRule="exact"/>
              <w:jc w:val="center"/>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highlight w:val="none"/>
              </w:rPr>
              <w:t>（</w:t>
            </w:r>
            <w:r>
              <w:rPr>
                <w:rFonts w:hint="eastAsia" w:ascii="宋体" w:hAnsi="宋体" w:cs="宋体"/>
                <w:b w:val="0"/>
                <w:bCs w:val="0"/>
                <w:sz w:val="24"/>
                <w:highlight w:val="none"/>
                <w:lang w:val="en-US" w:eastAsia="zh-CN"/>
              </w:rPr>
              <w:t>4</w:t>
            </w:r>
            <w:r>
              <w:rPr>
                <w:rFonts w:hint="eastAsia" w:ascii="宋体" w:hAnsi="宋体" w:eastAsia="宋体" w:cs="宋体"/>
                <w:b w:val="0"/>
                <w:bCs w:val="0"/>
                <w:sz w:val="24"/>
                <w:highlight w:val="none"/>
              </w:rPr>
              <w:t>分）</w:t>
            </w:r>
          </w:p>
        </w:tc>
        <w:tc>
          <w:tcPr>
            <w:tcW w:w="7083" w:type="dxa"/>
            <w:shd w:val="clear" w:color="auto" w:fill="auto"/>
            <w:noWrap w:val="0"/>
            <w:vAlign w:val="center"/>
          </w:tcPr>
          <w:p w14:paraId="53BAC3E6">
            <w:pPr>
              <w:rPr>
                <w:rFonts w:hint="eastAsia" w:ascii="宋体" w:hAnsi="宋体" w:eastAsia="宋体" w:cs="宋体"/>
                <w:sz w:val="24"/>
                <w:highlight w:val="none"/>
              </w:rPr>
            </w:pPr>
            <w:r>
              <w:rPr>
                <w:rFonts w:hint="eastAsia" w:ascii="宋体" w:hAnsi="宋体" w:eastAsia="宋体" w:cs="宋体"/>
                <w:sz w:val="24"/>
                <w:highlight w:val="none"/>
                <w:lang w:val="en-US" w:eastAsia="zh-CN"/>
              </w:rPr>
              <w:t>1.</w:t>
            </w:r>
            <w:r>
              <w:rPr>
                <w:rFonts w:hint="eastAsia" w:ascii="宋体" w:hAnsi="宋体" w:eastAsia="宋体" w:cs="宋体"/>
                <w:sz w:val="24"/>
                <w:highlight w:val="none"/>
              </w:rPr>
              <w:t>具有全面、详实、可行、合法有效的保证技术措施落实到位的承诺和落实不到位的处理承诺，其中包括各关键岗位人员的在岗、更换等履职尽责承诺的得</w:t>
            </w:r>
            <w:r>
              <w:rPr>
                <w:rFonts w:hint="eastAsia" w:ascii="宋体" w:hAnsi="宋体" w:cs="宋体"/>
                <w:sz w:val="24"/>
                <w:highlight w:val="none"/>
                <w:lang w:val="en-US" w:eastAsia="zh-CN"/>
              </w:rPr>
              <w:t>4</w:t>
            </w:r>
            <w:r>
              <w:rPr>
                <w:rFonts w:hint="eastAsia" w:ascii="宋体" w:hAnsi="宋体" w:eastAsia="宋体" w:cs="宋体"/>
                <w:sz w:val="24"/>
                <w:highlight w:val="none"/>
              </w:rPr>
              <w:t>分；</w:t>
            </w:r>
          </w:p>
          <w:p w14:paraId="14649612">
            <w:pPr>
              <w:rPr>
                <w:rFonts w:hint="eastAsia" w:ascii="宋体" w:hAnsi="宋体" w:eastAsia="宋体" w:cs="宋体"/>
                <w:sz w:val="24"/>
                <w:highlight w:val="none"/>
              </w:rPr>
            </w:pPr>
            <w:r>
              <w:rPr>
                <w:rFonts w:hint="eastAsia" w:ascii="宋体" w:hAnsi="宋体" w:eastAsia="宋体" w:cs="宋体"/>
                <w:sz w:val="24"/>
                <w:highlight w:val="none"/>
                <w:lang w:val="en-US" w:eastAsia="zh-CN"/>
              </w:rPr>
              <w:t>2.</w:t>
            </w:r>
            <w:r>
              <w:rPr>
                <w:rFonts w:hint="eastAsia" w:ascii="宋体" w:hAnsi="宋体" w:eastAsia="宋体" w:cs="宋体"/>
                <w:sz w:val="24"/>
                <w:highlight w:val="none"/>
              </w:rPr>
              <w:t>具有可行、合法有效的保证技术措施落实到位的承诺和落实不到位的处理承诺的得</w:t>
            </w:r>
            <w:r>
              <w:rPr>
                <w:rFonts w:hint="eastAsia" w:ascii="宋体" w:hAnsi="宋体" w:cs="宋体"/>
                <w:sz w:val="24"/>
                <w:highlight w:val="none"/>
                <w:lang w:val="en-US" w:eastAsia="zh-CN"/>
              </w:rPr>
              <w:t>2</w:t>
            </w:r>
            <w:r>
              <w:rPr>
                <w:rFonts w:hint="eastAsia" w:ascii="宋体" w:hAnsi="宋体" w:eastAsia="宋体" w:cs="宋体"/>
                <w:sz w:val="24"/>
                <w:highlight w:val="none"/>
              </w:rPr>
              <w:t>分；</w:t>
            </w:r>
          </w:p>
          <w:p w14:paraId="03C6F236">
            <w:pP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w:t>
            </w:r>
            <w:r>
              <w:rPr>
                <w:rFonts w:hint="eastAsia" w:ascii="宋体" w:hAnsi="宋体" w:eastAsia="宋体" w:cs="宋体"/>
                <w:sz w:val="24"/>
                <w:highlight w:val="none"/>
                <w:lang w:eastAsia="zh-CN"/>
              </w:rPr>
              <w:t>此项未提供不得分。</w:t>
            </w:r>
          </w:p>
        </w:tc>
      </w:tr>
      <w:tr w14:paraId="3AA2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684" w:type="dxa"/>
            <w:vMerge w:val="continue"/>
            <w:tcBorders>
              <w:right w:val="single" w:color="auto" w:sz="4" w:space="0"/>
            </w:tcBorders>
            <w:noWrap w:val="0"/>
            <w:vAlign w:val="center"/>
          </w:tcPr>
          <w:p w14:paraId="595118F6">
            <w:pPr>
              <w:jc w:val="center"/>
              <w:rPr>
                <w:rFonts w:hint="eastAsia" w:ascii="宋体" w:hAnsi="宋体"/>
                <w:sz w:val="24"/>
                <w:szCs w:val="24"/>
                <w:highlight w:val="none"/>
              </w:rPr>
            </w:pPr>
          </w:p>
        </w:tc>
        <w:tc>
          <w:tcPr>
            <w:tcW w:w="1050" w:type="dxa"/>
            <w:vMerge w:val="continue"/>
            <w:tcBorders>
              <w:left w:val="single" w:color="auto" w:sz="4" w:space="0"/>
            </w:tcBorders>
            <w:noWrap w:val="0"/>
            <w:vAlign w:val="center"/>
          </w:tcPr>
          <w:p w14:paraId="1066BDB1">
            <w:pPr>
              <w:jc w:val="center"/>
              <w:rPr>
                <w:rFonts w:hint="eastAsia" w:ascii="宋体" w:hAnsi="宋体"/>
                <w:sz w:val="24"/>
                <w:szCs w:val="24"/>
                <w:highlight w:val="none"/>
              </w:rPr>
            </w:pPr>
          </w:p>
        </w:tc>
        <w:tc>
          <w:tcPr>
            <w:tcW w:w="1550" w:type="dxa"/>
            <w:noWrap w:val="0"/>
            <w:vAlign w:val="center"/>
          </w:tcPr>
          <w:p w14:paraId="441639E7">
            <w:pPr>
              <w:spacing w:line="360" w:lineRule="exact"/>
              <w:jc w:val="center"/>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优惠</w:t>
            </w:r>
            <w:r>
              <w:rPr>
                <w:rFonts w:hint="eastAsia" w:ascii="宋体" w:hAnsi="宋体" w:eastAsia="宋体" w:cs="宋体"/>
                <w:sz w:val="24"/>
                <w:szCs w:val="24"/>
                <w:highlight w:val="none"/>
                <w:lang w:eastAsia="zh-CN"/>
              </w:rPr>
              <w:t>承诺</w:t>
            </w:r>
          </w:p>
          <w:p w14:paraId="3390DF08">
            <w:pPr>
              <w:spacing w:line="360" w:lineRule="exact"/>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分</w:t>
            </w:r>
            <w:r>
              <w:rPr>
                <w:rFonts w:hint="eastAsia" w:ascii="宋体" w:hAnsi="宋体" w:eastAsia="宋体" w:cs="宋体"/>
                <w:sz w:val="24"/>
                <w:szCs w:val="24"/>
                <w:highlight w:val="none"/>
                <w:lang w:eastAsia="zh-CN"/>
              </w:rPr>
              <w:t>）</w:t>
            </w:r>
          </w:p>
        </w:tc>
        <w:tc>
          <w:tcPr>
            <w:tcW w:w="7083" w:type="dxa"/>
            <w:noWrap w:val="0"/>
            <w:vAlign w:val="center"/>
          </w:tcPr>
          <w:p w14:paraId="3128291A">
            <w:pP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根据承诺对采购人优惠的情况打分。</w:t>
            </w:r>
          </w:p>
          <w:p w14:paraId="2490D17B">
            <w:pPr>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1.</w:t>
            </w:r>
            <w:r>
              <w:rPr>
                <w:rFonts w:hint="eastAsia" w:ascii="宋体" w:hAnsi="宋体" w:eastAsia="宋体" w:cs="宋体"/>
                <w:sz w:val="24"/>
                <w:highlight w:val="none"/>
                <w:lang w:val="en-US" w:eastAsia="zh-CN"/>
              </w:rPr>
              <w:t>确保依法依规，优惠合理，详实可行的得</w:t>
            </w:r>
            <w:r>
              <w:rPr>
                <w:rFonts w:hint="eastAsia" w:ascii="宋体" w:hAnsi="宋体" w:cs="宋体"/>
                <w:sz w:val="24"/>
                <w:highlight w:val="none"/>
                <w:lang w:val="en-US" w:eastAsia="zh-CN"/>
              </w:rPr>
              <w:t>3</w:t>
            </w:r>
            <w:r>
              <w:rPr>
                <w:rFonts w:hint="eastAsia" w:ascii="宋体" w:hAnsi="宋体" w:eastAsia="宋体" w:cs="宋体"/>
                <w:sz w:val="24"/>
                <w:highlight w:val="none"/>
                <w:lang w:val="en-US" w:eastAsia="zh-CN"/>
              </w:rPr>
              <w:t>分</w:t>
            </w:r>
            <w:r>
              <w:rPr>
                <w:rFonts w:hint="eastAsia" w:ascii="宋体" w:hAnsi="宋体" w:cs="宋体"/>
                <w:sz w:val="24"/>
                <w:highlight w:val="none"/>
                <w:lang w:val="en-US" w:eastAsia="zh-CN"/>
              </w:rPr>
              <w:t>；</w:t>
            </w:r>
          </w:p>
          <w:p w14:paraId="52483E45">
            <w:pPr>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2.</w:t>
            </w:r>
            <w:r>
              <w:rPr>
                <w:rFonts w:hint="eastAsia" w:ascii="宋体" w:hAnsi="宋体" w:eastAsia="宋体" w:cs="宋体"/>
                <w:sz w:val="24"/>
                <w:highlight w:val="none"/>
                <w:lang w:val="en-US" w:eastAsia="zh-CN"/>
              </w:rPr>
              <w:t>优惠一般，详实可行的得</w:t>
            </w:r>
            <w:r>
              <w:rPr>
                <w:rFonts w:hint="eastAsia" w:ascii="宋体" w:hAnsi="宋体" w:cs="宋体"/>
                <w:sz w:val="24"/>
                <w:highlight w:val="none"/>
                <w:lang w:val="en-US" w:eastAsia="zh-CN"/>
              </w:rPr>
              <w:t>1.5</w:t>
            </w:r>
            <w:r>
              <w:rPr>
                <w:rFonts w:hint="eastAsia" w:ascii="宋体" w:hAnsi="宋体" w:eastAsia="宋体" w:cs="宋体"/>
                <w:sz w:val="24"/>
                <w:highlight w:val="none"/>
                <w:lang w:val="en-US" w:eastAsia="zh-CN"/>
              </w:rPr>
              <w:t>分</w:t>
            </w:r>
            <w:r>
              <w:rPr>
                <w:rFonts w:hint="eastAsia" w:ascii="宋体" w:hAnsi="宋体" w:cs="宋体"/>
                <w:sz w:val="24"/>
                <w:highlight w:val="none"/>
                <w:lang w:val="en-US" w:eastAsia="zh-CN"/>
              </w:rPr>
              <w:t>；</w:t>
            </w:r>
          </w:p>
          <w:p w14:paraId="02C82C50">
            <w:pPr>
              <w:rPr>
                <w:rFonts w:hint="default"/>
                <w:lang w:val="en-US" w:eastAsia="zh-CN"/>
              </w:rPr>
            </w:pPr>
            <w:r>
              <w:rPr>
                <w:rFonts w:hint="eastAsia" w:ascii="宋体" w:hAnsi="宋体" w:cs="宋体"/>
                <w:sz w:val="24"/>
                <w:highlight w:val="none"/>
                <w:lang w:val="en-US" w:eastAsia="zh-CN"/>
              </w:rPr>
              <w:t>3.</w:t>
            </w:r>
            <w:r>
              <w:rPr>
                <w:rFonts w:hint="eastAsia" w:ascii="宋体" w:hAnsi="宋体" w:eastAsia="宋体" w:cs="宋体"/>
                <w:sz w:val="24"/>
                <w:highlight w:val="none"/>
                <w:lang w:val="en-US" w:eastAsia="zh-CN"/>
              </w:rPr>
              <w:t>此项未提供不得分</w:t>
            </w:r>
            <w:r>
              <w:rPr>
                <w:rFonts w:hint="eastAsia" w:ascii="宋体" w:hAnsi="宋体" w:cs="宋体"/>
                <w:sz w:val="24"/>
                <w:highlight w:val="none"/>
                <w:lang w:val="en-US" w:eastAsia="zh-CN"/>
              </w:rPr>
              <w:t>。</w:t>
            </w:r>
          </w:p>
        </w:tc>
      </w:tr>
    </w:tbl>
    <w:p w14:paraId="4D0E825B">
      <w:pPr>
        <w:snapToGrid w:val="0"/>
        <w:spacing w:line="360" w:lineRule="auto"/>
        <w:jc w:val="both"/>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注：1 、评分分值计算保留小数点后两位，小数点后第三位“四舍五入”。</w:t>
      </w:r>
    </w:p>
    <w:p w14:paraId="7E154D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2、各评委独立评分。</w:t>
      </w:r>
      <w:r>
        <w:rPr>
          <w:rFonts w:hint="eastAsia" w:ascii="宋体" w:hAnsi="宋体" w:cs="Times New Roman"/>
          <w:sz w:val="24"/>
          <w:szCs w:val="24"/>
          <w:highlight w:val="none"/>
          <w:lang w:eastAsia="zh-CN"/>
        </w:rPr>
        <w:t>供应商</w:t>
      </w:r>
      <w:r>
        <w:rPr>
          <w:rFonts w:hint="eastAsia" w:ascii="宋体" w:hAnsi="宋体" w:eastAsia="宋体" w:cs="Times New Roman"/>
          <w:sz w:val="24"/>
          <w:szCs w:val="24"/>
          <w:highlight w:val="none"/>
        </w:rPr>
        <w:t>的综合评分为在最大限度地满足竞争性磋商文件实质性要求的前提下，按照竞争性磋商文件中规定的各项因素进行综合评审后，汇总全部评委评分后进行求和的算术平均值。</w:t>
      </w:r>
    </w:p>
    <w:p w14:paraId="3BF99E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磋商小组依据各</w:t>
      </w:r>
      <w:r>
        <w:rPr>
          <w:rFonts w:hint="eastAsia" w:ascii="宋体" w:hAnsi="宋体" w:cs="Times New Roman"/>
          <w:sz w:val="24"/>
          <w:szCs w:val="24"/>
          <w:highlight w:val="none"/>
          <w:lang w:eastAsia="zh-CN"/>
        </w:rPr>
        <w:t>供应商</w:t>
      </w:r>
      <w:r>
        <w:rPr>
          <w:rFonts w:hint="eastAsia" w:ascii="宋体" w:hAnsi="宋体" w:eastAsia="宋体" w:cs="Times New Roman"/>
          <w:sz w:val="24"/>
          <w:szCs w:val="24"/>
          <w:highlight w:val="none"/>
        </w:rPr>
        <w:t>最终得分由高到低的顺序推荐成交候选人 3 名。</w:t>
      </w:r>
    </w:p>
    <w:p w14:paraId="7431D7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3、价格调整要素及价格折扣幅度说明：</w:t>
      </w:r>
    </w:p>
    <w:p w14:paraId="3A0D88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磋商小组根据政府采购法相关规定，对有效投标、符合价格折扣条件的供应商，按照价格调整因素及比例进行报价调整，以调整后的价格作为</w:t>
      </w:r>
      <w:r>
        <w:rPr>
          <w:rFonts w:hint="eastAsia" w:ascii="宋体" w:hAnsi="宋体" w:cs="Times New Roman"/>
          <w:sz w:val="24"/>
          <w:szCs w:val="24"/>
          <w:highlight w:val="none"/>
          <w:lang w:eastAsia="zh-CN"/>
        </w:rPr>
        <w:t>供应商</w:t>
      </w:r>
      <w:r>
        <w:rPr>
          <w:rFonts w:hint="eastAsia" w:ascii="宋体" w:hAnsi="宋体" w:eastAsia="宋体" w:cs="Times New Roman"/>
          <w:sz w:val="24"/>
          <w:szCs w:val="24"/>
          <w:highlight w:val="none"/>
        </w:rPr>
        <w:t>的评标价。</w:t>
      </w:r>
    </w:p>
    <w:p w14:paraId="7B6A3CB4">
      <w:pPr>
        <w:snapToGrid w:val="0"/>
        <w:spacing w:line="360" w:lineRule="auto"/>
        <w:ind w:firstLine="480" w:firstLineChars="200"/>
        <w:jc w:val="both"/>
        <w:rPr>
          <w:rFonts w:hint="eastAsia" w:ascii="宋体" w:hAnsi="宋体" w:eastAsia="宋体" w:cs="Times New Roman"/>
          <w:b/>
          <w:sz w:val="24"/>
          <w:szCs w:val="24"/>
          <w:highlight w:val="none"/>
        </w:rPr>
      </w:pPr>
      <w:r>
        <w:rPr>
          <w:rFonts w:hint="eastAsia" w:ascii="宋体" w:hAnsi="宋体" w:eastAsia="宋体" w:cs="Times New Roman"/>
          <w:sz w:val="24"/>
          <w:szCs w:val="24"/>
          <w:highlight w:val="none"/>
        </w:rPr>
        <w:t>4、</w:t>
      </w:r>
      <w:r>
        <w:rPr>
          <w:rFonts w:hint="eastAsia" w:ascii="宋体" w:hAnsi="宋体" w:cs="Times New Roman"/>
          <w:sz w:val="24"/>
          <w:szCs w:val="24"/>
          <w:highlight w:val="none"/>
          <w:lang w:val="en-US" w:eastAsia="zh-CN"/>
        </w:rPr>
        <w:t>磋商小组</w:t>
      </w:r>
      <w:r>
        <w:rPr>
          <w:rFonts w:hint="eastAsia" w:ascii="宋体" w:hAnsi="宋体" w:eastAsia="宋体" w:cs="Times New Roman"/>
          <w:sz w:val="24"/>
          <w:szCs w:val="24"/>
          <w:highlight w:val="none"/>
        </w:rPr>
        <w:t>认为</w:t>
      </w:r>
      <w:r>
        <w:rPr>
          <w:rFonts w:hint="eastAsia" w:ascii="宋体" w:hAnsi="宋体" w:cs="Times New Roman"/>
          <w:sz w:val="24"/>
          <w:szCs w:val="24"/>
          <w:highlight w:val="none"/>
          <w:lang w:eastAsia="zh-CN"/>
        </w:rPr>
        <w:t>供应商</w:t>
      </w:r>
      <w:r>
        <w:rPr>
          <w:rFonts w:hint="eastAsia" w:ascii="宋体" w:hAnsi="宋体" w:eastAsia="宋体" w:cs="Times New Roman"/>
          <w:sz w:val="24"/>
          <w:szCs w:val="24"/>
          <w:highlight w:val="none"/>
        </w:rPr>
        <w:t>的报价明显低于其他通过符合性审查</w:t>
      </w:r>
      <w:r>
        <w:rPr>
          <w:rFonts w:hint="eastAsia" w:ascii="宋体" w:hAnsi="宋体" w:cs="Times New Roman"/>
          <w:sz w:val="24"/>
          <w:szCs w:val="24"/>
          <w:highlight w:val="none"/>
          <w:lang w:eastAsia="zh-CN"/>
        </w:rPr>
        <w:t>供应商</w:t>
      </w:r>
      <w:r>
        <w:rPr>
          <w:rFonts w:hint="eastAsia" w:ascii="宋体" w:hAnsi="宋体" w:eastAsia="宋体" w:cs="Times New Roman"/>
          <w:sz w:val="24"/>
          <w:szCs w:val="24"/>
          <w:highlight w:val="none"/>
        </w:rPr>
        <w:t>的报价，有可能影响产品质量或者不能诚信履约的，应当要求其在评标现场合理的时间内提供书面说明，必要时提交相关证明材料；</w:t>
      </w:r>
      <w:r>
        <w:rPr>
          <w:rFonts w:hint="eastAsia" w:ascii="宋体" w:hAnsi="宋体" w:cs="Times New Roman"/>
          <w:sz w:val="24"/>
          <w:szCs w:val="24"/>
          <w:highlight w:val="none"/>
          <w:lang w:eastAsia="zh-CN"/>
        </w:rPr>
        <w:t>供应商</w:t>
      </w:r>
      <w:r>
        <w:rPr>
          <w:rFonts w:hint="eastAsia" w:ascii="宋体" w:hAnsi="宋体" w:eastAsia="宋体" w:cs="Times New Roman"/>
          <w:sz w:val="24"/>
          <w:szCs w:val="24"/>
          <w:highlight w:val="none"/>
        </w:rPr>
        <w:t>不能证明其报价合理性的，</w:t>
      </w:r>
      <w:r>
        <w:rPr>
          <w:rFonts w:hint="eastAsia" w:ascii="宋体" w:hAnsi="宋体" w:cs="Times New Roman"/>
          <w:sz w:val="24"/>
          <w:szCs w:val="24"/>
          <w:highlight w:val="none"/>
          <w:lang w:val="en-US" w:eastAsia="zh-CN"/>
        </w:rPr>
        <w:t>磋商小组</w:t>
      </w:r>
      <w:r>
        <w:rPr>
          <w:rFonts w:hint="eastAsia" w:ascii="宋体" w:hAnsi="宋体" w:eastAsia="宋体" w:cs="Times New Roman"/>
          <w:sz w:val="24"/>
          <w:szCs w:val="24"/>
          <w:highlight w:val="none"/>
        </w:rPr>
        <w:t>应当将其作为无效投标处理。</w:t>
      </w:r>
    </w:p>
    <w:p w14:paraId="651EF990">
      <w:pPr>
        <w:pStyle w:val="13"/>
        <w:rPr>
          <w:color w:val="auto"/>
          <w:highlight w:val="none"/>
        </w:rPr>
      </w:pPr>
    </w:p>
    <w:p w14:paraId="58AFBF5B">
      <w:pPr>
        <w:pStyle w:val="7"/>
        <w:spacing w:line="360" w:lineRule="auto"/>
        <w:jc w:val="center"/>
        <w:rPr>
          <w:rFonts w:asciiTheme="minorEastAsia" w:hAnsiTheme="minorEastAsia" w:eastAsiaTheme="minorEastAsia"/>
          <w:b/>
          <w:bCs/>
          <w:sz w:val="30"/>
          <w:szCs w:val="30"/>
        </w:rPr>
        <w:sectPr>
          <w:footerReference r:id="rId6" w:type="default"/>
          <w:pgSz w:w="11900" w:h="16838"/>
          <w:pgMar w:top="1077" w:right="1134" w:bottom="1077" w:left="1134" w:header="720" w:footer="720" w:gutter="0"/>
          <w:pgNumType w:fmt="decimal" w:start="1"/>
          <w:cols w:space="720" w:num="1"/>
          <w:docGrid w:type="lines" w:linePitch="360" w:charSpace="0"/>
        </w:sectPr>
      </w:pPr>
      <w:r>
        <w:rPr>
          <w:rFonts w:asciiTheme="minorEastAsia" w:hAnsiTheme="minorEastAsia" w:eastAsiaTheme="minorEastAsia"/>
          <w:b/>
          <w:bCs/>
          <w:sz w:val="30"/>
          <w:szCs w:val="30"/>
        </w:rPr>
        <w:br w:type="page"/>
      </w:r>
      <w:bookmarkEnd w:id="135"/>
      <w:bookmarkEnd w:id="136"/>
      <w:bookmarkEnd w:id="137"/>
      <w:bookmarkEnd w:id="138"/>
      <w:bookmarkEnd w:id="139"/>
      <w:bookmarkStart w:id="140" w:name="_Toc40390795"/>
      <w:bookmarkStart w:id="141" w:name="_Toc816"/>
      <w:bookmarkStart w:id="142" w:name="_Toc3954"/>
    </w:p>
    <w:p w14:paraId="60E4013F">
      <w:pPr>
        <w:pStyle w:val="7"/>
        <w:bidi w:val="0"/>
        <w:jc w:val="center"/>
        <w:rPr>
          <w:rFonts w:hint="eastAsia" w:cs="Times New Roman" w:asciiTheme="minorEastAsia" w:hAnsiTheme="minorEastAsia" w:eastAsiaTheme="minorEastAsia"/>
          <w:b/>
          <w:bCs/>
          <w:kern w:val="2"/>
          <w:szCs w:val="32"/>
          <w:lang w:val="en-US" w:eastAsia="zh-CN" w:bidi="ar-SA"/>
        </w:rPr>
      </w:pPr>
      <w:bookmarkStart w:id="143" w:name="_Toc1965"/>
      <w:r>
        <w:rPr>
          <w:rFonts w:hint="eastAsia"/>
          <w:lang w:val="en-US" w:eastAsia="zh-CN"/>
        </w:rPr>
        <w:t>第四章  合同条款及格式</w:t>
      </w:r>
      <w:bookmarkEnd w:id="140"/>
      <w:bookmarkEnd w:id="143"/>
    </w:p>
    <w:p w14:paraId="4BFAF277">
      <w:pPr>
        <w:spacing w:before="69" w:line="219" w:lineRule="auto"/>
        <w:ind w:left="223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29"/>
          <w:sz w:val="21"/>
          <w:szCs w:val="21"/>
          <w:highlight w:val="none"/>
        </w:rPr>
        <w:t>(本合同仅供参考，具体内容以双方签订时为准)</w:t>
      </w:r>
    </w:p>
    <w:p w14:paraId="628B0C5D">
      <w:pPr>
        <w:snapToGrid w:val="0"/>
        <w:spacing w:line="360" w:lineRule="auto"/>
        <w:jc w:val="center"/>
        <w:rPr>
          <w:rFonts w:asciiTheme="minorEastAsia" w:hAnsiTheme="minorEastAsia" w:eastAsiaTheme="minorEastAsia"/>
          <w:sz w:val="24"/>
          <w:szCs w:val="24"/>
        </w:rPr>
      </w:pPr>
    </w:p>
    <w:p w14:paraId="30D64CFF">
      <w:pPr>
        <w:spacing w:line="393" w:lineRule="exact"/>
        <w:jc w:val="cente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pacing w:val="-1"/>
          <w:sz w:val="28"/>
          <w:szCs w:val="28"/>
          <w:highlight w:val="none"/>
          <w14:textFill>
            <w14:solidFill>
              <w14:schemeClr w14:val="tx1"/>
            </w14:solidFill>
          </w14:textFill>
        </w:rPr>
        <w:t>第一</w:t>
      </w:r>
      <w:r>
        <w:rPr>
          <w:rFonts w:hint="eastAsia" w:ascii="宋体" w:hAnsi="宋体" w:eastAsia="宋体" w:cs="宋体"/>
          <w:b/>
          <w:bCs/>
          <w:color w:val="000000" w:themeColor="text1"/>
          <w:sz w:val="28"/>
          <w:szCs w:val="28"/>
          <w:highlight w:val="none"/>
          <w14:textFill>
            <w14:solidFill>
              <w14:schemeClr w14:val="tx1"/>
            </w14:solidFill>
          </w14:textFill>
        </w:rPr>
        <w:t>节 通用合同条款</w:t>
      </w:r>
    </w:p>
    <w:p w14:paraId="28B6306D">
      <w:pPr>
        <w:spacing w:line="240" w:lineRule="exact"/>
        <w:ind w:left="1572" w:firstLine="1237"/>
        <w:jc w:val="cente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 xml:space="preserve"> </w:t>
      </w:r>
    </w:p>
    <w:p w14:paraId="5D0BB9D3">
      <w:pPr>
        <w:spacing w:line="340" w:lineRule="exact"/>
        <w:jc w:val="center"/>
        <w:rPr>
          <w:rFonts w:hint="eastAsia" w:ascii="宋体" w:hAnsi="宋体" w:eastAsia="宋体" w:cs="宋体"/>
          <w:color w:val="000000" w:themeColor="text1"/>
          <w:spacing w:val="-5"/>
          <w:sz w:val="24"/>
          <w:highlight w:val="none"/>
          <w14:textFill>
            <w14:solidFill>
              <w14:schemeClr w14:val="tx1"/>
            </w14:solidFill>
          </w14:textFill>
        </w:rPr>
      </w:pPr>
      <w:r>
        <w:rPr>
          <w:rFonts w:hint="eastAsia" w:ascii="宋体" w:hAnsi="宋体" w:eastAsia="宋体" w:cs="宋体"/>
          <w:b/>
          <w:bCs/>
          <w:color w:val="000000" w:themeColor="text1"/>
          <w:spacing w:val="-5"/>
          <w:sz w:val="28"/>
          <w:szCs w:val="28"/>
          <w:highlight w:val="none"/>
          <w14:textFill>
            <w14:solidFill>
              <w14:schemeClr w14:val="tx1"/>
            </w14:solidFill>
          </w14:textFill>
        </w:rPr>
        <w:t>采用《公路工程标准施工招标文件》（ 2018 年版）的“通用合同条款”。</w:t>
      </w:r>
    </w:p>
    <w:p w14:paraId="5589F536">
      <w:pPr>
        <w:spacing w:line="340" w:lineRule="exact"/>
        <w:jc w:val="center"/>
        <w:rPr>
          <w:rFonts w:hint="eastAsia" w:ascii="宋体" w:hAnsi="宋体" w:eastAsia="宋体" w:cs="宋体"/>
          <w:color w:val="000000" w:themeColor="text1"/>
          <w:spacing w:val="-5"/>
          <w:sz w:val="24"/>
          <w:highlight w:val="none"/>
          <w14:textFill>
            <w14:solidFill>
              <w14:schemeClr w14:val="tx1"/>
            </w14:solidFill>
          </w14:textFill>
        </w:rPr>
      </w:pPr>
      <w:r>
        <w:rPr>
          <w:rFonts w:hint="eastAsia" w:ascii="宋体" w:hAnsi="宋体" w:eastAsia="宋体" w:cs="宋体"/>
          <w:color w:val="000000" w:themeColor="text1"/>
          <w:spacing w:val="-5"/>
          <w:sz w:val="24"/>
          <w:highlight w:val="none"/>
          <w14:textFill>
            <w14:solidFill>
              <w14:schemeClr w14:val="tx1"/>
            </w14:solidFill>
          </w14:textFill>
        </w:rPr>
        <w:t xml:space="preserve"> </w:t>
      </w:r>
    </w:p>
    <w:p w14:paraId="590EB40D">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br w:type="page"/>
      </w:r>
    </w:p>
    <w:p w14:paraId="24291165">
      <w:pPr>
        <w:jc w:val="center"/>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pacing w:val="-1"/>
          <w:sz w:val="28"/>
          <w:szCs w:val="28"/>
          <w:highlight w:val="none"/>
          <w14:textFill>
            <w14:solidFill>
              <w14:schemeClr w14:val="tx1"/>
            </w14:solidFill>
          </w14:textFill>
        </w:rPr>
        <w:t>第二</w:t>
      </w:r>
      <w:r>
        <w:rPr>
          <w:rFonts w:hint="eastAsia" w:ascii="宋体" w:hAnsi="宋体" w:eastAsia="宋体" w:cs="宋体"/>
          <w:b/>
          <w:bCs/>
          <w:color w:val="000000" w:themeColor="text1"/>
          <w:sz w:val="28"/>
          <w:szCs w:val="28"/>
          <w:highlight w:val="none"/>
          <w14:textFill>
            <w14:solidFill>
              <w14:schemeClr w14:val="tx1"/>
            </w14:solidFill>
          </w14:textFill>
        </w:rPr>
        <w:t>节  专用合同条款</w:t>
      </w:r>
    </w:p>
    <w:p w14:paraId="3B0F2021">
      <w:pPr>
        <w:spacing w:line="340" w:lineRule="exact"/>
        <w:jc w:val="center"/>
        <w:rPr>
          <w:rFonts w:hint="eastAsia" w:ascii="宋体" w:hAnsi="宋体" w:eastAsia="宋体" w:cs="宋体"/>
          <w:b/>
          <w:bCs/>
          <w:color w:val="000000" w:themeColor="text1"/>
          <w:spacing w:val="-5"/>
          <w:sz w:val="28"/>
          <w:szCs w:val="28"/>
          <w:highlight w:val="none"/>
          <w14:textFill>
            <w14:solidFill>
              <w14:schemeClr w14:val="tx1"/>
            </w14:solidFill>
          </w14:textFill>
        </w:rPr>
      </w:pPr>
    </w:p>
    <w:p w14:paraId="520CDBDE">
      <w:pPr>
        <w:spacing w:line="340" w:lineRule="exact"/>
        <w:jc w:val="center"/>
        <w:rPr>
          <w:rFonts w:hint="eastAsia" w:ascii="宋体" w:hAnsi="宋体" w:eastAsia="宋体" w:cs="宋体"/>
          <w:color w:val="000000" w:themeColor="text1"/>
          <w:spacing w:val="-5"/>
          <w:sz w:val="24"/>
          <w:highlight w:val="none"/>
          <w14:textFill>
            <w14:solidFill>
              <w14:schemeClr w14:val="tx1"/>
            </w14:solidFill>
          </w14:textFill>
        </w:rPr>
      </w:pPr>
      <w:r>
        <w:rPr>
          <w:rFonts w:hint="eastAsia" w:ascii="宋体" w:hAnsi="宋体" w:eastAsia="宋体" w:cs="宋体"/>
          <w:b/>
          <w:bCs/>
          <w:color w:val="000000" w:themeColor="text1"/>
          <w:spacing w:val="-5"/>
          <w:sz w:val="28"/>
          <w:szCs w:val="28"/>
          <w:highlight w:val="none"/>
          <w14:textFill>
            <w14:solidFill>
              <w14:schemeClr w14:val="tx1"/>
            </w14:solidFill>
          </w14:textFill>
        </w:rPr>
        <w:t>采用《公路工程标准施工招标文件》（ 2018 年版）的“专用合同条款”。</w:t>
      </w:r>
    </w:p>
    <w:p w14:paraId="00D3C3D3">
      <w:pPr>
        <w:spacing w:line="52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17B8E642">
      <w:pPr>
        <w:spacing w:line="360" w:lineRule="auto"/>
        <w:ind w:firstLine="540"/>
        <w:rPr>
          <w:rFonts w:hint="eastAsia" w:ascii="宋体" w:hAnsi="宋体" w:eastAsia="宋体" w:cs="宋体"/>
          <w:color w:val="000000" w:themeColor="text1"/>
          <w:sz w:val="24"/>
          <w:highlight w:val="none"/>
          <w14:textFill>
            <w14:solidFill>
              <w14:schemeClr w14:val="tx1"/>
            </w14:solidFill>
          </w14:textFill>
        </w:rPr>
      </w:pPr>
    </w:p>
    <w:p w14:paraId="74AD348E">
      <w:pPr>
        <w:spacing w:line="360" w:lineRule="auto"/>
        <w:ind w:firstLine="602" w:firstLineChars="200"/>
        <w:rPr>
          <w:rFonts w:hint="eastAsia" w:ascii="宋体" w:hAnsi="宋体" w:eastAsia="宋体" w:cs="宋体"/>
          <w:color w:val="000000" w:themeColor="text1"/>
          <w:spacing w:val="-3"/>
          <w:szCs w:val="21"/>
          <w:highlight w:val="none"/>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br w:type="page"/>
      </w:r>
      <w:bookmarkStart w:id="144" w:name="_Toc351203633"/>
      <w:bookmarkEnd w:id="144"/>
    </w:p>
    <w:p w14:paraId="6788DEF8">
      <w:pPr>
        <w:spacing w:line="360" w:lineRule="auto"/>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项目专用条款数据表</w:t>
      </w:r>
    </w:p>
    <w:p w14:paraId="5610BC8B">
      <w:pPr>
        <w:spacing w:line="360" w:lineRule="auto"/>
        <w:ind w:firstLine="439" w:firstLineChars="188"/>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3"/>
          <w:sz w:val="24"/>
          <w:highlight w:val="none"/>
          <w14:textFill>
            <w14:solidFill>
              <w14:schemeClr w14:val="tx1"/>
            </w14:solidFill>
          </w14:textFill>
        </w:rPr>
        <w:t>说明：本数据表是项目专用合同条款中适用于本项目的信息和数据的归纳与提示，是项目专用合同条款的组成部分。</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305"/>
        <w:gridCol w:w="7429"/>
      </w:tblGrid>
      <w:tr w14:paraId="60AFA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938" w:type="dxa"/>
            <w:tcBorders>
              <w:top w:val="single" w:color="auto" w:sz="4" w:space="0"/>
              <w:left w:val="single" w:color="auto" w:sz="4" w:space="0"/>
              <w:bottom w:val="single" w:color="auto" w:sz="4" w:space="0"/>
              <w:right w:val="single" w:color="auto" w:sz="4" w:space="0"/>
            </w:tcBorders>
            <w:vAlign w:val="center"/>
          </w:tcPr>
          <w:p w14:paraId="431AE0E4">
            <w:pPr>
              <w:spacing w:line="360" w:lineRule="auto"/>
              <w:jc w:val="center"/>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序号</w:t>
            </w:r>
          </w:p>
        </w:tc>
        <w:tc>
          <w:tcPr>
            <w:tcW w:w="1305" w:type="dxa"/>
            <w:tcBorders>
              <w:top w:val="single" w:color="auto" w:sz="4" w:space="0"/>
              <w:left w:val="nil"/>
              <w:bottom w:val="single" w:color="auto" w:sz="4" w:space="0"/>
              <w:right w:val="single" w:color="auto" w:sz="4" w:space="0"/>
            </w:tcBorders>
            <w:vAlign w:val="center"/>
          </w:tcPr>
          <w:p w14:paraId="070E4D8E">
            <w:pPr>
              <w:spacing w:line="360" w:lineRule="auto"/>
              <w:jc w:val="center"/>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条款号</w:t>
            </w:r>
          </w:p>
        </w:tc>
        <w:tc>
          <w:tcPr>
            <w:tcW w:w="7429" w:type="dxa"/>
            <w:tcBorders>
              <w:top w:val="single" w:color="auto" w:sz="4" w:space="0"/>
              <w:left w:val="nil"/>
              <w:bottom w:val="single" w:color="auto" w:sz="4" w:space="0"/>
              <w:right w:val="single" w:color="auto" w:sz="4" w:space="0"/>
            </w:tcBorders>
            <w:vAlign w:val="center"/>
          </w:tcPr>
          <w:p w14:paraId="3B3DFC15">
            <w:pPr>
              <w:spacing w:line="360" w:lineRule="auto"/>
              <w:jc w:val="center"/>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信息或数据</w:t>
            </w:r>
          </w:p>
        </w:tc>
      </w:tr>
      <w:tr w14:paraId="3C9EF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938" w:type="dxa"/>
            <w:tcBorders>
              <w:top w:val="single" w:color="auto" w:sz="4" w:space="0"/>
              <w:left w:val="single" w:color="auto" w:sz="4" w:space="0"/>
              <w:bottom w:val="single" w:color="auto" w:sz="4" w:space="0"/>
              <w:right w:val="single" w:color="auto" w:sz="4" w:space="0"/>
            </w:tcBorders>
            <w:vAlign w:val="center"/>
          </w:tcPr>
          <w:p w14:paraId="77EDF834">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p>
        </w:tc>
        <w:tc>
          <w:tcPr>
            <w:tcW w:w="1305" w:type="dxa"/>
            <w:tcBorders>
              <w:top w:val="single" w:color="auto" w:sz="4" w:space="0"/>
              <w:left w:val="nil"/>
              <w:bottom w:val="single" w:color="auto" w:sz="4" w:space="0"/>
              <w:right w:val="single" w:color="auto" w:sz="4" w:space="0"/>
            </w:tcBorders>
            <w:vAlign w:val="center"/>
          </w:tcPr>
          <w:p w14:paraId="3B4CB56B">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1.1.2.2</w:t>
            </w:r>
          </w:p>
        </w:tc>
        <w:tc>
          <w:tcPr>
            <w:tcW w:w="7429" w:type="dxa"/>
            <w:tcBorders>
              <w:top w:val="single" w:color="auto" w:sz="4" w:space="0"/>
              <w:left w:val="nil"/>
              <w:bottom w:val="single" w:color="auto" w:sz="4" w:space="0"/>
              <w:right w:val="single" w:color="auto" w:sz="4" w:space="0"/>
            </w:tcBorders>
            <w:vAlign w:val="center"/>
          </w:tcPr>
          <w:p w14:paraId="3BE75789">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发包人：</w:t>
            </w:r>
            <w:r>
              <w:rPr>
                <w:rFonts w:hint="eastAsia" w:asciiTheme="minorEastAsia" w:hAnsiTheme="minorEastAsia" w:eastAsiaTheme="minorEastAsia" w:cstheme="minorEastAsia"/>
                <w:color w:val="auto"/>
                <w:spacing w:val="-3"/>
                <w:sz w:val="24"/>
                <w:szCs w:val="24"/>
                <w:highlight w:val="none"/>
                <w:lang w:eastAsia="zh-CN"/>
              </w:rPr>
              <w:t>三门峡市湖滨区交通运输局</w:t>
            </w:r>
          </w:p>
          <w:p w14:paraId="56760C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pacing w:val="-3"/>
                <w:sz w:val="24"/>
                <w:highlight w:val="none"/>
                <w14:textFill>
                  <w14:solidFill>
                    <w14:schemeClr w14:val="tx1"/>
                  </w14:solidFill>
                </w14:textFill>
              </w:rPr>
            </w:pPr>
            <w:r>
              <w:rPr>
                <w:rFonts w:hint="eastAsia" w:ascii="宋体" w:hAnsi="宋体" w:eastAsia="宋体" w:cs="宋体"/>
                <w:sz w:val="24"/>
                <w:szCs w:val="24"/>
                <w:lang w:val="en-US" w:eastAsia="zh-CN"/>
              </w:rPr>
              <w:t>地址：三门峡市湖滨区科技创新大厦A座9层</w:t>
            </w:r>
          </w:p>
        </w:tc>
      </w:tr>
      <w:tr w14:paraId="711C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938" w:type="dxa"/>
            <w:tcBorders>
              <w:top w:val="single" w:color="auto" w:sz="4" w:space="0"/>
              <w:left w:val="single" w:color="auto" w:sz="4" w:space="0"/>
              <w:bottom w:val="single" w:color="auto" w:sz="4" w:space="0"/>
              <w:right w:val="single" w:color="auto" w:sz="4" w:space="0"/>
            </w:tcBorders>
            <w:vAlign w:val="center"/>
          </w:tcPr>
          <w:p w14:paraId="02762184">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w:t>
            </w:r>
          </w:p>
        </w:tc>
        <w:tc>
          <w:tcPr>
            <w:tcW w:w="1305" w:type="dxa"/>
            <w:tcBorders>
              <w:top w:val="single" w:color="auto" w:sz="4" w:space="0"/>
              <w:left w:val="nil"/>
              <w:bottom w:val="single" w:color="auto" w:sz="4" w:space="0"/>
              <w:right w:val="single" w:color="auto" w:sz="4" w:space="0"/>
            </w:tcBorders>
            <w:vAlign w:val="center"/>
          </w:tcPr>
          <w:p w14:paraId="2F3D64A8">
            <w:pPr>
              <w:spacing w:line="360" w:lineRule="auto"/>
              <w:ind w:right="-5"/>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1.1.2.6</w:t>
            </w:r>
          </w:p>
        </w:tc>
        <w:tc>
          <w:tcPr>
            <w:tcW w:w="7429" w:type="dxa"/>
            <w:tcBorders>
              <w:top w:val="single" w:color="auto" w:sz="4" w:space="0"/>
              <w:left w:val="nil"/>
              <w:bottom w:val="single" w:color="auto" w:sz="4" w:space="0"/>
              <w:right w:val="single" w:color="auto" w:sz="4" w:space="0"/>
            </w:tcBorders>
            <w:vAlign w:val="center"/>
          </w:tcPr>
          <w:p w14:paraId="5FAAC405">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监 理 人：招标确定</w:t>
            </w:r>
          </w:p>
          <w:p w14:paraId="1BC75E2C">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 xml:space="preserve">地    址：（待定）   </w:t>
            </w:r>
          </w:p>
        </w:tc>
      </w:tr>
      <w:tr w14:paraId="5DFF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938" w:type="dxa"/>
            <w:tcBorders>
              <w:top w:val="single" w:color="auto" w:sz="4" w:space="0"/>
              <w:left w:val="single" w:color="auto" w:sz="4" w:space="0"/>
              <w:bottom w:val="single" w:color="auto" w:sz="4" w:space="0"/>
              <w:right w:val="single" w:color="auto" w:sz="4" w:space="0"/>
            </w:tcBorders>
            <w:vAlign w:val="center"/>
          </w:tcPr>
          <w:p w14:paraId="00CFC135">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w:t>
            </w:r>
          </w:p>
        </w:tc>
        <w:tc>
          <w:tcPr>
            <w:tcW w:w="1305" w:type="dxa"/>
            <w:tcBorders>
              <w:top w:val="single" w:color="auto" w:sz="4" w:space="0"/>
              <w:left w:val="nil"/>
              <w:bottom w:val="single" w:color="auto" w:sz="4" w:space="0"/>
              <w:right w:val="single" w:color="auto" w:sz="4" w:space="0"/>
            </w:tcBorders>
            <w:vAlign w:val="center"/>
          </w:tcPr>
          <w:p w14:paraId="0C924329">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1.1.4.5</w:t>
            </w:r>
          </w:p>
        </w:tc>
        <w:tc>
          <w:tcPr>
            <w:tcW w:w="7429" w:type="dxa"/>
            <w:tcBorders>
              <w:top w:val="single" w:color="auto" w:sz="4" w:space="0"/>
              <w:left w:val="nil"/>
              <w:bottom w:val="single" w:color="auto" w:sz="4" w:space="0"/>
              <w:right w:val="single" w:color="auto" w:sz="4" w:space="0"/>
            </w:tcBorders>
            <w:vAlign w:val="center"/>
          </w:tcPr>
          <w:p w14:paraId="2D09C0E2">
            <w:pPr>
              <w:spacing w:line="360" w:lineRule="auto"/>
              <w:ind w:right="-23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缺陷责任期：自实际交工日期起计算</w:t>
            </w:r>
            <w:r>
              <w:rPr>
                <w:rFonts w:hint="eastAsia" w:ascii="宋体" w:hAnsi="宋体" w:eastAsia="宋体" w:cs="宋体"/>
                <w:color w:val="000000" w:themeColor="text1"/>
                <w:spacing w:val="5"/>
                <w:sz w:val="24"/>
                <w:highlight w:val="none"/>
                <w:u w:val="single"/>
                <w14:textFill>
                  <w14:solidFill>
                    <w14:schemeClr w14:val="tx1"/>
                  </w14:solidFill>
                </w14:textFill>
              </w:rPr>
              <w:t> </w:t>
            </w:r>
            <w:r>
              <w:rPr>
                <w:rFonts w:hint="eastAsia" w:ascii="宋体" w:hAnsi="宋体" w:eastAsia="宋体" w:cs="宋体"/>
                <w:color w:val="000000" w:themeColor="text1"/>
                <w:spacing w:val="-13"/>
                <w:sz w:val="24"/>
                <w:highlight w:val="none"/>
                <w:u w:val="single"/>
                <w14:textFill>
                  <w14:solidFill>
                    <w14:schemeClr w14:val="tx1"/>
                  </w14:solidFill>
                </w14:textFill>
              </w:rPr>
              <w:t>12个月</w:t>
            </w:r>
          </w:p>
        </w:tc>
      </w:tr>
      <w:tr w14:paraId="1A20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938" w:type="dxa"/>
            <w:tcBorders>
              <w:top w:val="single" w:color="auto" w:sz="4" w:space="0"/>
              <w:left w:val="single" w:color="auto" w:sz="4" w:space="0"/>
              <w:bottom w:val="single" w:color="auto" w:sz="4" w:space="0"/>
              <w:right w:val="single" w:color="auto" w:sz="4" w:space="0"/>
            </w:tcBorders>
            <w:vAlign w:val="center"/>
          </w:tcPr>
          <w:p w14:paraId="03CD3729">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4</w:t>
            </w:r>
          </w:p>
        </w:tc>
        <w:tc>
          <w:tcPr>
            <w:tcW w:w="1305" w:type="dxa"/>
            <w:tcBorders>
              <w:top w:val="single" w:color="auto" w:sz="4" w:space="0"/>
              <w:left w:val="nil"/>
              <w:bottom w:val="single" w:color="auto" w:sz="4" w:space="0"/>
              <w:right w:val="single" w:color="auto" w:sz="4" w:space="0"/>
            </w:tcBorders>
            <w:vAlign w:val="center"/>
          </w:tcPr>
          <w:p w14:paraId="69165F18">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1.6.3</w:t>
            </w:r>
          </w:p>
        </w:tc>
        <w:tc>
          <w:tcPr>
            <w:tcW w:w="7429" w:type="dxa"/>
            <w:tcBorders>
              <w:top w:val="single" w:color="auto" w:sz="4" w:space="0"/>
              <w:left w:val="nil"/>
              <w:bottom w:val="single" w:color="auto" w:sz="4" w:space="0"/>
              <w:right w:val="single" w:color="auto" w:sz="4" w:space="0"/>
            </w:tcBorders>
            <w:vAlign w:val="center"/>
          </w:tcPr>
          <w:p w14:paraId="47DFF5C4">
            <w:pPr>
              <w:spacing w:line="360" w:lineRule="auto"/>
              <w:ind w:right="-5"/>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图纸需要修改和补充的，应由监理人取得发包人同意后，在该项工程或工程相应部位施工前</w:t>
            </w:r>
            <w:r>
              <w:rPr>
                <w:rFonts w:hint="eastAsia" w:ascii="宋体" w:hAnsi="宋体" w:eastAsia="宋体" w:cs="宋体"/>
                <w:color w:val="000000" w:themeColor="text1"/>
                <w:spacing w:val="5"/>
                <w:sz w:val="24"/>
                <w:highlight w:val="none"/>
                <w14:textFill>
                  <w14:solidFill>
                    <w14:schemeClr w14:val="tx1"/>
                  </w14:solidFill>
                </w14:textFill>
              </w:rPr>
              <w:t> </w:t>
            </w:r>
            <w:r>
              <w:rPr>
                <w:rFonts w:hint="eastAsia" w:ascii="宋体" w:hAnsi="宋体" w:eastAsia="宋体" w:cs="宋体"/>
                <w:color w:val="000000" w:themeColor="text1"/>
                <w:spacing w:val="-1"/>
                <w:sz w:val="24"/>
                <w:highlight w:val="none"/>
                <w14:textFill>
                  <w14:solidFill>
                    <w14:schemeClr w14:val="tx1"/>
                  </w14:solidFill>
                </w14:textFill>
              </w:rPr>
              <w:t>7</w:t>
            </w:r>
            <w:r>
              <w:rPr>
                <w:rFonts w:hint="eastAsia" w:ascii="宋体" w:hAnsi="宋体" w:eastAsia="宋体" w:cs="宋体"/>
                <w:color w:val="000000" w:themeColor="text1"/>
                <w:spacing w:val="4"/>
                <w:sz w:val="24"/>
                <w:highlight w:val="none"/>
                <w14:textFill>
                  <w14:solidFill>
                    <w14:schemeClr w14:val="tx1"/>
                  </w14:solidFill>
                </w14:textFill>
              </w:rPr>
              <w:t> </w:t>
            </w:r>
            <w:r>
              <w:rPr>
                <w:rFonts w:hint="eastAsia" w:ascii="宋体" w:hAnsi="宋体" w:eastAsia="宋体" w:cs="宋体"/>
                <w:color w:val="000000" w:themeColor="text1"/>
                <w:spacing w:val="-1"/>
                <w:sz w:val="24"/>
                <w:highlight w:val="none"/>
                <w14:textFill>
                  <w14:solidFill>
                    <w14:schemeClr w14:val="tx1"/>
                  </w14:solidFill>
                </w14:textFill>
              </w:rPr>
              <w:t>天签发图纸修改图给承包人</w:t>
            </w:r>
          </w:p>
        </w:tc>
      </w:tr>
      <w:tr w14:paraId="6B9FF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trPr>
        <w:tc>
          <w:tcPr>
            <w:tcW w:w="938" w:type="dxa"/>
            <w:tcBorders>
              <w:top w:val="single" w:color="auto" w:sz="4" w:space="0"/>
              <w:left w:val="single" w:color="auto" w:sz="4" w:space="0"/>
              <w:bottom w:val="single" w:color="auto" w:sz="4" w:space="0"/>
              <w:right w:val="single" w:color="auto" w:sz="4" w:space="0"/>
            </w:tcBorders>
            <w:vAlign w:val="center"/>
          </w:tcPr>
          <w:p w14:paraId="18858E76">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w:t>
            </w:r>
          </w:p>
        </w:tc>
        <w:tc>
          <w:tcPr>
            <w:tcW w:w="1305" w:type="dxa"/>
            <w:tcBorders>
              <w:top w:val="single" w:color="auto" w:sz="4" w:space="0"/>
              <w:left w:val="nil"/>
              <w:bottom w:val="single" w:color="auto" w:sz="4" w:space="0"/>
              <w:right w:val="single" w:color="auto" w:sz="4" w:space="0"/>
            </w:tcBorders>
            <w:vAlign w:val="center"/>
          </w:tcPr>
          <w:p w14:paraId="220A39ED">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3.1.1</w:t>
            </w:r>
          </w:p>
        </w:tc>
        <w:tc>
          <w:tcPr>
            <w:tcW w:w="7429" w:type="dxa"/>
            <w:tcBorders>
              <w:top w:val="single" w:color="auto" w:sz="4" w:space="0"/>
              <w:left w:val="nil"/>
              <w:bottom w:val="single" w:color="auto" w:sz="4" w:space="0"/>
              <w:right w:val="single" w:color="auto" w:sz="4" w:space="0"/>
            </w:tcBorders>
            <w:vAlign w:val="center"/>
          </w:tcPr>
          <w:p w14:paraId="6ABE7884">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监理人在行使下列权利前需要经发包人事先批准：</w:t>
            </w:r>
          </w:p>
          <w:p w14:paraId="6C7F2564">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（6）根据第</w:t>
            </w:r>
            <w:r>
              <w:rPr>
                <w:rFonts w:hint="eastAsia" w:ascii="宋体" w:hAnsi="宋体" w:eastAsia="宋体" w:cs="宋体"/>
                <w:color w:val="000000" w:themeColor="text1"/>
                <w:spacing w:val="4"/>
                <w:sz w:val="24"/>
                <w:highlight w:val="none"/>
                <w14:textFill>
                  <w14:solidFill>
                    <w14:schemeClr w14:val="tx1"/>
                  </w14:solidFill>
                </w14:textFill>
              </w:rPr>
              <w:t> </w:t>
            </w:r>
            <w:r>
              <w:rPr>
                <w:rFonts w:hint="eastAsia" w:ascii="宋体" w:hAnsi="宋体" w:eastAsia="宋体" w:cs="宋体"/>
                <w:color w:val="000000" w:themeColor="text1"/>
                <w:spacing w:val="-1"/>
                <w:sz w:val="24"/>
                <w:highlight w:val="none"/>
                <w14:textFill>
                  <w14:solidFill>
                    <w14:schemeClr w14:val="tx1"/>
                  </w14:solidFill>
                </w14:textFill>
              </w:rPr>
              <w:t>15.3</w:t>
            </w:r>
            <w:r>
              <w:rPr>
                <w:rFonts w:hint="eastAsia" w:ascii="宋体" w:hAnsi="宋体" w:eastAsia="宋体" w:cs="宋体"/>
                <w:color w:val="000000" w:themeColor="text1"/>
                <w:spacing w:val="4"/>
                <w:sz w:val="24"/>
                <w:highlight w:val="none"/>
                <w14:textFill>
                  <w14:solidFill>
                    <w14:schemeClr w14:val="tx1"/>
                  </w14:solidFill>
                </w14:textFill>
              </w:rPr>
              <w:t> </w:t>
            </w:r>
            <w:r>
              <w:rPr>
                <w:rFonts w:hint="eastAsia" w:ascii="宋体" w:hAnsi="宋体" w:eastAsia="宋体" w:cs="宋体"/>
                <w:color w:val="000000" w:themeColor="text1"/>
                <w:spacing w:val="-1"/>
                <w:sz w:val="24"/>
                <w:highlight w:val="none"/>
                <w14:textFill>
                  <w14:solidFill>
                    <w14:schemeClr w14:val="tx1"/>
                  </w14:solidFill>
                </w14:textFill>
              </w:rPr>
              <w:t>款发出的变更指示，其单项工程变更涉及的金额超过了该单项工程签约时合同价的</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pacing w:val="-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 </w:t>
            </w:r>
            <w:r>
              <w:rPr>
                <w:rFonts w:hint="eastAsia" w:ascii="宋体" w:hAnsi="宋体" w:eastAsia="宋体" w:cs="宋体"/>
                <w:color w:val="000000" w:themeColor="text1"/>
                <w:spacing w:val="-1"/>
                <w:sz w:val="24"/>
                <w:highlight w:val="none"/>
                <w14:textFill>
                  <w14:solidFill>
                    <w14:schemeClr w14:val="tx1"/>
                  </w14:solidFill>
                </w14:textFill>
              </w:rPr>
              <w:t>%或累计变更超过了签约合同价的</w:t>
            </w:r>
            <w:r>
              <w:rPr>
                <w:rFonts w:hint="eastAsia" w:ascii="宋体" w:hAnsi="宋体" w:eastAsia="宋体" w:cs="宋体"/>
                <w:color w:val="000000" w:themeColor="text1"/>
                <w:sz w:val="24"/>
                <w:highlight w:val="none"/>
                <w:u w:val="single"/>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w:t>
            </w:r>
          </w:p>
        </w:tc>
      </w:tr>
      <w:tr w14:paraId="027A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38" w:type="dxa"/>
            <w:tcBorders>
              <w:top w:val="single" w:color="auto" w:sz="4" w:space="0"/>
              <w:left w:val="single" w:color="auto" w:sz="4" w:space="0"/>
              <w:bottom w:val="single" w:color="auto" w:sz="4" w:space="0"/>
              <w:right w:val="single" w:color="auto" w:sz="4" w:space="0"/>
            </w:tcBorders>
            <w:vAlign w:val="center"/>
          </w:tcPr>
          <w:p w14:paraId="44D0B82B">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6</w:t>
            </w:r>
          </w:p>
        </w:tc>
        <w:tc>
          <w:tcPr>
            <w:tcW w:w="1305" w:type="dxa"/>
            <w:tcBorders>
              <w:top w:val="single" w:color="auto" w:sz="4" w:space="0"/>
              <w:left w:val="nil"/>
              <w:bottom w:val="single" w:color="auto" w:sz="4" w:space="0"/>
              <w:right w:val="single" w:color="auto" w:sz="4" w:space="0"/>
            </w:tcBorders>
            <w:vAlign w:val="center"/>
          </w:tcPr>
          <w:p w14:paraId="07F0AD50">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5.2.4</w:t>
            </w:r>
          </w:p>
        </w:tc>
        <w:tc>
          <w:tcPr>
            <w:tcW w:w="7429" w:type="dxa"/>
            <w:tcBorders>
              <w:top w:val="single" w:color="auto" w:sz="4" w:space="0"/>
              <w:left w:val="nil"/>
              <w:bottom w:val="single" w:color="auto" w:sz="4" w:space="0"/>
              <w:right w:val="single" w:color="auto" w:sz="4" w:space="0"/>
            </w:tcBorders>
            <w:vAlign w:val="center"/>
          </w:tcPr>
          <w:p w14:paraId="5B4295EA">
            <w:pPr>
              <w:spacing w:line="360" w:lineRule="auto"/>
              <w:ind w:left="108" w:right="-23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发包人是否提供材料或工程设备：否</w:t>
            </w:r>
          </w:p>
        </w:tc>
      </w:tr>
      <w:tr w14:paraId="02A3C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8" w:type="dxa"/>
            <w:tcBorders>
              <w:top w:val="single" w:color="auto" w:sz="4" w:space="0"/>
              <w:left w:val="single" w:color="auto" w:sz="4" w:space="0"/>
              <w:bottom w:val="single" w:color="auto" w:sz="4" w:space="0"/>
              <w:right w:val="single" w:color="auto" w:sz="4" w:space="0"/>
            </w:tcBorders>
            <w:vAlign w:val="center"/>
          </w:tcPr>
          <w:p w14:paraId="113162B6">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7</w:t>
            </w:r>
          </w:p>
        </w:tc>
        <w:tc>
          <w:tcPr>
            <w:tcW w:w="1305" w:type="dxa"/>
            <w:tcBorders>
              <w:top w:val="single" w:color="auto" w:sz="4" w:space="0"/>
              <w:left w:val="nil"/>
              <w:bottom w:val="single" w:color="auto" w:sz="4" w:space="0"/>
              <w:right w:val="single" w:color="auto" w:sz="4" w:space="0"/>
            </w:tcBorders>
            <w:vAlign w:val="center"/>
          </w:tcPr>
          <w:p w14:paraId="47DF5F41">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11.5</w:t>
            </w:r>
          </w:p>
        </w:tc>
        <w:tc>
          <w:tcPr>
            <w:tcW w:w="7429" w:type="dxa"/>
            <w:tcBorders>
              <w:top w:val="single" w:color="auto" w:sz="4" w:space="0"/>
              <w:left w:val="nil"/>
              <w:bottom w:val="single" w:color="auto" w:sz="4" w:space="0"/>
              <w:right w:val="single" w:color="auto" w:sz="4" w:space="0"/>
            </w:tcBorders>
            <w:vAlign w:val="center"/>
          </w:tcPr>
          <w:p w14:paraId="4A069F88">
            <w:pPr>
              <w:spacing w:line="360" w:lineRule="auto"/>
              <w:ind w:left="108" w:right="-23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逾期交工违约金：</w:t>
            </w:r>
            <w:r>
              <w:rPr>
                <w:rFonts w:hint="eastAsia" w:ascii="宋体" w:hAnsi="宋体" w:eastAsia="宋体" w:cs="宋体"/>
                <w:color w:val="000000" w:themeColor="text1"/>
                <w:spacing w:val="-1"/>
                <w:sz w:val="24"/>
                <w:highlight w:val="none"/>
                <w:u w:val="single"/>
                <w14:textFill>
                  <w14:solidFill>
                    <w14:schemeClr w14:val="tx1"/>
                  </w14:solidFill>
                </w14:textFill>
              </w:rPr>
              <w:t>1000</w:t>
            </w:r>
            <w:r>
              <w:rPr>
                <w:rFonts w:hint="eastAsia" w:ascii="宋体" w:hAnsi="宋体" w:eastAsia="宋体" w:cs="宋体"/>
                <w:color w:val="000000" w:themeColor="text1"/>
                <w:spacing w:val="5"/>
                <w:sz w:val="24"/>
                <w:highlight w:val="none"/>
                <w14:textFill>
                  <w14:solidFill>
                    <w14:schemeClr w14:val="tx1"/>
                  </w14:solidFill>
                </w14:textFill>
              </w:rPr>
              <w:t> </w:t>
            </w:r>
            <w:r>
              <w:rPr>
                <w:rFonts w:hint="eastAsia" w:ascii="宋体" w:hAnsi="宋体" w:eastAsia="宋体" w:cs="宋体"/>
                <w:color w:val="000000" w:themeColor="text1"/>
                <w:spacing w:val="-1"/>
                <w:sz w:val="24"/>
                <w:highlight w:val="none"/>
                <w14:textFill>
                  <w14:solidFill>
                    <w14:schemeClr w14:val="tx1"/>
                  </w14:solidFill>
                </w14:textFill>
              </w:rPr>
              <w:t>元/天</w:t>
            </w:r>
          </w:p>
        </w:tc>
      </w:tr>
      <w:tr w14:paraId="4BE9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8" w:type="dxa"/>
            <w:tcBorders>
              <w:top w:val="single" w:color="auto" w:sz="4" w:space="0"/>
              <w:left w:val="single" w:color="auto" w:sz="4" w:space="0"/>
              <w:bottom w:val="single" w:color="auto" w:sz="4" w:space="0"/>
              <w:right w:val="single" w:color="auto" w:sz="4" w:space="0"/>
            </w:tcBorders>
            <w:vAlign w:val="center"/>
          </w:tcPr>
          <w:p w14:paraId="132F7C4C">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8</w:t>
            </w:r>
          </w:p>
        </w:tc>
        <w:tc>
          <w:tcPr>
            <w:tcW w:w="1305" w:type="dxa"/>
            <w:tcBorders>
              <w:top w:val="single" w:color="auto" w:sz="4" w:space="0"/>
              <w:left w:val="nil"/>
              <w:bottom w:val="single" w:color="auto" w:sz="4" w:space="0"/>
              <w:right w:val="single" w:color="auto" w:sz="4" w:space="0"/>
            </w:tcBorders>
            <w:vAlign w:val="center"/>
          </w:tcPr>
          <w:p w14:paraId="5729665B">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11.5</w:t>
            </w:r>
          </w:p>
        </w:tc>
        <w:tc>
          <w:tcPr>
            <w:tcW w:w="7429" w:type="dxa"/>
            <w:tcBorders>
              <w:top w:val="single" w:color="auto" w:sz="4" w:space="0"/>
              <w:left w:val="nil"/>
              <w:bottom w:val="single" w:color="auto" w:sz="4" w:space="0"/>
              <w:right w:val="single" w:color="auto" w:sz="4" w:space="0"/>
            </w:tcBorders>
            <w:vAlign w:val="center"/>
          </w:tcPr>
          <w:p w14:paraId="7777545C">
            <w:pPr>
              <w:spacing w:line="360" w:lineRule="auto"/>
              <w:ind w:left="108" w:right="-23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逾期交工违约金限额：</w:t>
            </w:r>
            <w:r>
              <w:rPr>
                <w:rFonts w:hint="eastAsia" w:ascii="宋体" w:hAnsi="宋体" w:eastAsia="宋体" w:cs="宋体"/>
                <w:color w:val="000000" w:themeColor="text1"/>
                <w:spacing w:val="-1"/>
                <w:sz w:val="24"/>
                <w:highlight w:val="none"/>
                <w:u w:val="single"/>
                <w14:textFill>
                  <w14:solidFill>
                    <w14:schemeClr w14:val="tx1"/>
                  </w14:solidFill>
                </w14:textFill>
              </w:rPr>
              <w:t>10%</w:t>
            </w:r>
            <w:r>
              <w:rPr>
                <w:rFonts w:hint="eastAsia" w:ascii="宋体" w:hAnsi="宋体" w:eastAsia="宋体" w:cs="宋体"/>
                <w:color w:val="000000" w:themeColor="text1"/>
                <w:spacing w:val="-1"/>
                <w:sz w:val="24"/>
                <w:highlight w:val="none"/>
                <w14:textFill>
                  <w14:solidFill>
                    <w14:schemeClr w14:val="tx1"/>
                  </w14:solidFill>
                </w14:textFill>
              </w:rPr>
              <w:t>签约合同价</w:t>
            </w:r>
          </w:p>
        </w:tc>
      </w:tr>
      <w:tr w14:paraId="78940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8" w:type="dxa"/>
            <w:tcBorders>
              <w:top w:val="single" w:color="auto" w:sz="4" w:space="0"/>
              <w:left w:val="single" w:color="auto" w:sz="4" w:space="0"/>
              <w:bottom w:val="single" w:color="auto" w:sz="4" w:space="0"/>
              <w:right w:val="single" w:color="auto" w:sz="4" w:space="0"/>
            </w:tcBorders>
            <w:vAlign w:val="center"/>
          </w:tcPr>
          <w:p w14:paraId="0295B973">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9</w:t>
            </w:r>
          </w:p>
        </w:tc>
        <w:tc>
          <w:tcPr>
            <w:tcW w:w="1305" w:type="dxa"/>
            <w:tcBorders>
              <w:top w:val="single" w:color="auto" w:sz="4" w:space="0"/>
              <w:left w:val="nil"/>
              <w:bottom w:val="single" w:color="auto" w:sz="4" w:space="0"/>
              <w:right w:val="single" w:color="auto" w:sz="4" w:space="0"/>
            </w:tcBorders>
            <w:vAlign w:val="center"/>
          </w:tcPr>
          <w:p w14:paraId="4FA546B8">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11.6</w:t>
            </w:r>
          </w:p>
        </w:tc>
        <w:tc>
          <w:tcPr>
            <w:tcW w:w="7429" w:type="dxa"/>
            <w:tcBorders>
              <w:top w:val="single" w:color="auto" w:sz="4" w:space="0"/>
              <w:left w:val="nil"/>
              <w:bottom w:val="single" w:color="auto" w:sz="4" w:space="0"/>
              <w:right w:val="single" w:color="auto" w:sz="4" w:space="0"/>
            </w:tcBorders>
            <w:vAlign w:val="center"/>
          </w:tcPr>
          <w:p w14:paraId="10D6C14C">
            <w:pPr>
              <w:spacing w:line="360" w:lineRule="auto"/>
              <w:ind w:left="108" w:right="-23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提前交工的奖金：\</w:t>
            </w:r>
          </w:p>
        </w:tc>
      </w:tr>
      <w:tr w14:paraId="153F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8" w:type="dxa"/>
            <w:tcBorders>
              <w:top w:val="single" w:color="auto" w:sz="4" w:space="0"/>
              <w:left w:val="single" w:color="auto" w:sz="4" w:space="0"/>
              <w:bottom w:val="single" w:color="auto" w:sz="4" w:space="0"/>
              <w:right w:val="single" w:color="auto" w:sz="4" w:space="0"/>
            </w:tcBorders>
            <w:vAlign w:val="center"/>
          </w:tcPr>
          <w:p w14:paraId="498FF7CC">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10</w:t>
            </w:r>
          </w:p>
        </w:tc>
        <w:tc>
          <w:tcPr>
            <w:tcW w:w="1305" w:type="dxa"/>
            <w:tcBorders>
              <w:top w:val="single" w:color="auto" w:sz="4" w:space="0"/>
              <w:left w:val="nil"/>
              <w:bottom w:val="single" w:color="auto" w:sz="4" w:space="0"/>
              <w:right w:val="single" w:color="auto" w:sz="4" w:space="0"/>
            </w:tcBorders>
            <w:vAlign w:val="center"/>
          </w:tcPr>
          <w:p w14:paraId="12BA2D63">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11.6</w:t>
            </w:r>
          </w:p>
        </w:tc>
        <w:tc>
          <w:tcPr>
            <w:tcW w:w="7429" w:type="dxa"/>
            <w:tcBorders>
              <w:top w:val="single" w:color="auto" w:sz="4" w:space="0"/>
              <w:left w:val="nil"/>
              <w:bottom w:val="single" w:color="auto" w:sz="4" w:space="0"/>
              <w:right w:val="single" w:color="auto" w:sz="4" w:space="0"/>
            </w:tcBorders>
            <w:vAlign w:val="center"/>
          </w:tcPr>
          <w:p w14:paraId="35667E70">
            <w:pPr>
              <w:spacing w:line="360" w:lineRule="auto"/>
              <w:ind w:right="-239"/>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提前交工的奖金限额：\</w:t>
            </w:r>
          </w:p>
        </w:tc>
      </w:tr>
      <w:tr w14:paraId="1A10A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8" w:type="dxa"/>
            <w:tcBorders>
              <w:top w:val="single" w:color="auto" w:sz="4" w:space="0"/>
              <w:left w:val="single" w:color="auto" w:sz="4" w:space="0"/>
              <w:bottom w:val="single" w:color="auto" w:sz="4" w:space="0"/>
              <w:right w:val="single" w:color="auto" w:sz="4" w:space="0"/>
            </w:tcBorders>
            <w:vAlign w:val="center"/>
          </w:tcPr>
          <w:p w14:paraId="192C95BE">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11</w:t>
            </w:r>
          </w:p>
        </w:tc>
        <w:tc>
          <w:tcPr>
            <w:tcW w:w="1305" w:type="dxa"/>
            <w:tcBorders>
              <w:top w:val="single" w:color="auto" w:sz="4" w:space="0"/>
              <w:left w:val="nil"/>
              <w:bottom w:val="single" w:color="auto" w:sz="4" w:space="0"/>
              <w:right w:val="single" w:color="auto" w:sz="4" w:space="0"/>
            </w:tcBorders>
            <w:vAlign w:val="center"/>
          </w:tcPr>
          <w:p w14:paraId="2AC52EC4">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15.2.2</w:t>
            </w:r>
          </w:p>
        </w:tc>
        <w:tc>
          <w:tcPr>
            <w:tcW w:w="7429" w:type="dxa"/>
            <w:tcBorders>
              <w:top w:val="single" w:color="auto" w:sz="4" w:space="0"/>
              <w:left w:val="nil"/>
              <w:bottom w:val="single" w:color="auto" w:sz="4" w:space="0"/>
              <w:right w:val="single" w:color="auto" w:sz="4" w:space="0"/>
            </w:tcBorders>
            <w:vAlign w:val="center"/>
          </w:tcPr>
          <w:p w14:paraId="5A95F263">
            <w:pPr>
              <w:spacing w:line="360" w:lineRule="auto"/>
              <w:ind w:right="-239"/>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按采购人制定的管理办法执行</w:t>
            </w:r>
          </w:p>
        </w:tc>
      </w:tr>
      <w:tr w14:paraId="0484B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cBorders>
            <w:vAlign w:val="center"/>
          </w:tcPr>
          <w:p w14:paraId="3CA06B65">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12</w:t>
            </w:r>
          </w:p>
        </w:tc>
        <w:tc>
          <w:tcPr>
            <w:tcW w:w="1305" w:type="dxa"/>
            <w:tcBorders>
              <w:top w:val="single" w:color="auto" w:sz="4" w:space="0"/>
              <w:left w:val="nil"/>
              <w:bottom w:val="single" w:color="auto" w:sz="4" w:space="0"/>
              <w:right w:val="single" w:color="auto" w:sz="4" w:space="0"/>
            </w:tcBorders>
            <w:vAlign w:val="center"/>
          </w:tcPr>
          <w:p w14:paraId="6B540103">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16.1</w:t>
            </w:r>
          </w:p>
        </w:tc>
        <w:tc>
          <w:tcPr>
            <w:tcW w:w="7429" w:type="dxa"/>
            <w:tcBorders>
              <w:top w:val="single" w:color="auto" w:sz="4" w:space="0"/>
              <w:left w:val="nil"/>
              <w:bottom w:val="single" w:color="auto" w:sz="4" w:space="0"/>
              <w:right w:val="single" w:color="auto" w:sz="4" w:space="0"/>
            </w:tcBorders>
            <w:vAlign w:val="center"/>
          </w:tcPr>
          <w:p w14:paraId="5696BC85">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□因物价波动引起的价格调整按照第</w:t>
            </w:r>
            <w:r>
              <w:rPr>
                <w:rFonts w:hint="eastAsia" w:ascii="宋体" w:hAnsi="宋体" w:eastAsia="宋体" w:cs="宋体"/>
                <w:color w:val="000000" w:themeColor="text1"/>
                <w:spacing w:val="-1"/>
                <w:sz w:val="24"/>
                <w:highlight w:val="none"/>
                <w:u w:val="single"/>
                <w14:textFill>
                  <w14:solidFill>
                    <w14:schemeClr w14:val="tx1"/>
                  </w14:solidFill>
                </w14:textFill>
              </w:rPr>
              <w:t>16.1.1</w:t>
            </w:r>
            <w:r>
              <w:rPr>
                <w:rFonts w:hint="eastAsia" w:ascii="宋体" w:hAnsi="宋体" w:eastAsia="宋体" w:cs="宋体"/>
                <w:color w:val="000000" w:themeColor="text1"/>
                <w:spacing w:val="-1"/>
                <w:sz w:val="24"/>
                <w:highlight w:val="none"/>
                <w14:textFill>
                  <w14:solidFill>
                    <w14:schemeClr w14:val="tx1"/>
                  </w14:solidFill>
                </w14:textFill>
              </w:rPr>
              <w:t>或</w:t>
            </w:r>
            <w:r>
              <w:rPr>
                <w:rFonts w:hint="eastAsia" w:ascii="宋体" w:hAnsi="宋体" w:eastAsia="宋体" w:cs="宋体"/>
                <w:color w:val="000000" w:themeColor="text1"/>
                <w:spacing w:val="-1"/>
                <w:sz w:val="24"/>
                <w:highlight w:val="none"/>
                <w:u w:val="single"/>
                <w14:textFill>
                  <w14:solidFill>
                    <w14:schemeClr w14:val="tx1"/>
                  </w14:solidFill>
                </w14:textFill>
              </w:rPr>
              <w:t>16.1.2</w:t>
            </w:r>
            <w:r>
              <w:rPr>
                <w:rFonts w:hint="eastAsia" w:ascii="宋体" w:hAnsi="宋体" w:eastAsia="宋体" w:cs="宋体"/>
                <w:color w:val="000000" w:themeColor="text1"/>
                <w:spacing w:val="-1"/>
                <w:sz w:val="24"/>
                <w:highlight w:val="none"/>
                <w14:textFill>
                  <w14:solidFill>
                    <w14:schemeClr w14:val="tx1"/>
                  </w14:solidFill>
                </w14:textFill>
              </w:rPr>
              <w:t>项约定的原则处理若按第</w:t>
            </w:r>
            <w:r>
              <w:rPr>
                <w:rFonts w:hint="eastAsia" w:ascii="宋体" w:hAnsi="宋体" w:eastAsia="宋体" w:cs="宋体"/>
                <w:color w:val="000000" w:themeColor="text1"/>
                <w:spacing w:val="-1"/>
                <w:sz w:val="24"/>
                <w:highlight w:val="none"/>
                <w:u w:val="single"/>
                <w14:textFill>
                  <w14:solidFill>
                    <w14:schemeClr w14:val="tx1"/>
                  </w14:solidFill>
                </w14:textFill>
              </w:rPr>
              <w:t>16.1.1</w:t>
            </w:r>
            <w:r>
              <w:rPr>
                <w:rFonts w:hint="eastAsia" w:ascii="宋体" w:hAnsi="宋体" w:eastAsia="宋体" w:cs="宋体"/>
                <w:color w:val="000000" w:themeColor="text1"/>
                <w:spacing w:val="-1"/>
                <w:sz w:val="24"/>
                <w:highlight w:val="none"/>
                <w14:textFill>
                  <w14:solidFill>
                    <w14:schemeClr w14:val="tx1"/>
                  </w14:solidFill>
                </w14:textFill>
              </w:rPr>
              <w:t>项的约定采用价格调整公式进行调价，每半年或一年按价格调整公式进行一次调整</w:t>
            </w:r>
          </w:p>
          <w:p w14:paraId="173189B6">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√合同期内不调价</w:t>
            </w:r>
          </w:p>
        </w:tc>
      </w:tr>
      <w:tr w14:paraId="5216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38" w:type="dxa"/>
            <w:tcBorders>
              <w:top w:val="single" w:color="auto" w:sz="4" w:space="0"/>
              <w:left w:val="single" w:color="auto" w:sz="4" w:space="0"/>
              <w:bottom w:val="single" w:color="auto" w:sz="4" w:space="0"/>
              <w:right w:val="single" w:color="auto" w:sz="4" w:space="0"/>
            </w:tcBorders>
            <w:vAlign w:val="center"/>
          </w:tcPr>
          <w:p w14:paraId="079C73B9">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13</w:t>
            </w:r>
          </w:p>
        </w:tc>
        <w:tc>
          <w:tcPr>
            <w:tcW w:w="1305" w:type="dxa"/>
            <w:tcBorders>
              <w:top w:val="single" w:color="auto" w:sz="4" w:space="0"/>
              <w:left w:val="nil"/>
              <w:bottom w:val="single" w:color="auto" w:sz="4" w:space="0"/>
              <w:right w:val="single" w:color="auto" w:sz="4" w:space="0"/>
            </w:tcBorders>
            <w:vAlign w:val="center"/>
          </w:tcPr>
          <w:p w14:paraId="293F2D12">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17.2.1</w:t>
            </w:r>
          </w:p>
        </w:tc>
        <w:tc>
          <w:tcPr>
            <w:tcW w:w="7429" w:type="dxa"/>
            <w:tcBorders>
              <w:top w:val="single" w:color="auto" w:sz="4" w:space="0"/>
              <w:left w:val="nil"/>
              <w:bottom w:val="single" w:color="auto" w:sz="4" w:space="0"/>
              <w:right w:val="single" w:color="auto" w:sz="4" w:space="0"/>
            </w:tcBorders>
            <w:vAlign w:val="center"/>
          </w:tcPr>
          <w:p w14:paraId="1E86466C">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开工预付款金额：\</w:t>
            </w:r>
          </w:p>
        </w:tc>
      </w:tr>
      <w:tr w14:paraId="7160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38" w:type="dxa"/>
            <w:tcBorders>
              <w:top w:val="single" w:color="auto" w:sz="4" w:space="0"/>
              <w:left w:val="single" w:color="auto" w:sz="4" w:space="0"/>
              <w:bottom w:val="single" w:color="auto" w:sz="4" w:space="0"/>
              <w:right w:val="single" w:color="auto" w:sz="4" w:space="0"/>
            </w:tcBorders>
            <w:vAlign w:val="center"/>
          </w:tcPr>
          <w:p w14:paraId="2D34BE1C">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14</w:t>
            </w:r>
          </w:p>
        </w:tc>
        <w:tc>
          <w:tcPr>
            <w:tcW w:w="1305" w:type="dxa"/>
            <w:tcBorders>
              <w:top w:val="single" w:color="auto" w:sz="4" w:space="0"/>
              <w:left w:val="nil"/>
              <w:bottom w:val="single" w:color="auto" w:sz="4" w:space="0"/>
              <w:right w:val="single" w:color="auto" w:sz="4" w:space="0"/>
            </w:tcBorders>
            <w:vAlign w:val="center"/>
          </w:tcPr>
          <w:p w14:paraId="07D9D22F">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17.2.1</w:t>
            </w:r>
          </w:p>
        </w:tc>
        <w:tc>
          <w:tcPr>
            <w:tcW w:w="7429" w:type="dxa"/>
            <w:tcBorders>
              <w:top w:val="single" w:color="auto" w:sz="4" w:space="0"/>
              <w:left w:val="nil"/>
              <w:bottom w:val="single" w:color="auto" w:sz="4" w:space="0"/>
              <w:right w:val="single" w:color="auto" w:sz="4" w:space="0"/>
            </w:tcBorders>
            <w:vAlign w:val="center"/>
          </w:tcPr>
          <w:p w14:paraId="70C909A3">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材料、设备预付款比例：\</w:t>
            </w:r>
          </w:p>
        </w:tc>
      </w:tr>
      <w:tr w14:paraId="224B8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38" w:type="dxa"/>
            <w:tcBorders>
              <w:top w:val="single" w:color="auto" w:sz="4" w:space="0"/>
              <w:left w:val="single" w:color="auto" w:sz="4" w:space="0"/>
              <w:bottom w:val="single" w:color="auto" w:sz="4" w:space="0"/>
              <w:right w:val="single" w:color="auto" w:sz="4" w:space="0"/>
            </w:tcBorders>
            <w:vAlign w:val="center"/>
          </w:tcPr>
          <w:p w14:paraId="28E7B971">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15</w:t>
            </w:r>
          </w:p>
        </w:tc>
        <w:tc>
          <w:tcPr>
            <w:tcW w:w="1305" w:type="dxa"/>
            <w:tcBorders>
              <w:top w:val="single" w:color="auto" w:sz="4" w:space="0"/>
              <w:left w:val="nil"/>
              <w:bottom w:val="single" w:color="auto" w:sz="4" w:space="0"/>
              <w:right w:val="single" w:color="auto" w:sz="4" w:space="0"/>
            </w:tcBorders>
            <w:vAlign w:val="center"/>
          </w:tcPr>
          <w:p w14:paraId="37F1D0B9">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17.3.2</w:t>
            </w:r>
          </w:p>
        </w:tc>
        <w:tc>
          <w:tcPr>
            <w:tcW w:w="7429" w:type="dxa"/>
            <w:tcBorders>
              <w:top w:val="single" w:color="auto" w:sz="4" w:space="0"/>
              <w:left w:val="nil"/>
              <w:bottom w:val="single" w:color="auto" w:sz="4" w:space="0"/>
              <w:right w:val="single" w:color="auto" w:sz="4" w:space="0"/>
            </w:tcBorders>
            <w:vAlign w:val="center"/>
          </w:tcPr>
          <w:p w14:paraId="7A56B5FA">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承包人在每个付款周期末向监理人提交进度付款申请单的份数：</w:t>
            </w:r>
            <w:r>
              <w:rPr>
                <w:rFonts w:hint="eastAsia" w:ascii="宋体" w:hAnsi="宋体" w:eastAsia="宋体" w:cs="宋体"/>
                <w:color w:val="000000" w:themeColor="text1"/>
                <w:spacing w:val="-1"/>
                <w:sz w:val="24"/>
                <w:highlight w:val="none"/>
                <w:u w:val="single"/>
                <w14:textFill>
                  <w14:solidFill>
                    <w14:schemeClr w14:val="tx1"/>
                  </w14:solidFill>
                </w14:textFill>
              </w:rPr>
              <w:t xml:space="preserve">5 </w:t>
            </w:r>
            <w:r>
              <w:rPr>
                <w:rFonts w:hint="eastAsia" w:ascii="宋体" w:hAnsi="宋体" w:eastAsia="宋体" w:cs="宋体"/>
                <w:color w:val="000000" w:themeColor="text1"/>
                <w:spacing w:val="-1"/>
                <w:sz w:val="24"/>
                <w:highlight w:val="none"/>
                <w14:textFill>
                  <w14:solidFill>
                    <w14:schemeClr w14:val="tx1"/>
                  </w14:solidFill>
                </w14:textFill>
              </w:rPr>
              <w:t>份</w:t>
            </w:r>
          </w:p>
        </w:tc>
      </w:tr>
      <w:tr w14:paraId="56DD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38" w:type="dxa"/>
            <w:tcBorders>
              <w:top w:val="single" w:color="auto" w:sz="4" w:space="0"/>
              <w:left w:val="single" w:color="auto" w:sz="4" w:space="0"/>
              <w:bottom w:val="single" w:color="auto" w:sz="4" w:space="0"/>
              <w:right w:val="single" w:color="auto" w:sz="4" w:space="0"/>
            </w:tcBorders>
            <w:vAlign w:val="center"/>
          </w:tcPr>
          <w:p w14:paraId="6F357BF2">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16</w:t>
            </w:r>
          </w:p>
        </w:tc>
        <w:tc>
          <w:tcPr>
            <w:tcW w:w="1305" w:type="dxa"/>
            <w:tcBorders>
              <w:top w:val="single" w:color="auto" w:sz="4" w:space="0"/>
              <w:left w:val="nil"/>
              <w:bottom w:val="single" w:color="auto" w:sz="4" w:space="0"/>
              <w:right w:val="single" w:color="auto" w:sz="4" w:space="0"/>
            </w:tcBorders>
            <w:vAlign w:val="center"/>
          </w:tcPr>
          <w:p w14:paraId="217DC701">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17.3.3（1）</w:t>
            </w:r>
          </w:p>
        </w:tc>
        <w:tc>
          <w:tcPr>
            <w:tcW w:w="7429" w:type="dxa"/>
            <w:tcBorders>
              <w:top w:val="single" w:color="auto" w:sz="4" w:space="0"/>
              <w:left w:val="nil"/>
              <w:bottom w:val="single" w:color="auto" w:sz="4" w:space="0"/>
              <w:right w:val="single" w:color="auto" w:sz="4" w:space="0"/>
            </w:tcBorders>
            <w:vAlign w:val="center"/>
          </w:tcPr>
          <w:p w14:paraId="76DB51C0">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进度付款证书最低限额：人民币</w:t>
            </w:r>
            <w:r>
              <w:rPr>
                <w:rFonts w:hint="eastAsia" w:ascii="宋体" w:hAnsi="宋体" w:eastAsia="宋体" w:cs="宋体"/>
                <w:color w:val="000000" w:themeColor="text1"/>
                <w:spacing w:val="-1"/>
                <w:sz w:val="24"/>
                <w:highlight w:val="none"/>
                <w:u w:val="single"/>
                <w14:textFill>
                  <w14:solidFill>
                    <w14:schemeClr w14:val="tx1"/>
                  </w14:solidFill>
                </w14:textFill>
              </w:rPr>
              <w:t xml:space="preserve"> </w:t>
            </w:r>
            <w:r>
              <w:rPr>
                <w:rFonts w:hint="eastAsia" w:ascii="宋体" w:hAnsi="宋体" w:cs="宋体"/>
                <w:color w:val="000000" w:themeColor="text1"/>
                <w:spacing w:val="-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1"/>
                <w:sz w:val="24"/>
                <w:highlight w:val="none"/>
                <w14:textFill>
                  <w14:solidFill>
                    <w14:schemeClr w14:val="tx1"/>
                  </w14:solidFill>
                </w14:textFill>
              </w:rPr>
              <w:t>万元</w:t>
            </w:r>
          </w:p>
        </w:tc>
      </w:tr>
      <w:tr w14:paraId="2336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38" w:type="dxa"/>
            <w:tcBorders>
              <w:top w:val="single" w:color="auto" w:sz="4" w:space="0"/>
              <w:left w:val="single" w:color="auto" w:sz="4" w:space="0"/>
              <w:bottom w:val="single" w:color="auto" w:sz="4" w:space="0"/>
              <w:right w:val="single" w:color="auto" w:sz="4" w:space="0"/>
            </w:tcBorders>
            <w:vAlign w:val="center"/>
          </w:tcPr>
          <w:p w14:paraId="6AB0703F">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17</w:t>
            </w:r>
          </w:p>
        </w:tc>
        <w:tc>
          <w:tcPr>
            <w:tcW w:w="1305" w:type="dxa"/>
            <w:tcBorders>
              <w:top w:val="single" w:color="auto" w:sz="4" w:space="0"/>
              <w:left w:val="nil"/>
              <w:bottom w:val="single" w:color="auto" w:sz="4" w:space="0"/>
              <w:right w:val="single" w:color="auto" w:sz="4" w:space="0"/>
            </w:tcBorders>
            <w:vAlign w:val="center"/>
          </w:tcPr>
          <w:p w14:paraId="57ECC1C2">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17.3.3（2）</w:t>
            </w:r>
          </w:p>
        </w:tc>
        <w:tc>
          <w:tcPr>
            <w:tcW w:w="7429" w:type="dxa"/>
            <w:tcBorders>
              <w:top w:val="single" w:color="auto" w:sz="4" w:space="0"/>
              <w:left w:val="nil"/>
              <w:bottom w:val="single" w:color="auto" w:sz="4" w:space="0"/>
              <w:right w:val="single" w:color="auto" w:sz="4" w:space="0"/>
            </w:tcBorders>
            <w:vAlign w:val="center"/>
          </w:tcPr>
          <w:p w14:paraId="34C98D47">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逾期付款违约金的利率\</w:t>
            </w:r>
          </w:p>
        </w:tc>
      </w:tr>
      <w:tr w14:paraId="1ADD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38" w:type="dxa"/>
            <w:tcBorders>
              <w:top w:val="single" w:color="auto" w:sz="4" w:space="0"/>
              <w:left w:val="single" w:color="auto" w:sz="4" w:space="0"/>
              <w:bottom w:val="single" w:color="auto" w:sz="4" w:space="0"/>
              <w:right w:val="single" w:color="auto" w:sz="4" w:space="0"/>
            </w:tcBorders>
            <w:vAlign w:val="center"/>
          </w:tcPr>
          <w:p w14:paraId="212ADC2B">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18</w:t>
            </w:r>
          </w:p>
        </w:tc>
        <w:tc>
          <w:tcPr>
            <w:tcW w:w="1305" w:type="dxa"/>
            <w:tcBorders>
              <w:top w:val="single" w:color="auto" w:sz="4" w:space="0"/>
              <w:left w:val="nil"/>
              <w:bottom w:val="single" w:color="auto" w:sz="4" w:space="0"/>
              <w:right w:val="single" w:color="auto" w:sz="4" w:space="0"/>
            </w:tcBorders>
            <w:vAlign w:val="center"/>
          </w:tcPr>
          <w:p w14:paraId="3B0B5994">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17.4.1</w:t>
            </w:r>
          </w:p>
        </w:tc>
        <w:tc>
          <w:tcPr>
            <w:tcW w:w="7429" w:type="dxa"/>
            <w:tcBorders>
              <w:top w:val="single" w:color="auto" w:sz="4" w:space="0"/>
              <w:left w:val="nil"/>
              <w:bottom w:val="single" w:color="auto" w:sz="4" w:space="0"/>
              <w:right w:val="single" w:color="auto" w:sz="4" w:space="0"/>
            </w:tcBorders>
            <w:vAlign w:val="center"/>
          </w:tcPr>
          <w:p w14:paraId="415CEA04">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质量保证金百分比：月支付额的</w:t>
            </w:r>
            <w:r>
              <w:rPr>
                <w:rFonts w:hint="eastAsia" w:ascii="宋体" w:hAnsi="宋体" w:eastAsia="宋体" w:cs="宋体"/>
                <w:color w:val="000000" w:themeColor="text1"/>
                <w:spacing w:val="-1"/>
                <w:sz w:val="24"/>
                <w:highlight w:val="none"/>
                <w:u w:val="single"/>
                <w14:textFill>
                  <w14:solidFill>
                    <w14:schemeClr w14:val="tx1"/>
                  </w14:solidFill>
                </w14:textFill>
              </w:rPr>
              <w:t xml:space="preserve"> 10 </w:t>
            </w:r>
            <w:r>
              <w:rPr>
                <w:rFonts w:hint="eastAsia" w:ascii="宋体" w:hAnsi="宋体" w:eastAsia="宋体" w:cs="宋体"/>
                <w:color w:val="000000" w:themeColor="text1"/>
                <w:spacing w:val="-1"/>
                <w:sz w:val="24"/>
                <w:highlight w:val="none"/>
                <w14:textFill>
                  <w14:solidFill>
                    <w14:schemeClr w14:val="tx1"/>
                  </w14:solidFill>
                </w14:textFill>
              </w:rPr>
              <w:t>%</w:t>
            </w:r>
          </w:p>
        </w:tc>
      </w:tr>
      <w:tr w14:paraId="3610F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38" w:type="dxa"/>
            <w:tcBorders>
              <w:top w:val="single" w:color="auto" w:sz="4" w:space="0"/>
              <w:left w:val="single" w:color="auto" w:sz="4" w:space="0"/>
              <w:bottom w:val="single" w:color="auto" w:sz="4" w:space="0"/>
              <w:right w:val="single" w:color="auto" w:sz="4" w:space="0"/>
            </w:tcBorders>
            <w:vAlign w:val="center"/>
          </w:tcPr>
          <w:p w14:paraId="60967E06">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19</w:t>
            </w:r>
          </w:p>
        </w:tc>
        <w:tc>
          <w:tcPr>
            <w:tcW w:w="1305" w:type="dxa"/>
            <w:tcBorders>
              <w:top w:val="single" w:color="auto" w:sz="4" w:space="0"/>
              <w:left w:val="nil"/>
              <w:bottom w:val="single" w:color="auto" w:sz="4" w:space="0"/>
              <w:right w:val="single" w:color="auto" w:sz="4" w:space="0"/>
            </w:tcBorders>
            <w:vAlign w:val="center"/>
          </w:tcPr>
          <w:p w14:paraId="74AB9D5E">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17.4.1</w:t>
            </w:r>
          </w:p>
        </w:tc>
        <w:tc>
          <w:tcPr>
            <w:tcW w:w="7429" w:type="dxa"/>
            <w:tcBorders>
              <w:top w:val="single" w:color="auto" w:sz="4" w:space="0"/>
              <w:left w:val="nil"/>
              <w:bottom w:val="single" w:color="auto" w:sz="4" w:space="0"/>
              <w:right w:val="single" w:color="auto" w:sz="4" w:space="0"/>
            </w:tcBorders>
            <w:vAlign w:val="center"/>
          </w:tcPr>
          <w:p w14:paraId="683F39E7">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质量保证金限额：</w:t>
            </w:r>
            <w:r>
              <w:rPr>
                <w:rFonts w:hint="eastAsia" w:ascii="宋体" w:hAnsi="宋体" w:eastAsia="宋体" w:cs="宋体"/>
                <w:color w:val="000000" w:themeColor="text1"/>
                <w:spacing w:val="-1"/>
                <w:sz w:val="24"/>
                <w:highlight w:val="none"/>
                <w:u w:val="single"/>
                <w14:textFill>
                  <w14:solidFill>
                    <w14:schemeClr w14:val="tx1"/>
                  </w14:solidFill>
                </w14:textFill>
              </w:rPr>
              <w:t>3%</w:t>
            </w:r>
            <w:r>
              <w:rPr>
                <w:rFonts w:hint="eastAsia" w:ascii="宋体" w:hAnsi="宋体" w:eastAsia="宋体" w:cs="宋体"/>
                <w:color w:val="000000" w:themeColor="text1"/>
                <w:spacing w:val="-1"/>
                <w:sz w:val="24"/>
                <w:highlight w:val="none"/>
                <w14:textFill>
                  <w14:solidFill>
                    <w14:schemeClr w14:val="tx1"/>
                  </w14:solidFill>
                </w14:textFill>
              </w:rPr>
              <w:t>合同价格</w:t>
            </w:r>
          </w:p>
        </w:tc>
      </w:tr>
      <w:tr w14:paraId="7294B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38" w:type="dxa"/>
            <w:tcBorders>
              <w:top w:val="single" w:color="auto" w:sz="4" w:space="0"/>
              <w:left w:val="single" w:color="auto" w:sz="4" w:space="0"/>
              <w:bottom w:val="single" w:color="auto" w:sz="4" w:space="0"/>
              <w:right w:val="single" w:color="auto" w:sz="4" w:space="0"/>
            </w:tcBorders>
            <w:vAlign w:val="center"/>
          </w:tcPr>
          <w:p w14:paraId="6CF817D2">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20</w:t>
            </w:r>
          </w:p>
        </w:tc>
        <w:tc>
          <w:tcPr>
            <w:tcW w:w="1305" w:type="dxa"/>
            <w:tcBorders>
              <w:top w:val="single" w:color="auto" w:sz="4" w:space="0"/>
              <w:left w:val="nil"/>
              <w:bottom w:val="single" w:color="auto" w:sz="4" w:space="0"/>
              <w:right w:val="single" w:color="auto" w:sz="4" w:space="0"/>
            </w:tcBorders>
            <w:vAlign w:val="center"/>
          </w:tcPr>
          <w:p w14:paraId="511D15F4">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17.5.1</w:t>
            </w:r>
          </w:p>
        </w:tc>
        <w:tc>
          <w:tcPr>
            <w:tcW w:w="7429" w:type="dxa"/>
            <w:tcBorders>
              <w:top w:val="single" w:color="auto" w:sz="4" w:space="0"/>
              <w:left w:val="nil"/>
              <w:bottom w:val="single" w:color="auto" w:sz="4" w:space="0"/>
              <w:right w:val="single" w:color="auto" w:sz="4" w:space="0"/>
            </w:tcBorders>
            <w:vAlign w:val="center"/>
          </w:tcPr>
          <w:p w14:paraId="7E72006E">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承包人向监理人提交交工付款申请单（包括相关证明材料）的份数：</w:t>
            </w:r>
            <w:r>
              <w:rPr>
                <w:rFonts w:hint="eastAsia" w:ascii="宋体" w:hAnsi="宋体" w:eastAsia="宋体" w:cs="宋体"/>
                <w:color w:val="000000" w:themeColor="text1"/>
                <w:spacing w:val="-1"/>
                <w:sz w:val="24"/>
                <w:highlight w:val="none"/>
                <w:u w:val="single"/>
                <w14:textFill>
                  <w14:solidFill>
                    <w14:schemeClr w14:val="tx1"/>
                  </w14:solidFill>
                </w14:textFill>
              </w:rPr>
              <w:t>5</w:t>
            </w:r>
            <w:r>
              <w:rPr>
                <w:rFonts w:hint="eastAsia" w:ascii="宋体" w:hAnsi="宋体" w:eastAsia="宋体" w:cs="宋体"/>
                <w:color w:val="000000" w:themeColor="text1"/>
                <w:spacing w:val="-1"/>
                <w:sz w:val="24"/>
                <w:highlight w:val="none"/>
                <w14:textFill>
                  <w14:solidFill>
                    <w14:schemeClr w14:val="tx1"/>
                  </w14:solidFill>
                </w14:textFill>
              </w:rPr>
              <w:t>份</w:t>
            </w:r>
          </w:p>
        </w:tc>
      </w:tr>
      <w:tr w14:paraId="11D9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38" w:type="dxa"/>
            <w:tcBorders>
              <w:top w:val="single" w:color="auto" w:sz="4" w:space="0"/>
              <w:left w:val="single" w:color="auto" w:sz="4" w:space="0"/>
              <w:bottom w:val="single" w:color="auto" w:sz="4" w:space="0"/>
              <w:right w:val="single" w:color="auto" w:sz="4" w:space="0"/>
            </w:tcBorders>
            <w:vAlign w:val="center"/>
          </w:tcPr>
          <w:p w14:paraId="338A8AF5">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21</w:t>
            </w:r>
          </w:p>
        </w:tc>
        <w:tc>
          <w:tcPr>
            <w:tcW w:w="1305" w:type="dxa"/>
            <w:tcBorders>
              <w:top w:val="single" w:color="auto" w:sz="4" w:space="0"/>
              <w:left w:val="nil"/>
              <w:bottom w:val="single" w:color="auto" w:sz="4" w:space="0"/>
              <w:right w:val="single" w:color="auto" w:sz="4" w:space="0"/>
            </w:tcBorders>
            <w:vAlign w:val="center"/>
          </w:tcPr>
          <w:p w14:paraId="0C988917">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17.6.1</w:t>
            </w:r>
          </w:p>
        </w:tc>
        <w:tc>
          <w:tcPr>
            <w:tcW w:w="7429" w:type="dxa"/>
            <w:tcBorders>
              <w:top w:val="single" w:color="auto" w:sz="4" w:space="0"/>
              <w:left w:val="nil"/>
              <w:bottom w:val="single" w:color="auto" w:sz="4" w:space="0"/>
              <w:right w:val="single" w:color="auto" w:sz="4" w:space="0"/>
            </w:tcBorders>
            <w:vAlign w:val="center"/>
          </w:tcPr>
          <w:p w14:paraId="227E9962">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承包人向监理人提交最终结清申请单（包括相关证明材料）的份数：</w:t>
            </w:r>
            <w:r>
              <w:rPr>
                <w:rFonts w:hint="eastAsia" w:ascii="宋体" w:hAnsi="宋体" w:eastAsia="宋体" w:cs="宋体"/>
                <w:color w:val="000000" w:themeColor="text1"/>
                <w:spacing w:val="-1"/>
                <w:sz w:val="24"/>
                <w:highlight w:val="none"/>
                <w:u w:val="single"/>
                <w14:textFill>
                  <w14:solidFill>
                    <w14:schemeClr w14:val="tx1"/>
                  </w14:solidFill>
                </w14:textFill>
              </w:rPr>
              <w:t>5</w:t>
            </w:r>
            <w:r>
              <w:rPr>
                <w:rFonts w:hint="eastAsia" w:ascii="宋体" w:hAnsi="宋体" w:eastAsia="宋体" w:cs="宋体"/>
                <w:color w:val="000000" w:themeColor="text1"/>
                <w:spacing w:val="-1"/>
                <w:sz w:val="24"/>
                <w:highlight w:val="none"/>
                <w14:textFill>
                  <w14:solidFill>
                    <w14:schemeClr w14:val="tx1"/>
                  </w14:solidFill>
                </w14:textFill>
              </w:rPr>
              <w:t>份</w:t>
            </w:r>
          </w:p>
        </w:tc>
      </w:tr>
      <w:tr w14:paraId="312B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38" w:type="dxa"/>
            <w:tcBorders>
              <w:top w:val="single" w:color="auto" w:sz="4" w:space="0"/>
              <w:left w:val="single" w:color="auto" w:sz="4" w:space="0"/>
              <w:bottom w:val="single" w:color="auto" w:sz="4" w:space="0"/>
              <w:right w:val="single" w:color="auto" w:sz="4" w:space="0"/>
            </w:tcBorders>
            <w:vAlign w:val="center"/>
          </w:tcPr>
          <w:p w14:paraId="7E1C63AD">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22</w:t>
            </w:r>
          </w:p>
        </w:tc>
        <w:tc>
          <w:tcPr>
            <w:tcW w:w="1305" w:type="dxa"/>
            <w:tcBorders>
              <w:top w:val="single" w:color="auto" w:sz="4" w:space="0"/>
              <w:left w:val="nil"/>
              <w:bottom w:val="single" w:color="auto" w:sz="4" w:space="0"/>
              <w:right w:val="single" w:color="auto" w:sz="4" w:space="0"/>
            </w:tcBorders>
            <w:vAlign w:val="center"/>
          </w:tcPr>
          <w:p w14:paraId="14470E65">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18.2</w:t>
            </w:r>
          </w:p>
        </w:tc>
        <w:tc>
          <w:tcPr>
            <w:tcW w:w="7429" w:type="dxa"/>
            <w:tcBorders>
              <w:top w:val="single" w:color="auto" w:sz="4" w:space="0"/>
              <w:left w:val="nil"/>
              <w:bottom w:val="single" w:color="auto" w:sz="4" w:space="0"/>
              <w:right w:val="single" w:color="auto" w:sz="4" w:space="0"/>
            </w:tcBorders>
            <w:vAlign w:val="center"/>
          </w:tcPr>
          <w:p w14:paraId="7AF463D0">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竣工资料的份数：</w:t>
            </w:r>
            <w:r>
              <w:rPr>
                <w:rFonts w:hint="eastAsia" w:ascii="宋体" w:hAnsi="宋体" w:eastAsia="宋体" w:cs="宋体"/>
                <w:color w:val="000000" w:themeColor="text1"/>
                <w:spacing w:val="-1"/>
                <w:sz w:val="24"/>
                <w:highlight w:val="none"/>
                <w:u w:val="single"/>
                <w14:textFill>
                  <w14:solidFill>
                    <w14:schemeClr w14:val="tx1"/>
                  </w14:solidFill>
                </w14:textFill>
              </w:rPr>
              <w:t xml:space="preserve">5 </w:t>
            </w:r>
            <w:r>
              <w:rPr>
                <w:rFonts w:hint="eastAsia" w:ascii="宋体" w:hAnsi="宋体" w:eastAsia="宋体" w:cs="宋体"/>
                <w:color w:val="000000" w:themeColor="text1"/>
                <w:spacing w:val="-1"/>
                <w:sz w:val="24"/>
                <w:highlight w:val="none"/>
                <w14:textFill>
                  <w14:solidFill>
                    <w14:schemeClr w14:val="tx1"/>
                  </w14:solidFill>
                </w14:textFill>
              </w:rPr>
              <w:t>份</w:t>
            </w:r>
          </w:p>
        </w:tc>
      </w:tr>
      <w:tr w14:paraId="74F3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38" w:type="dxa"/>
            <w:tcBorders>
              <w:top w:val="single" w:color="auto" w:sz="4" w:space="0"/>
              <w:left w:val="single" w:color="auto" w:sz="4" w:space="0"/>
              <w:bottom w:val="single" w:color="auto" w:sz="4" w:space="0"/>
              <w:right w:val="single" w:color="auto" w:sz="4" w:space="0"/>
            </w:tcBorders>
            <w:vAlign w:val="center"/>
          </w:tcPr>
          <w:p w14:paraId="5C7B1250">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23</w:t>
            </w:r>
          </w:p>
        </w:tc>
        <w:tc>
          <w:tcPr>
            <w:tcW w:w="1305" w:type="dxa"/>
            <w:tcBorders>
              <w:top w:val="single" w:color="auto" w:sz="4" w:space="0"/>
              <w:left w:val="nil"/>
              <w:bottom w:val="single" w:color="auto" w:sz="4" w:space="0"/>
              <w:right w:val="single" w:color="auto" w:sz="4" w:space="0"/>
            </w:tcBorders>
            <w:vAlign w:val="center"/>
          </w:tcPr>
          <w:p w14:paraId="40C72F2D">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19.7</w:t>
            </w:r>
          </w:p>
        </w:tc>
        <w:tc>
          <w:tcPr>
            <w:tcW w:w="7429" w:type="dxa"/>
            <w:tcBorders>
              <w:top w:val="single" w:color="auto" w:sz="4" w:space="0"/>
              <w:left w:val="nil"/>
              <w:bottom w:val="single" w:color="auto" w:sz="4" w:space="0"/>
              <w:right w:val="single" w:color="auto" w:sz="4" w:space="0"/>
            </w:tcBorders>
            <w:vAlign w:val="center"/>
          </w:tcPr>
          <w:p w14:paraId="536D28A9">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保修期：自实际交工日期起计算</w:t>
            </w:r>
            <w:r>
              <w:rPr>
                <w:rFonts w:hint="eastAsia" w:ascii="宋体" w:hAnsi="宋体" w:eastAsia="宋体" w:cs="宋体"/>
                <w:color w:val="000000" w:themeColor="text1"/>
                <w:spacing w:val="-1"/>
                <w:sz w:val="24"/>
                <w:highlight w:val="none"/>
                <w:u w:val="single"/>
                <w14:textFill>
                  <w14:solidFill>
                    <w14:schemeClr w14:val="tx1"/>
                  </w14:solidFill>
                </w14:textFill>
              </w:rPr>
              <w:t xml:space="preserve"> 12 个月 </w:t>
            </w:r>
          </w:p>
        </w:tc>
      </w:tr>
      <w:tr w14:paraId="5918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38" w:type="dxa"/>
            <w:tcBorders>
              <w:top w:val="single" w:color="auto" w:sz="4" w:space="0"/>
              <w:left w:val="single" w:color="auto" w:sz="4" w:space="0"/>
              <w:bottom w:val="single" w:color="auto" w:sz="4" w:space="0"/>
              <w:right w:val="single" w:color="auto" w:sz="4" w:space="0"/>
            </w:tcBorders>
            <w:vAlign w:val="center"/>
          </w:tcPr>
          <w:p w14:paraId="6022D777">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24</w:t>
            </w:r>
          </w:p>
        </w:tc>
        <w:tc>
          <w:tcPr>
            <w:tcW w:w="1305" w:type="dxa"/>
            <w:tcBorders>
              <w:top w:val="single" w:color="auto" w:sz="4" w:space="0"/>
              <w:left w:val="nil"/>
              <w:bottom w:val="single" w:color="auto" w:sz="4" w:space="0"/>
              <w:right w:val="single" w:color="auto" w:sz="4" w:space="0"/>
            </w:tcBorders>
            <w:vAlign w:val="center"/>
          </w:tcPr>
          <w:p w14:paraId="194DB87C">
            <w:pPr>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24.1</w:t>
            </w:r>
          </w:p>
        </w:tc>
        <w:tc>
          <w:tcPr>
            <w:tcW w:w="7429" w:type="dxa"/>
            <w:tcBorders>
              <w:top w:val="single" w:color="auto" w:sz="4" w:space="0"/>
              <w:left w:val="nil"/>
              <w:bottom w:val="single" w:color="auto" w:sz="4" w:space="0"/>
              <w:right w:val="single" w:color="auto" w:sz="4" w:space="0"/>
            </w:tcBorders>
            <w:vAlign w:val="center"/>
          </w:tcPr>
          <w:p w14:paraId="17C79305">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不得因付款延误造成工程停工、延期交工。</w:t>
            </w:r>
          </w:p>
          <w:p w14:paraId="0D67316E">
            <w:pPr>
              <w:spacing w:line="360" w:lineRule="auto"/>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争议采用仲裁，仲裁委员会名称：三门峡仲裁委员会。</w:t>
            </w:r>
          </w:p>
        </w:tc>
      </w:tr>
    </w:tbl>
    <w:p w14:paraId="7D7C92E7">
      <w:pPr>
        <w:spacing w:line="360" w:lineRule="auto"/>
        <w:rPr>
          <w:rFonts w:hint="eastAsia" w:ascii="宋体" w:hAnsi="宋体" w:eastAsia="宋体" w:cs="宋体"/>
          <w:color w:val="000000" w:themeColor="text1"/>
          <w:szCs w:val="21"/>
          <w:highlight w:val="none"/>
          <w14:textFill>
            <w14:solidFill>
              <w14:schemeClr w14:val="tx1"/>
            </w14:solidFill>
          </w14:textFill>
        </w:rPr>
      </w:pPr>
    </w:p>
    <w:p w14:paraId="3252A06F">
      <w:pPr>
        <w:spacing w:line="360" w:lineRule="auto"/>
        <w:rPr>
          <w:rFonts w:hint="eastAsia" w:ascii="宋体" w:hAnsi="宋体" w:eastAsia="宋体" w:cs="宋体"/>
          <w:color w:val="000000" w:themeColor="text1"/>
          <w:szCs w:val="21"/>
          <w:highlight w:val="none"/>
          <w14:textFill>
            <w14:solidFill>
              <w14:schemeClr w14:val="tx1"/>
            </w14:solidFill>
          </w14:textFill>
        </w:rPr>
      </w:pPr>
    </w:p>
    <w:p w14:paraId="5ACF4FFC">
      <w:pPr>
        <w:spacing w:line="360" w:lineRule="auto"/>
        <w:rPr>
          <w:rFonts w:hint="eastAsia" w:ascii="宋体" w:hAnsi="宋体" w:eastAsia="宋体" w:cs="宋体"/>
          <w:color w:val="000000" w:themeColor="text1"/>
          <w:szCs w:val="21"/>
          <w:highlight w:val="none"/>
          <w14:textFill>
            <w14:solidFill>
              <w14:schemeClr w14:val="tx1"/>
            </w14:solidFill>
          </w14:textFill>
        </w:rPr>
      </w:pPr>
    </w:p>
    <w:p w14:paraId="715710C3">
      <w:pPr>
        <w:spacing w:line="360" w:lineRule="auto"/>
        <w:rPr>
          <w:rFonts w:hint="eastAsia" w:ascii="宋体" w:hAnsi="宋体" w:eastAsia="宋体" w:cs="宋体"/>
          <w:color w:val="000000" w:themeColor="text1"/>
          <w:szCs w:val="21"/>
          <w:highlight w:val="none"/>
          <w14:textFill>
            <w14:solidFill>
              <w14:schemeClr w14:val="tx1"/>
            </w14:solidFill>
          </w14:textFill>
        </w:rPr>
      </w:pPr>
    </w:p>
    <w:p w14:paraId="4B75F2E1">
      <w:pPr>
        <w:pStyle w:val="8"/>
        <w:rPr>
          <w:rFonts w:hint="eastAsia" w:ascii="宋体" w:hAnsi="宋体" w:eastAsia="宋体" w:cs="宋体"/>
          <w:color w:val="000000" w:themeColor="text1"/>
          <w:sz w:val="21"/>
          <w:szCs w:val="21"/>
          <w:highlight w:val="none"/>
          <w14:textFill>
            <w14:solidFill>
              <w14:schemeClr w14:val="tx1"/>
            </w14:solidFill>
          </w14:textFill>
        </w:rPr>
      </w:pPr>
    </w:p>
    <w:p w14:paraId="20DD43CF">
      <w:pPr>
        <w:rPr>
          <w:rFonts w:hint="eastAsia" w:ascii="宋体" w:hAnsi="宋体" w:eastAsia="宋体" w:cs="宋体"/>
          <w:color w:val="000000" w:themeColor="text1"/>
          <w:szCs w:val="21"/>
          <w:highlight w:val="none"/>
          <w14:textFill>
            <w14:solidFill>
              <w14:schemeClr w14:val="tx1"/>
            </w14:solidFill>
          </w14:textFill>
        </w:rPr>
      </w:pPr>
    </w:p>
    <w:p w14:paraId="6D722FC3">
      <w:pPr>
        <w:rPr>
          <w:rFonts w:hint="eastAsia" w:ascii="宋体" w:hAnsi="宋体" w:eastAsia="宋体" w:cs="宋体"/>
          <w:color w:val="000000" w:themeColor="text1"/>
          <w:szCs w:val="21"/>
          <w:highlight w:val="none"/>
          <w14:textFill>
            <w14:solidFill>
              <w14:schemeClr w14:val="tx1"/>
            </w14:solidFill>
          </w14:textFill>
        </w:rPr>
      </w:pPr>
    </w:p>
    <w:p w14:paraId="1A7A1DDA">
      <w:pPr>
        <w:rPr>
          <w:rFonts w:hint="eastAsia" w:ascii="宋体" w:hAnsi="宋体" w:eastAsia="宋体" w:cs="宋体"/>
          <w:color w:val="000000" w:themeColor="text1"/>
          <w:szCs w:val="21"/>
          <w:highlight w:val="none"/>
          <w14:textFill>
            <w14:solidFill>
              <w14:schemeClr w14:val="tx1"/>
            </w14:solidFill>
          </w14:textFill>
        </w:rPr>
      </w:pPr>
    </w:p>
    <w:p w14:paraId="36FE392E">
      <w:pP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br w:type="page"/>
      </w:r>
    </w:p>
    <w:p w14:paraId="273C50E5">
      <w:pPr>
        <w:spacing w:line="360" w:lineRule="auto"/>
        <w:jc w:val="center"/>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第三节 合同附件格式</w:t>
      </w:r>
    </w:p>
    <w:p w14:paraId="100FDCDD">
      <w:pPr>
        <w:spacing w:line="360" w:lineRule="auto"/>
        <w:ind w:left="18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pacing w:val="-1"/>
          <w:sz w:val="24"/>
          <w:highlight w:val="none"/>
          <w14:textFill>
            <w14:solidFill>
              <w14:schemeClr w14:val="tx1"/>
            </w14:solidFill>
          </w14:textFill>
        </w:rPr>
        <w:t>附件一：合同协议书</w:t>
      </w:r>
    </w:p>
    <w:p w14:paraId="731DA44C">
      <w:pPr>
        <w:spacing w:line="360" w:lineRule="auto"/>
        <w:jc w:val="center"/>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合同协议书</w:t>
      </w:r>
    </w:p>
    <w:p w14:paraId="154450CA">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pacing w:val="-12"/>
          <w:sz w:val="24"/>
          <w:highlight w:val="none"/>
          <w14:textFill>
            <w14:solidFill>
              <w14:schemeClr w14:val="tx1"/>
            </w14:solidFill>
          </w14:textFill>
        </w:rPr>
        <w:t>（发包人名称，以下简称“发包人”）为实施</w:t>
      </w:r>
      <w:r>
        <w:rPr>
          <w:rFonts w:hint="eastAsia" w:ascii="宋体" w:hAnsi="宋体" w:eastAsia="宋体" w:cs="宋体"/>
          <w:color w:val="000000" w:themeColor="text1"/>
          <w:spacing w:val="4"/>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（项</w:t>
      </w:r>
      <w:r>
        <w:rPr>
          <w:rFonts w:hint="eastAsia" w:ascii="宋体" w:hAnsi="宋体" w:eastAsia="宋体" w:cs="宋体"/>
          <w:color w:val="000000" w:themeColor="text1"/>
          <w:spacing w:val="-17"/>
          <w:sz w:val="24"/>
          <w:highlight w:val="none"/>
          <w14:textFill>
            <w14:solidFill>
              <w14:schemeClr w14:val="tx1"/>
            </w14:solidFill>
          </w14:textFill>
        </w:rPr>
        <w:t>目名称），已接受</w:t>
      </w:r>
      <w:r>
        <w:rPr>
          <w:rFonts w:hint="eastAsia" w:ascii="宋体" w:hAnsi="宋体" w:eastAsia="宋体" w:cs="宋体"/>
          <w:color w:val="000000" w:themeColor="text1"/>
          <w:spacing w:val="-7"/>
          <w:sz w:val="24"/>
          <w:highlight w:val="none"/>
          <w14:textFill>
            <w14:solidFill>
              <w14:schemeClr w14:val="tx1"/>
            </w14:solidFill>
          </w14:textFill>
        </w:rPr>
        <w:t>（承包人名称，以下简称“承包人”）对该项目</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标段施工的投标。发包人和承包人共同达成如下协议。</w:t>
      </w:r>
    </w:p>
    <w:p w14:paraId="20219335">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w:t>
      </w:r>
      <w:r>
        <w:rPr>
          <w:rFonts w:hint="eastAsia" w:ascii="宋体" w:hAnsi="宋体" w:eastAsia="宋体" w:cs="宋体"/>
          <w:color w:val="000000" w:themeColor="text1"/>
          <w:spacing w:val="-13"/>
          <w:sz w:val="24"/>
          <w:highlight w:val="none"/>
          <w14:textFill>
            <w14:solidFill>
              <w14:schemeClr w14:val="tx1"/>
            </w14:solidFill>
          </w14:textFill>
        </w:rPr>
        <w:t>．第</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标段由</w:t>
      </w:r>
      <w:r>
        <w:rPr>
          <w:rFonts w:hint="eastAsia" w:ascii="宋体" w:hAnsi="宋体" w:eastAsia="宋体" w:cs="宋体"/>
          <w:color w:val="000000" w:themeColor="text1"/>
          <w:spacing w:val="5"/>
          <w:sz w:val="24"/>
          <w:highlight w:val="none"/>
          <w:u w:val="single"/>
          <w14:textFill>
            <w14:solidFill>
              <w14:schemeClr w14:val="tx1"/>
            </w14:solidFill>
          </w14:textFill>
        </w:rPr>
        <w:t xml:space="preserve"> </w:t>
      </w:r>
      <w:r>
        <w:rPr>
          <w:rFonts w:hint="eastAsia" w:ascii="宋体" w:hAnsi="宋体"/>
          <w:color w:val="auto"/>
          <w:spacing w:val="-1"/>
          <w:sz w:val="24"/>
          <w:szCs w:val="24"/>
          <w:highlight w:val="none"/>
          <w:u w:val="single"/>
        </w:rPr>
        <w:t>K</w:t>
      </w:r>
      <w:r>
        <w:rPr>
          <w:rFonts w:hint="eastAsia" w:ascii="宋体" w:hAnsi="宋体"/>
          <w:color w:val="auto"/>
          <w:spacing w:val="-1"/>
          <w:sz w:val="24"/>
          <w:szCs w:val="24"/>
          <w:highlight w:val="none"/>
          <w:u w:val="single"/>
        </w:rPr>
        <w:tab/>
      </w:r>
      <w:r>
        <w:rPr>
          <w:rFonts w:hint="eastAsia" w:ascii="宋体" w:hAnsi="宋体"/>
          <w:color w:val="auto"/>
          <w:spacing w:val="-1"/>
          <w:sz w:val="24"/>
          <w:szCs w:val="24"/>
          <w:highlight w:val="none"/>
          <w:u w:val="single"/>
        </w:rPr>
        <w:t>+</w:t>
      </w:r>
      <w:r>
        <w:rPr>
          <w:rFonts w:hint="eastAsia" w:ascii="宋体" w:hAnsi="宋体"/>
          <w:color w:val="auto"/>
          <w:spacing w:val="1"/>
          <w:sz w:val="24"/>
          <w:szCs w:val="24"/>
          <w:highlight w:val="none"/>
          <w:u w:val="single"/>
        </w:rPr>
        <w:tab/>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至</w:t>
      </w:r>
      <w:r>
        <w:rPr>
          <w:rFonts w:hint="eastAsia" w:ascii="宋体" w:hAnsi="宋体" w:eastAsia="宋体" w:cs="宋体"/>
          <w:color w:val="000000" w:themeColor="text1"/>
          <w:spacing w:val="4"/>
          <w:sz w:val="24"/>
          <w:highlight w:val="none"/>
          <w:u w:val="single"/>
          <w14:textFill>
            <w14:solidFill>
              <w14:schemeClr w14:val="tx1"/>
            </w14:solidFill>
          </w14:textFill>
        </w:rPr>
        <w:t xml:space="preserve"> </w:t>
      </w:r>
      <w:r>
        <w:rPr>
          <w:rFonts w:hint="eastAsia" w:ascii="宋体" w:hAnsi="宋体"/>
          <w:color w:val="auto"/>
          <w:spacing w:val="-1"/>
          <w:sz w:val="24"/>
          <w:szCs w:val="24"/>
          <w:highlight w:val="none"/>
          <w:u w:val="single"/>
        </w:rPr>
        <w:t>K</w:t>
      </w:r>
      <w:r>
        <w:rPr>
          <w:rFonts w:hint="eastAsia" w:ascii="宋体" w:hAnsi="宋体"/>
          <w:color w:val="auto"/>
          <w:sz w:val="24"/>
          <w:szCs w:val="24"/>
          <w:highlight w:val="none"/>
          <w:u w:val="single"/>
        </w:rPr>
        <w:tab/>
      </w:r>
      <w:r>
        <w:rPr>
          <w:rFonts w:hint="eastAsia" w:ascii="宋体" w:hAnsi="宋体"/>
          <w:color w:val="auto"/>
          <w:spacing w:val="-1"/>
          <w:sz w:val="24"/>
          <w:szCs w:val="24"/>
          <w:highlight w:val="none"/>
          <w:u w:val="single"/>
        </w:rPr>
        <w:t>+</w:t>
      </w:r>
      <w:r>
        <w:rPr>
          <w:rFonts w:hint="eastAsia" w:ascii="宋体" w:hAnsi="宋体" w:eastAsia="宋体" w:cs="宋体"/>
          <w:color w:val="000000" w:themeColor="text1"/>
          <w:sz w:val="24"/>
          <w:highlight w:val="none"/>
          <w:u w:val="single"/>
          <w14:textFill>
            <w14:solidFill>
              <w14:schemeClr w14:val="tx1"/>
            </w14:solidFill>
          </w14:textFill>
        </w:rPr>
        <w:tab/>
      </w:r>
      <w:r>
        <w:rPr>
          <w:rFonts w:hint="eastAsia" w:ascii="宋体" w:hAnsi="宋体" w:eastAsia="宋体" w:cs="宋体"/>
          <w:color w:val="000000" w:themeColor="text1"/>
          <w:spacing w:val="-9"/>
          <w:sz w:val="24"/>
          <w:highlight w:val="none"/>
          <w14:textFill>
            <w14:solidFill>
              <w14:schemeClr w14:val="tx1"/>
            </w14:solidFill>
          </w14:textFill>
        </w:rPr>
        <w:t>，长约</w:t>
      </w:r>
      <w:r>
        <w:rPr>
          <w:rFonts w:hint="eastAsia" w:ascii="宋体" w:hAnsi="宋体" w:eastAsia="宋体" w:cs="宋体"/>
          <w:color w:val="000000" w:themeColor="text1"/>
          <w:spacing w:val="8"/>
          <w:sz w:val="24"/>
          <w:highlight w:val="none"/>
          <w:u w:val="single"/>
          <w14:textFill>
            <w14:solidFill>
              <w14:schemeClr w14:val="tx1"/>
            </w14:solidFill>
          </w14:textFill>
        </w:rPr>
        <w:tab/>
      </w:r>
      <w:r>
        <w:rPr>
          <w:rFonts w:hint="eastAsia" w:ascii="宋体" w:hAnsi="宋体" w:cs="宋体"/>
          <w:color w:val="000000" w:themeColor="text1"/>
          <w:spacing w:val="8"/>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1"/>
          <w:sz w:val="24"/>
          <w:highlight w:val="none"/>
          <w14:textFill>
            <w14:solidFill>
              <w14:schemeClr w14:val="tx1"/>
            </w14:solidFill>
          </w14:textFill>
        </w:rPr>
        <w:t>km</w:t>
      </w:r>
      <w:r>
        <w:rPr>
          <w:rFonts w:hint="eastAsia" w:ascii="宋体" w:hAnsi="宋体" w:eastAsia="宋体" w:cs="宋体"/>
          <w:color w:val="000000" w:themeColor="text1"/>
          <w:spacing w:val="-4"/>
          <w:sz w:val="24"/>
          <w:highlight w:val="none"/>
          <w14:textFill>
            <w14:solidFill>
              <w14:schemeClr w14:val="tx1"/>
            </w14:solidFill>
          </w14:textFill>
        </w:rPr>
        <w:t>，公路等级为</w:t>
      </w:r>
      <w:r>
        <w:rPr>
          <w:rFonts w:hint="eastAsia" w:ascii="宋体" w:hAnsi="宋体" w:eastAsia="宋体" w:cs="宋体"/>
          <w:color w:val="000000" w:themeColor="text1"/>
          <w:sz w:val="24"/>
          <w:highlight w:val="none"/>
          <w:u w:val="single"/>
          <w14:textFill>
            <w14:solidFill>
              <w14:schemeClr w14:val="tx1"/>
            </w14:solidFill>
          </w14:textFill>
        </w:rPr>
        <w:tab/>
      </w:r>
      <w:r>
        <w:rPr>
          <w:rFonts w:hint="eastAsia" w:ascii="宋体" w:hAnsi="宋体" w:eastAsia="宋体" w:cs="宋体"/>
          <w:color w:val="000000" w:themeColor="text1"/>
          <w:spacing w:val="-13"/>
          <w:sz w:val="24"/>
          <w:highlight w:val="none"/>
          <w14:textFill>
            <w14:solidFill>
              <w14:schemeClr w14:val="tx1"/>
            </w14:solidFill>
          </w14:textFill>
        </w:rPr>
        <w:t>，设</w:t>
      </w:r>
      <w:r>
        <w:rPr>
          <w:rFonts w:hint="eastAsia" w:ascii="宋体" w:hAnsi="宋体" w:eastAsia="宋体" w:cs="宋体"/>
          <w:color w:val="000000" w:themeColor="text1"/>
          <w:spacing w:val="-1"/>
          <w:sz w:val="24"/>
          <w:highlight w:val="none"/>
          <w14:textFill>
            <w14:solidFill>
              <w14:schemeClr w14:val="tx1"/>
            </w14:solidFill>
          </w14:textFill>
        </w:rPr>
        <w:t>计时速为</w:t>
      </w:r>
      <w:r>
        <w:rPr>
          <w:rFonts w:hint="eastAsia" w:ascii="宋体" w:hAnsi="宋体" w:eastAsia="宋体" w:cs="宋体"/>
          <w:color w:val="000000" w:themeColor="text1"/>
          <w:spacing w:val="5"/>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，路面，有</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立交</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z w:val="24"/>
          <w:highlight w:val="none"/>
          <w14:textFill>
            <w14:solidFill>
              <w14:schemeClr w14:val="tx1"/>
            </w14:solidFill>
          </w14:textFill>
        </w:rPr>
        <w:t>处；特大桥</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座，计长</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m</w:t>
      </w:r>
      <w:r>
        <w:rPr>
          <w:rFonts w:hint="eastAsia" w:ascii="宋体" w:hAnsi="宋体" w:eastAsia="宋体" w:cs="宋体"/>
          <w:color w:val="000000" w:themeColor="text1"/>
          <w:sz w:val="24"/>
          <w:highlight w:val="none"/>
          <w14:textFill>
            <w14:solidFill>
              <w14:schemeClr w14:val="tx1"/>
            </w14:solidFill>
          </w14:textFill>
        </w:rPr>
        <w:t>；大中桥</w:t>
      </w:r>
      <w:r>
        <w:rPr>
          <w:rFonts w:hint="eastAsia" w:ascii="宋体" w:hAnsi="宋体" w:eastAsia="宋体" w:cs="宋体"/>
          <w:color w:val="000000" w:themeColor="text1"/>
          <w:sz w:val="24"/>
          <w:highlight w:val="none"/>
          <w:u w:val="single"/>
          <w14:textFill>
            <w14:solidFill>
              <w14:schemeClr w14:val="tx1"/>
            </w14:solidFill>
          </w14:textFill>
        </w:rPr>
        <w:tab/>
      </w:r>
      <w:r>
        <w:rPr>
          <w:rFonts w:hint="eastAsia" w:ascii="宋体" w:hAnsi="宋体" w:eastAsia="宋体" w:cs="宋体"/>
          <w:color w:val="000000" w:themeColor="text1"/>
          <w:sz w:val="24"/>
          <w:highlight w:val="none"/>
          <w14:textFill>
            <w14:solidFill>
              <w14:schemeClr w14:val="tx1"/>
            </w14:solidFill>
          </w14:textFill>
        </w:rPr>
        <w:t>座，</w:t>
      </w:r>
      <w:r>
        <w:rPr>
          <w:rFonts w:hint="eastAsia" w:ascii="宋体" w:hAnsi="宋体" w:eastAsia="宋体" w:cs="宋体"/>
          <w:color w:val="000000" w:themeColor="text1"/>
          <w:spacing w:val="-1"/>
          <w:sz w:val="24"/>
          <w:highlight w:val="none"/>
          <w14:textFill>
            <w14:solidFill>
              <w14:schemeClr w14:val="tx1"/>
            </w14:solidFill>
          </w14:textFill>
        </w:rPr>
        <w:t>计长</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m；隧道</w:t>
      </w:r>
      <w:r>
        <w:rPr>
          <w:rFonts w:hint="eastAsia" w:ascii="宋体" w:hAnsi="宋体" w:eastAsia="宋体" w:cs="宋体"/>
          <w:color w:val="000000" w:themeColor="text1"/>
          <w:spacing w:val="5"/>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座，计长</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m以及其他构造物工程等。</w:t>
      </w:r>
    </w:p>
    <w:p w14:paraId="1724CE89">
      <w:pPr>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2.</w:t>
      </w:r>
      <w:r>
        <w:rPr>
          <w:rFonts w:hint="eastAsia" w:ascii="宋体" w:hAnsi="宋体" w:eastAsia="宋体" w:cs="宋体"/>
          <w:color w:val="000000" w:themeColor="text1"/>
          <w:sz w:val="24"/>
          <w:highlight w:val="none"/>
          <w14:textFill>
            <w14:solidFill>
              <w14:schemeClr w14:val="tx1"/>
            </w14:solidFill>
          </w14:textFill>
        </w:rPr>
        <w:t>下列文件应视为构成合同文件的组成部分：</w:t>
      </w:r>
    </w:p>
    <w:p w14:paraId="14A96CB8">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（1）本协议书及各种合同附件（含评审期间和合同谈判过程中的澄清文件和补充资料）；</w:t>
      </w:r>
    </w:p>
    <w:p w14:paraId="6F00D445">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（2）中标通知书；</w:t>
      </w:r>
    </w:p>
    <w:p w14:paraId="6FAC04A9">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（3）补遗书；</w:t>
      </w:r>
    </w:p>
    <w:p w14:paraId="0F5F37B6">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（4）响应函及响应函附录；</w:t>
      </w:r>
    </w:p>
    <w:p w14:paraId="1164E72C">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（5）项目专用合同条款；</w:t>
      </w:r>
    </w:p>
    <w:p w14:paraId="2E2A9662">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（6</w:t>
      </w:r>
      <w:r>
        <w:rPr>
          <w:rFonts w:hint="eastAsia" w:ascii="宋体" w:hAnsi="宋体" w:eastAsia="宋体" w:cs="宋体"/>
          <w:color w:val="000000" w:themeColor="text1"/>
          <w:sz w:val="24"/>
          <w:highlight w:val="none"/>
          <w14:textFill>
            <w14:solidFill>
              <w14:schemeClr w14:val="tx1"/>
            </w14:solidFill>
          </w14:textFill>
        </w:rPr>
        <w:t>）公路工程专用合同条款；</w:t>
      </w:r>
    </w:p>
    <w:p w14:paraId="2A5C5D68">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（7）通用合同条款；</w:t>
      </w:r>
    </w:p>
    <w:p w14:paraId="200CF98A">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（8）技术规范；</w:t>
      </w:r>
    </w:p>
    <w:p w14:paraId="472DD6B8">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（9）图纸；</w:t>
      </w:r>
    </w:p>
    <w:p w14:paraId="2FCE5C94">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（10）已标价工程量清单；</w:t>
      </w:r>
    </w:p>
    <w:p w14:paraId="04F1F793">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）承包人有关人员、设备投入的承诺及投标文件中的施工组织设计；</w:t>
      </w:r>
    </w:p>
    <w:p w14:paraId="405A14C7">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（12）其他合同文件。</w:t>
      </w:r>
    </w:p>
    <w:p w14:paraId="0793DA67">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3.上述文件互相补充和解释，如有不明确或不一致之处，以合同约定次序在先者为准。</w:t>
      </w:r>
    </w:p>
    <w:p w14:paraId="5F83EAD2">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根据工程量清单所列的预计数量和单价或总额价计算的签约合同价：</w:t>
      </w:r>
    </w:p>
    <w:p w14:paraId="1949D377">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人民币（大写）</w:t>
      </w:r>
      <w:r>
        <w:rPr>
          <w:rFonts w:hint="eastAsia" w:ascii="宋体" w:hAnsi="宋体" w:eastAsia="宋体" w:cs="宋体"/>
          <w:color w:val="000000" w:themeColor="text1"/>
          <w:spacing w:val="-1"/>
          <w:sz w:val="24"/>
          <w:highlight w:val="non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元（¥</w:t>
      </w:r>
      <w:r>
        <w:rPr>
          <w:rFonts w:hint="eastAsia" w:ascii="宋体" w:hAnsi="宋体" w:eastAsia="宋体" w:cs="宋体"/>
          <w:color w:val="000000" w:themeColor="text1"/>
          <w:spacing w:val="-1"/>
          <w:sz w:val="24"/>
          <w:highlight w:val="non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w:t>
      </w:r>
    </w:p>
    <w:p w14:paraId="779574CB">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5.承包人项目负责人：</w:t>
      </w:r>
      <w:r>
        <w:rPr>
          <w:rFonts w:hint="eastAsia" w:ascii="宋体" w:hAnsi="宋体" w:eastAsia="宋体" w:cs="宋体"/>
          <w:color w:val="000000" w:themeColor="text1"/>
          <w:spacing w:val="-1"/>
          <w:sz w:val="24"/>
          <w:highlight w:val="non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w:t>
      </w:r>
    </w:p>
    <w:p w14:paraId="32C25B58">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6.工程质量符合</w:t>
      </w:r>
      <w:r>
        <w:rPr>
          <w:rFonts w:hint="eastAsia" w:ascii="宋体" w:hAnsi="宋体" w:eastAsia="宋体" w:cs="宋体"/>
          <w:color w:val="000000" w:themeColor="text1"/>
          <w:spacing w:val="-1"/>
          <w:sz w:val="24"/>
          <w:highlight w:val="non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标准。</w:t>
      </w:r>
    </w:p>
    <w:p w14:paraId="5678BA8E">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7.承包人承诺按合同约定承担工程的实施、完成及缺陷修复。</w:t>
      </w:r>
    </w:p>
    <w:p w14:paraId="7BB29229">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8.发包人承诺按合同约定的条件、时间和方式向承包人支付合同价款。</w:t>
      </w:r>
    </w:p>
    <w:p w14:paraId="2984E74F">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9.承包人应按照监理人指示开工，工期为</w:t>
      </w:r>
      <w:r>
        <w:rPr>
          <w:rFonts w:hint="eastAsia" w:ascii="宋体" w:hAnsi="宋体" w:eastAsia="宋体" w:cs="宋体"/>
          <w:color w:val="000000" w:themeColor="text1"/>
          <w:spacing w:val="-1"/>
          <w:sz w:val="24"/>
          <w:highlight w:val="non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日历天。</w:t>
      </w:r>
    </w:p>
    <w:p w14:paraId="70F4785E">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10.本协议书在承包人提供履约担保后，由双方法定代表人或其委托代理人签署并加盖单位章后生效。全部工程完工后经竣交工验收合格、缺陷责任期满签发缺陷责任终止证书后生效。</w:t>
      </w:r>
    </w:p>
    <w:p w14:paraId="76F8D142">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11.本协议书正本二份、副本</w:t>
      </w:r>
      <w:r>
        <w:rPr>
          <w:rFonts w:hint="eastAsia" w:ascii="宋体" w:hAnsi="宋体" w:eastAsia="宋体" w:cs="宋体"/>
          <w:color w:val="000000" w:themeColor="text1"/>
          <w:spacing w:val="-1"/>
          <w:sz w:val="24"/>
          <w:highlight w:val="non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份，合同双方各执正本一份，副本</w:t>
      </w:r>
      <w:r>
        <w:rPr>
          <w:rFonts w:hint="eastAsia" w:ascii="宋体" w:hAnsi="宋体" w:eastAsia="宋体" w:cs="宋体"/>
          <w:color w:val="000000" w:themeColor="text1"/>
          <w:spacing w:val="-1"/>
          <w:sz w:val="24"/>
          <w:highlight w:val="non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份，当正本与副本的内容不一致时，以正本为准。</w:t>
      </w:r>
    </w:p>
    <w:p w14:paraId="27A8757F">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12.合同未尽事宜，双方另行签订补充协议。补充协议是合同的组成部分。</w:t>
      </w:r>
    </w:p>
    <w:p w14:paraId="6D001786">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 xml:space="preserve"> </w:t>
      </w:r>
    </w:p>
    <w:p w14:paraId="7F2ABA8B">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 xml:space="preserve"> </w:t>
      </w:r>
    </w:p>
    <w:p w14:paraId="2A7FB51F">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 xml:space="preserve"> </w:t>
      </w:r>
    </w:p>
    <w:p w14:paraId="3F399E1C">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发包人：</w:t>
      </w:r>
      <w:r>
        <w:rPr>
          <w:rFonts w:hint="eastAsia" w:ascii="宋体" w:hAnsi="宋体" w:eastAsia="宋体" w:cs="宋体"/>
          <w:color w:val="000000" w:themeColor="text1"/>
          <w:spacing w:val="-1"/>
          <w:sz w:val="24"/>
          <w:highlight w:val="non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（盖单位章）                  承包人：（盖单位章）</w:t>
      </w:r>
    </w:p>
    <w:p w14:paraId="0E085725">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 xml:space="preserve"> </w:t>
      </w:r>
    </w:p>
    <w:p w14:paraId="14006CA2">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法定代表人或其委托代理人：（签字）      法定代表人或其委托代理人：（签字）</w:t>
      </w:r>
    </w:p>
    <w:p w14:paraId="454611C8">
      <w:pPr>
        <w:spacing w:line="360" w:lineRule="auto"/>
        <w:ind w:firstLine="476" w:firstLineChars="200"/>
        <w:rPr>
          <w:rFonts w:hint="eastAsia" w:ascii="宋体" w:hAnsi="宋体" w:eastAsia="宋体" w:cs="宋体"/>
          <w:color w:val="000000" w:themeColor="text1"/>
          <w:spacing w:val="-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 xml:space="preserve"> </w:t>
      </w:r>
    </w:p>
    <w:p w14:paraId="33E8D3A0">
      <w:pPr>
        <w:spacing w:line="360" w:lineRule="auto"/>
        <w:ind w:firstLine="476" w:firstLineChars="200"/>
        <w:rPr>
          <w:rFonts w:hint="eastAsia" w:ascii="宋体" w:hAnsi="宋体" w:eastAsia="宋体" w:cs="宋体"/>
          <w:color w:val="000000" w:themeColor="text1"/>
          <w:spacing w:val="-1"/>
          <w:szCs w:val="21"/>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 xml:space="preserve">年  月  日  </w:t>
      </w:r>
      <w:r>
        <w:rPr>
          <w:rFonts w:hint="eastAsia" w:ascii="宋体" w:hAnsi="宋体" w:eastAsia="宋体" w:cs="宋体"/>
          <w:color w:val="000000" w:themeColor="text1"/>
          <w:spacing w:val="-1"/>
          <w:sz w:val="24"/>
          <w:highlight w:val="non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 xml:space="preserve">                      年    月    日</w:t>
      </w:r>
    </w:p>
    <w:p w14:paraId="3A4E8225">
      <w:pPr>
        <w:spacing w:line="360" w:lineRule="auto"/>
        <w:ind w:firstLine="416" w:firstLineChars="200"/>
        <w:rPr>
          <w:rFonts w:hint="eastAsia" w:ascii="宋体" w:hAnsi="宋体" w:eastAsia="宋体" w:cs="宋体"/>
          <w:color w:val="000000" w:themeColor="text1"/>
          <w:spacing w:val="-1"/>
          <w:szCs w:val="21"/>
          <w:highlight w:val="none"/>
          <w14:textFill>
            <w14:solidFill>
              <w14:schemeClr w14:val="tx1"/>
            </w14:solidFill>
          </w14:textFill>
        </w:rPr>
      </w:pPr>
    </w:p>
    <w:p w14:paraId="0265DEA8">
      <w:pPr>
        <w:spacing w:line="360" w:lineRule="auto"/>
        <w:rPr>
          <w:rFonts w:hint="eastAsia" w:ascii="宋体" w:hAnsi="宋体" w:eastAsia="宋体" w:cs="宋体"/>
          <w:b/>
          <w:bCs/>
          <w:color w:val="000000" w:themeColor="text1"/>
          <w:sz w:val="24"/>
          <w:highlight w:val="none"/>
          <w14:textFill>
            <w14:solidFill>
              <w14:schemeClr w14:val="tx1"/>
            </w14:solidFill>
          </w14:textFill>
        </w:rPr>
      </w:pPr>
    </w:p>
    <w:p w14:paraId="498EC9B4">
      <w:pPr>
        <w:spacing w:line="360" w:lineRule="auto"/>
        <w:rPr>
          <w:rFonts w:hint="eastAsia" w:ascii="宋体" w:hAnsi="宋体" w:eastAsia="宋体" w:cs="宋体"/>
          <w:color w:val="000000" w:themeColor="text1"/>
          <w:szCs w:val="21"/>
          <w:highlight w:val="none"/>
          <w14:textFill>
            <w14:solidFill>
              <w14:schemeClr w14:val="tx1"/>
            </w14:solidFill>
          </w14:textFill>
        </w:rPr>
      </w:pPr>
    </w:p>
    <w:p w14:paraId="3F900650">
      <w:pPr>
        <w:spacing w:line="360" w:lineRule="auto"/>
        <w:rPr>
          <w:rFonts w:hint="eastAsia" w:ascii="宋体" w:hAnsi="宋体" w:eastAsia="宋体" w:cs="宋体"/>
          <w:color w:val="000000" w:themeColor="text1"/>
          <w:szCs w:val="21"/>
          <w:highlight w:val="none"/>
          <w14:textFill>
            <w14:solidFill>
              <w14:schemeClr w14:val="tx1"/>
            </w14:solidFill>
          </w14:textFill>
        </w:rPr>
      </w:pPr>
    </w:p>
    <w:p w14:paraId="19C2B5A5">
      <w:pPr>
        <w:spacing w:line="360" w:lineRule="auto"/>
        <w:rPr>
          <w:rFonts w:hint="eastAsia" w:ascii="宋体" w:hAnsi="宋体" w:eastAsia="宋体" w:cs="宋体"/>
          <w:color w:val="000000" w:themeColor="text1"/>
          <w:szCs w:val="21"/>
          <w:highlight w:val="none"/>
          <w14:textFill>
            <w14:solidFill>
              <w14:schemeClr w14:val="tx1"/>
            </w14:solidFill>
          </w14:textFill>
        </w:rPr>
      </w:pPr>
    </w:p>
    <w:p w14:paraId="55EE6C5A">
      <w:pPr>
        <w:spacing w:line="360" w:lineRule="auto"/>
        <w:rPr>
          <w:rFonts w:hint="eastAsia" w:ascii="宋体" w:hAnsi="宋体" w:eastAsia="宋体" w:cs="宋体"/>
          <w:color w:val="000000" w:themeColor="text1"/>
          <w:szCs w:val="21"/>
          <w:highlight w:val="none"/>
          <w14:textFill>
            <w14:solidFill>
              <w14:schemeClr w14:val="tx1"/>
            </w14:solidFill>
          </w14:textFill>
        </w:rPr>
      </w:pPr>
    </w:p>
    <w:p w14:paraId="68EE2993">
      <w:pPr>
        <w:spacing w:line="360" w:lineRule="auto"/>
        <w:rPr>
          <w:rFonts w:hint="eastAsia" w:ascii="宋体" w:hAnsi="宋体" w:eastAsia="宋体" w:cs="宋体"/>
          <w:color w:val="000000" w:themeColor="text1"/>
          <w:szCs w:val="21"/>
          <w:highlight w:val="none"/>
          <w14:textFill>
            <w14:solidFill>
              <w14:schemeClr w14:val="tx1"/>
            </w14:solidFill>
          </w14:textFill>
        </w:rPr>
      </w:pPr>
    </w:p>
    <w:p w14:paraId="3998F108">
      <w:pPr>
        <w:spacing w:line="360" w:lineRule="auto"/>
        <w:rPr>
          <w:rFonts w:hint="eastAsia" w:ascii="宋体" w:hAnsi="宋体" w:eastAsia="宋体" w:cs="宋体"/>
          <w:color w:val="000000" w:themeColor="text1"/>
          <w:szCs w:val="21"/>
          <w:highlight w:val="none"/>
          <w14:textFill>
            <w14:solidFill>
              <w14:schemeClr w14:val="tx1"/>
            </w14:solidFill>
          </w14:textFill>
        </w:rPr>
      </w:pPr>
    </w:p>
    <w:p w14:paraId="7A9C798F">
      <w:pPr>
        <w:pStyle w:val="8"/>
        <w:rPr>
          <w:rFonts w:hint="eastAsia" w:ascii="宋体" w:hAnsi="宋体" w:eastAsia="宋体" w:cs="宋体"/>
          <w:color w:val="000000" w:themeColor="text1"/>
          <w:sz w:val="21"/>
          <w:szCs w:val="21"/>
          <w:highlight w:val="none"/>
          <w14:textFill>
            <w14:solidFill>
              <w14:schemeClr w14:val="tx1"/>
            </w14:solidFill>
          </w14:textFill>
        </w:rPr>
      </w:pPr>
    </w:p>
    <w:p w14:paraId="22D60C04">
      <w:pPr>
        <w:rPr>
          <w:rFonts w:hint="eastAsia" w:ascii="宋体" w:hAnsi="宋体" w:eastAsia="宋体" w:cs="宋体"/>
          <w:color w:val="000000" w:themeColor="text1"/>
          <w:szCs w:val="21"/>
          <w:highlight w:val="none"/>
          <w14:textFill>
            <w14:solidFill>
              <w14:schemeClr w14:val="tx1"/>
            </w14:solidFill>
          </w14:textFill>
        </w:rPr>
      </w:pPr>
    </w:p>
    <w:p w14:paraId="71C03EDA">
      <w:pPr>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br w:type="page"/>
      </w:r>
    </w:p>
    <w:p w14:paraId="06D5E00D">
      <w:pPr>
        <w:spacing w:line="360" w:lineRule="auto"/>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附件二：廉政合同</w:t>
      </w:r>
    </w:p>
    <w:p w14:paraId="4DF305FC">
      <w:pPr>
        <w:spacing w:line="360" w:lineRule="auto"/>
        <w:ind w:left="182"/>
        <w:jc w:val="center"/>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廉政合同</w:t>
      </w:r>
    </w:p>
    <w:p w14:paraId="4EE2A0B5">
      <w:pPr>
        <w:spacing w:line="360" w:lineRule="auto"/>
        <w:ind w:firstLine="468"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3"/>
          <w:sz w:val="24"/>
          <w:highlight w:val="none"/>
          <w14:textFill>
            <w14:solidFill>
              <w14:schemeClr w14:val="tx1"/>
            </w14:solidFill>
          </w14:textFill>
        </w:rPr>
        <w:t>根据《关于在交通基础设施建设中加强廉政建设的若干意见》以及有关工程建设、廉政建设的规定，为做好工程建设中的党风廉政建设，保证工程建设高效</w:t>
      </w:r>
      <w:r>
        <w:rPr>
          <w:rFonts w:hint="eastAsia" w:ascii="宋体" w:hAnsi="宋体" w:eastAsia="宋体" w:cs="宋体"/>
          <w:color w:val="000000" w:themeColor="text1"/>
          <w:spacing w:val="-1"/>
          <w:sz w:val="24"/>
          <w:highlight w:val="none"/>
          <w14:textFill>
            <w14:solidFill>
              <w14:schemeClr w14:val="tx1"/>
            </w14:solidFill>
          </w14:textFill>
        </w:rPr>
        <w:t>优质，保证建设资金的安全和有效使用以及投资效益，（项目名称）项目法人</w:t>
      </w:r>
      <w:r>
        <w:rPr>
          <w:rFonts w:hint="eastAsia" w:ascii="宋体" w:hAnsi="宋体" w:eastAsia="宋体" w:cs="宋体"/>
          <w:color w:val="000000" w:themeColor="text1"/>
          <w:spacing w:val="-1"/>
          <w:sz w:val="24"/>
          <w:highlight w:val="none"/>
          <w14:textFill>
            <w14:solidFill>
              <w14:schemeClr w14:val="tx1"/>
            </w14:solidFill>
          </w14:textFill>
        </w:rPr>
        <w:tab/>
      </w:r>
      <w:r>
        <w:rPr>
          <w:rFonts w:hint="eastAsia" w:ascii="宋体" w:hAnsi="宋体" w:eastAsia="宋体" w:cs="宋体"/>
          <w:color w:val="000000" w:themeColor="text1"/>
          <w:sz w:val="24"/>
          <w:highlight w:val="none"/>
          <w14:textFill>
            <w14:solidFill>
              <w14:schemeClr w14:val="tx1"/>
            </w14:solidFill>
          </w14:textFill>
        </w:rPr>
        <w:t>（项目法人名称，以下简称“发包人”）与该项目</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标段的施工单位</w:t>
      </w:r>
      <w:r>
        <w:rPr>
          <w:rFonts w:hint="eastAsia" w:ascii="宋体" w:hAnsi="宋体" w:eastAsia="宋体" w:cs="宋体"/>
          <w:color w:val="000000" w:themeColor="text1"/>
          <w:sz w:val="24"/>
          <w:highlight w:val="none"/>
          <w:u w:val="single"/>
          <w14:textFill>
            <w14:solidFill>
              <w14:schemeClr w14:val="tx1"/>
            </w14:solidFill>
          </w14:textFill>
        </w:rPr>
        <w:tab/>
      </w:r>
      <w:r>
        <w:rPr>
          <w:rFonts w:hint="eastAsia" w:ascii="宋体" w:hAnsi="宋体" w:eastAsia="宋体" w:cs="宋体"/>
          <w:color w:val="000000" w:themeColor="text1"/>
          <w:sz w:val="24"/>
          <w:highlight w:val="none"/>
          <w14:textFill>
            <w14:solidFill>
              <w14:schemeClr w14:val="tx1"/>
            </w14:solidFill>
          </w14:textFill>
        </w:rPr>
        <w:t>（施工单位名称，以下简称“承包人”），特订立如下合同。</w:t>
      </w:r>
    </w:p>
    <w:p w14:paraId="376756A4">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．发包人和承包人双方的权利和义务</w:t>
      </w:r>
    </w:p>
    <w:p w14:paraId="0F72D583">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w:t>
      </w:r>
      <w:r>
        <w:rPr>
          <w:rFonts w:hint="eastAsia" w:ascii="宋体" w:hAnsi="宋体" w:eastAsia="宋体" w:cs="宋体"/>
          <w:color w:val="000000" w:themeColor="text1"/>
          <w:spacing w:val="-3"/>
          <w:sz w:val="24"/>
          <w:highlight w:val="none"/>
          <w14:textFill>
            <w14:solidFill>
              <w14:schemeClr w14:val="tx1"/>
            </w14:solidFill>
          </w14:textFill>
        </w:rPr>
        <w:t>）严格遵守党的政策规定和国家有关法律法规及交通运输部的有关规定。</w:t>
      </w:r>
    </w:p>
    <w:p w14:paraId="6FF91AD9">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（2</w:t>
      </w:r>
      <w:r>
        <w:rPr>
          <w:rFonts w:hint="eastAsia" w:ascii="宋体" w:hAnsi="宋体" w:eastAsia="宋体" w:cs="宋体"/>
          <w:color w:val="000000" w:themeColor="text1"/>
          <w:spacing w:val="-5"/>
          <w:sz w:val="24"/>
          <w:highlight w:val="none"/>
          <w14:textFill>
            <w14:solidFill>
              <w14:schemeClr w14:val="tx1"/>
            </w14:solidFill>
          </w14:textFill>
        </w:rPr>
        <w:t>）严格执行</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u w:val="single"/>
          <w14:textFill>
            <w14:solidFill>
              <w14:schemeClr w14:val="tx1"/>
            </w14:solidFill>
          </w14:textFill>
        </w:rPr>
        <w:t>（项目名称）</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2"/>
          <w:sz w:val="24"/>
          <w:highlight w:val="none"/>
          <w14:textFill>
            <w14:solidFill>
              <w14:schemeClr w14:val="tx1"/>
            </w14:solidFill>
          </w14:textFill>
        </w:rPr>
        <w:t>标段施工合同文件，自觉按合同办</w:t>
      </w:r>
      <w:r>
        <w:rPr>
          <w:rFonts w:hint="eastAsia" w:ascii="宋体" w:hAnsi="宋体" w:eastAsia="宋体" w:cs="宋体"/>
          <w:color w:val="000000" w:themeColor="text1"/>
          <w:spacing w:val="-1"/>
          <w:sz w:val="24"/>
          <w:highlight w:val="none"/>
          <w14:textFill>
            <w14:solidFill>
              <w14:schemeClr w14:val="tx1"/>
            </w14:solidFill>
          </w14:textFill>
        </w:rPr>
        <w:t>事。</w:t>
      </w:r>
    </w:p>
    <w:p w14:paraId="3966E283">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（3）双方的业务活动坚持公开、公正、诚信、透明的原则（法律认定的商</w:t>
      </w:r>
      <w:r>
        <w:rPr>
          <w:rFonts w:hint="eastAsia" w:ascii="宋体" w:hAnsi="宋体" w:eastAsia="宋体" w:cs="宋体"/>
          <w:color w:val="000000" w:themeColor="text1"/>
          <w:spacing w:val="-3"/>
          <w:sz w:val="24"/>
          <w:highlight w:val="none"/>
          <w14:textFill>
            <w14:solidFill>
              <w14:schemeClr w14:val="tx1"/>
            </w14:solidFill>
          </w14:textFill>
        </w:rPr>
        <w:t>业秘密和合同文件另有规定除外），不得损害国家和集体利益，不得违反工程建</w:t>
      </w:r>
      <w:r>
        <w:rPr>
          <w:rFonts w:hint="eastAsia" w:ascii="宋体" w:hAnsi="宋体" w:eastAsia="宋体" w:cs="宋体"/>
          <w:color w:val="000000" w:themeColor="text1"/>
          <w:spacing w:val="-1"/>
          <w:sz w:val="24"/>
          <w:highlight w:val="none"/>
          <w14:textFill>
            <w14:solidFill>
              <w14:schemeClr w14:val="tx1"/>
            </w14:solidFill>
          </w14:textFill>
        </w:rPr>
        <w:t>设管理规章制度。</w:t>
      </w:r>
    </w:p>
    <w:p w14:paraId="41232BC1">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（4</w:t>
      </w:r>
      <w:r>
        <w:rPr>
          <w:rFonts w:hint="eastAsia" w:ascii="宋体" w:hAnsi="宋体" w:eastAsia="宋体" w:cs="宋体"/>
          <w:color w:val="000000" w:themeColor="text1"/>
          <w:spacing w:val="-7"/>
          <w:sz w:val="24"/>
          <w:highlight w:val="none"/>
          <w14:textFill>
            <w14:solidFill>
              <w14:schemeClr w14:val="tx1"/>
            </w14:solidFill>
          </w14:textFill>
        </w:rPr>
        <w:t>）建立健全廉政制度，开展廉政教育，设立廉政告示牌，公布举报电话，</w:t>
      </w:r>
      <w:r>
        <w:rPr>
          <w:rFonts w:hint="eastAsia" w:ascii="宋体" w:hAnsi="宋体" w:eastAsia="宋体" w:cs="宋体"/>
          <w:color w:val="000000" w:themeColor="text1"/>
          <w:spacing w:val="-1"/>
          <w:sz w:val="24"/>
          <w:highlight w:val="none"/>
          <w14:textFill>
            <w14:solidFill>
              <w14:schemeClr w14:val="tx1"/>
            </w14:solidFill>
          </w14:textFill>
        </w:rPr>
        <w:t>监督并认真查处违法违纪行为。</w:t>
      </w:r>
    </w:p>
    <w:p w14:paraId="085806EE">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（5）发现对方在业务活动中有违反廉政规定的行为，有及时提醒对方纠正的权利和义务。</w:t>
      </w:r>
    </w:p>
    <w:p w14:paraId="2691CE1F">
      <w:pPr>
        <w:spacing w:line="360" w:lineRule="auto"/>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（6</w:t>
      </w:r>
      <w:r>
        <w:rPr>
          <w:rFonts w:hint="eastAsia" w:ascii="宋体" w:hAnsi="宋体" w:eastAsia="宋体" w:cs="宋体"/>
          <w:color w:val="000000" w:themeColor="text1"/>
          <w:spacing w:val="-7"/>
          <w:sz w:val="24"/>
          <w:highlight w:val="none"/>
          <w14:textFill>
            <w14:solidFill>
              <w14:schemeClr w14:val="tx1"/>
            </w14:solidFill>
          </w14:textFill>
        </w:rPr>
        <w:t>）发现对方严重违反本合同义务条款的行为，有向其上级有关部门举报、</w:t>
      </w:r>
      <w:r>
        <w:rPr>
          <w:rFonts w:hint="eastAsia" w:ascii="宋体" w:hAnsi="宋体" w:eastAsia="宋体" w:cs="宋体"/>
          <w:color w:val="000000" w:themeColor="text1"/>
          <w:spacing w:val="-1"/>
          <w:sz w:val="24"/>
          <w:highlight w:val="none"/>
          <w14:textFill>
            <w14:solidFill>
              <w14:schemeClr w14:val="tx1"/>
            </w14:solidFill>
          </w14:textFill>
        </w:rPr>
        <w:t>建议给予处理并要求告知处理结果的权利。</w:t>
      </w:r>
    </w:p>
    <w:p w14:paraId="398CBB3A">
      <w:pPr>
        <w:spacing w:line="360" w:lineRule="auto"/>
        <w:ind w:firstLine="476"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2</w:t>
      </w:r>
      <w:r>
        <w:rPr>
          <w:rFonts w:hint="eastAsia" w:ascii="宋体" w:hAnsi="宋体" w:eastAsia="宋体" w:cs="宋体"/>
          <w:color w:val="000000" w:themeColor="text1"/>
          <w:spacing w:val="-7"/>
          <w:sz w:val="24"/>
          <w:highlight w:val="none"/>
          <w14:textFill>
            <w14:solidFill>
              <w14:schemeClr w14:val="tx1"/>
            </w14:solidFill>
          </w14:textFill>
        </w:rPr>
        <w:t>．发包人的义务</w:t>
      </w:r>
    </w:p>
    <w:p w14:paraId="53731339">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（1）发包人及其工作人员不得索要或接受承包人的礼金、有价证券和贵重物品，不得让承包人报销任何应由发包人或发包人工作人员个人支付的费用等。</w:t>
      </w:r>
    </w:p>
    <w:p w14:paraId="347BE529">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（2）发包人工作人员不得参加承包人安排的超标准宴请和娱乐活动；不得接受承包人提供的通讯工具、交通工具和高档办公用品等。</w:t>
      </w:r>
    </w:p>
    <w:p w14:paraId="7865B498">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（3）发包人及其工作人员不利要求或者接受承包人为其住房装修、婚丧嫁娶活动、配偶子女的工作安排以及出国出境、旅游等提供方便等。</w:t>
      </w:r>
    </w:p>
    <w:p w14:paraId="6BA13704">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bookmarkStart w:id="145" w:name="99"/>
      <w:bookmarkEnd w:id="145"/>
      <w:r>
        <w:rPr>
          <w:rFonts w:hint="eastAsia" w:ascii="宋体" w:hAnsi="宋体" w:eastAsia="宋体" w:cs="宋体"/>
          <w:color w:val="000000" w:themeColor="text1"/>
          <w:spacing w:val="-7"/>
          <w:sz w:val="24"/>
          <w:highlight w:val="none"/>
          <w14:textFill>
            <w14:solidFill>
              <w14:schemeClr w14:val="tx1"/>
            </w14:solidFill>
          </w14:textFill>
        </w:rPr>
        <w:t>（4）发包人工作人员及其配偶、子女不得从事与发包人工作有关的材料设备供应、工程分包、劳务等经济活动等。</w:t>
      </w:r>
    </w:p>
    <w:p w14:paraId="2BE7391E">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（5）发包人及期工作人员不得以任何理由向承包人推荐分包单位或推销材料，不得要求承包人购买合同规定外的材料和设备。</w:t>
      </w:r>
    </w:p>
    <w:p w14:paraId="42526451">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（6）发包人工作人员要秉公办事，不准营私舞弊，不准利用职权从事各种个人有偿中介活动和安排个人施工队伍。</w:t>
      </w:r>
    </w:p>
    <w:p w14:paraId="1CEC727C">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3．承包人的义务</w:t>
      </w:r>
    </w:p>
    <w:p w14:paraId="4FDE4135">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（1）承包人不得以任何理由向发包人及其工作人员行贿或馈赠礼金、有价证券、贵重礼品。</w:t>
      </w:r>
    </w:p>
    <w:p w14:paraId="18511A4B">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（2）承包人不得以任何名义为发包人及其工作人员报销应由发包人单位或个人支付的任何费用。</w:t>
      </w:r>
    </w:p>
    <w:p w14:paraId="5F8D0F51">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（3）承包人不得以任何理由安排发包人工作人员参加超标准宴请及娱乐活动。</w:t>
      </w:r>
    </w:p>
    <w:p w14:paraId="17A11FB4">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（4）承包人不得为发包人单位和个人购置或提供通讯工具、交通工具和高档办公用品等。</w:t>
      </w:r>
    </w:p>
    <w:p w14:paraId="43CC3CAF">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4．违约责任</w:t>
      </w:r>
    </w:p>
    <w:p w14:paraId="3BEDA752">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（1）发包人及其工作人员违反本合同第1、2条，按管理权限，依据有关规定给予党纪、政纪或组织处理；涉嫌犯罪的，移交司法机关追究刑事责任；给承包人单位造成经济损失的，应予以赔偿。</w:t>
      </w:r>
    </w:p>
    <w:p w14:paraId="4394199C">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2）承包人及其工作人员违反本合同第1、3条，按管理权限，依据有关规定给予党纪、政纪或组织处理；给发包人单位造成经济损失的，应予以赔偿；情节严重的，发包人建议交通主管部门给予承包人一至三年内不得进入其主管的公路建设市场的处罚。</w:t>
      </w:r>
    </w:p>
    <w:p w14:paraId="4776D23F">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5.双方约定：本合同由双方或双方上级单位的纪检监察部门负责监督执行。</w:t>
      </w:r>
    </w:p>
    <w:p w14:paraId="1FDD9877">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由发包人或发包人上级单位的纪检监察部门约请承包人或承包人上级单位纪检监察部门对本合同执行情况进行检查，提出在本合同规定范围内的裁定意见。</w:t>
      </w:r>
    </w:p>
    <w:p w14:paraId="7A12AA91">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6.本合同有效期为发包人和承包人签署之日起至该工程项目竣工验收后止。</w:t>
      </w:r>
    </w:p>
    <w:p w14:paraId="232C45BA">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bookmarkStart w:id="146" w:name="100"/>
      <w:bookmarkEnd w:id="146"/>
      <w:r>
        <w:rPr>
          <w:rFonts w:hint="eastAsia" w:ascii="宋体" w:hAnsi="宋体" w:eastAsia="宋体" w:cs="宋体"/>
          <w:color w:val="000000" w:themeColor="text1"/>
          <w:spacing w:val="-7"/>
          <w:sz w:val="24"/>
          <w:highlight w:val="none"/>
          <w14:textFill>
            <w14:solidFill>
              <w14:schemeClr w14:val="tx1"/>
            </w14:solidFill>
          </w14:textFill>
        </w:rPr>
        <w:t>7．本合同作为</w:t>
      </w:r>
      <w:r>
        <w:rPr>
          <w:rFonts w:hint="eastAsia" w:ascii="宋体" w:hAnsi="宋体" w:eastAsia="宋体" w:cs="宋体"/>
          <w:color w:val="000000" w:themeColor="text1"/>
          <w:spacing w:val="-7"/>
          <w:sz w:val="24"/>
          <w:highlight w:val="none"/>
          <w:u w:val="single"/>
          <w14:textFill>
            <w14:solidFill>
              <w14:schemeClr w14:val="tx1"/>
            </w14:solidFill>
          </w14:textFill>
        </w:rPr>
        <w:tab/>
      </w:r>
      <w:r>
        <w:rPr>
          <w:rFonts w:hint="eastAsia" w:ascii="宋体" w:hAnsi="宋体" w:eastAsia="宋体" w:cs="宋体"/>
          <w:color w:val="000000" w:themeColor="text1"/>
          <w:spacing w:val="-7"/>
          <w:sz w:val="24"/>
          <w:highlight w:val="none"/>
          <w:u w:val="single"/>
          <w14:textFill>
            <w14:solidFill>
              <w14:schemeClr w14:val="tx1"/>
            </w14:solidFill>
          </w14:textFill>
        </w:rPr>
        <w:t>（项目名称）</w:t>
      </w:r>
      <w:r>
        <w:rPr>
          <w:rFonts w:hint="eastAsia" w:ascii="宋体" w:hAnsi="宋体" w:eastAsia="宋体" w:cs="宋体"/>
          <w:color w:val="000000" w:themeColor="text1"/>
          <w:spacing w:val="-7"/>
          <w:sz w:val="24"/>
          <w:highlight w:val="none"/>
          <w:u w:val="single"/>
          <w14:textFill>
            <w14:solidFill>
              <w14:schemeClr w14:val="tx1"/>
            </w14:solidFill>
          </w14:textFill>
        </w:rPr>
        <w:tab/>
      </w:r>
      <w:r>
        <w:rPr>
          <w:rFonts w:hint="eastAsia" w:ascii="宋体" w:hAnsi="宋体" w:eastAsia="宋体" w:cs="宋体"/>
          <w:color w:val="000000" w:themeColor="text1"/>
          <w:spacing w:val="-7"/>
          <w:sz w:val="24"/>
          <w:highlight w:val="none"/>
          <w14:textFill>
            <w14:solidFill>
              <w14:schemeClr w14:val="tx1"/>
            </w14:solidFill>
          </w14:textFill>
        </w:rPr>
        <w:t>标段施工合同的附件，与工程施工合同具有同等的法律效力，经合同双方签署后立即生效。</w:t>
      </w:r>
    </w:p>
    <w:p w14:paraId="5E3A652A">
      <w:pPr>
        <w:spacing w:line="360" w:lineRule="auto"/>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8．本合同一式四份，由发包人和承包人各执—份，送交发包人和承包人的监督单位各一份。</w:t>
      </w:r>
    </w:p>
    <w:p w14:paraId="59041E59">
      <w:pPr>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发包人：</w:t>
      </w:r>
      <w:r>
        <w:rPr>
          <w:rFonts w:hint="eastAsia" w:ascii="宋体" w:hAnsi="宋体" w:eastAsia="宋体" w:cs="宋体"/>
          <w:color w:val="000000" w:themeColor="text1"/>
          <w:spacing w:val="-7"/>
          <w:sz w:val="24"/>
          <w:highlight w:val="none"/>
          <w14:textFill>
            <w14:solidFill>
              <w14:schemeClr w14:val="tx1"/>
            </w14:solidFill>
          </w14:textFill>
        </w:rPr>
        <w:tab/>
      </w:r>
      <w:r>
        <w:rPr>
          <w:rFonts w:hint="eastAsia" w:ascii="宋体" w:hAnsi="宋体" w:eastAsia="宋体" w:cs="宋体"/>
          <w:color w:val="000000" w:themeColor="text1"/>
          <w:spacing w:val="-7"/>
          <w:sz w:val="24"/>
          <w:highlight w:val="none"/>
          <w14:textFill>
            <w14:solidFill>
              <w14:schemeClr w14:val="tx1"/>
            </w14:solidFill>
          </w14:textFill>
        </w:rPr>
        <w:t>（盖单位章）                  承包人：（盖单位章）</w:t>
      </w:r>
    </w:p>
    <w:p w14:paraId="686E194B">
      <w:pPr>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 xml:space="preserve"> </w:t>
      </w:r>
    </w:p>
    <w:p w14:paraId="2F0C56F5">
      <w:pPr>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法定代表人或其委托代理人：（签字）      法定代表人或其委托代理人：（签字）</w:t>
      </w:r>
    </w:p>
    <w:p w14:paraId="3D1748E0">
      <w:pPr>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 xml:space="preserve"> </w:t>
      </w:r>
    </w:p>
    <w:p w14:paraId="518EB23F">
      <w:pPr>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年月日                                    年月日</w:t>
      </w:r>
    </w:p>
    <w:p w14:paraId="0C5C8008">
      <w:pPr>
        <w:ind w:firstLine="452" w:firstLineChars="200"/>
        <w:rPr>
          <w:rFonts w:hint="eastAsia" w:ascii="宋体" w:hAnsi="宋体" w:eastAsia="宋体" w:cs="宋体"/>
          <w:color w:val="000000" w:themeColor="text1"/>
          <w:spacing w:val="-7"/>
          <w:sz w:val="24"/>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 xml:space="preserve"> </w:t>
      </w:r>
    </w:p>
    <w:p w14:paraId="31BBCF10">
      <w:pPr>
        <w:ind w:firstLine="452" w:firstLineChars="200"/>
        <w:rPr>
          <w:rFonts w:hint="eastAsia" w:ascii="宋体" w:hAnsi="宋体" w:eastAsia="宋体" w:cs="宋体"/>
          <w:color w:val="000000" w:themeColor="text1"/>
          <w:spacing w:val="-7"/>
          <w:szCs w:val="21"/>
          <w:highlight w:val="none"/>
          <w14:textFill>
            <w14:solidFill>
              <w14:schemeClr w14:val="tx1"/>
            </w14:solidFill>
          </w14:textFill>
        </w:rPr>
      </w:pPr>
      <w:r>
        <w:rPr>
          <w:rFonts w:hint="eastAsia" w:ascii="宋体" w:hAnsi="宋体" w:eastAsia="宋体" w:cs="宋体"/>
          <w:color w:val="000000" w:themeColor="text1"/>
          <w:spacing w:val="-7"/>
          <w:sz w:val="24"/>
          <w:highlight w:val="none"/>
          <w14:textFill>
            <w14:solidFill>
              <w14:schemeClr w14:val="tx1"/>
            </w14:solidFill>
          </w14:textFill>
        </w:rPr>
        <w:t>发包人监督单位：（全称） （盖单位章）</w:t>
      </w:r>
      <w:r>
        <w:rPr>
          <w:rFonts w:hint="eastAsia" w:ascii="宋体" w:hAnsi="宋体" w:eastAsia="宋体" w:cs="宋体"/>
          <w:color w:val="000000" w:themeColor="text1"/>
          <w:spacing w:val="-7"/>
          <w:sz w:val="24"/>
          <w:highlight w:val="none"/>
          <w14:textFill>
            <w14:solidFill>
              <w14:schemeClr w14:val="tx1"/>
            </w14:solidFill>
          </w14:textFill>
        </w:rPr>
        <w:tab/>
      </w:r>
      <w:r>
        <w:rPr>
          <w:rFonts w:hint="eastAsia" w:ascii="宋体" w:hAnsi="宋体" w:eastAsia="宋体" w:cs="宋体"/>
          <w:color w:val="000000" w:themeColor="text1"/>
          <w:spacing w:val="-7"/>
          <w:sz w:val="24"/>
          <w:highlight w:val="none"/>
          <w14:textFill>
            <w14:solidFill>
              <w14:schemeClr w14:val="tx1"/>
            </w14:solidFill>
          </w14:textFill>
        </w:rPr>
        <w:t>承包人监督单位：（全称）（盖单位章）</w:t>
      </w:r>
    </w:p>
    <w:p w14:paraId="715DCFC0">
      <w:pPr>
        <w:spacing w:line="360" w:lineRule="auto"/>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附件三：安全生产合同</w:t>
      </w:r>
    </w:p>
    <w:p w14:paraId="10D53DE2">
      <w:pPr>
        <w:spacing w:line="360" w:lineRule="auto"/>
        <w:ind w:left="181"/>
        <w:jc w:val="center"/>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安全生产合同</w:t>
      </w:r>
    </w:p>
    <w:p w14:paraId="15B7D631">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为在</w:t>
      </w:r>
      <w:r>
        <w:rPr>
          <w:rFonts w:hint="eastAsia" w:ascii="宋体" w:hAnsi="宋体" w:eastAsia="宋体" w:cs="宋体"/>
          <w:color w:val="000000" w:themeColor="text1"/>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u w:val="single"/>
          <w14:textFill>
            <w14:solidFill>
              <w14:schemeClr w14:val="tx1"/>
            </w14:solidFill>
          </w14:textFill>
        </w:rPr>
        <w:t>（项目名称）</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2"/>
          <w:sz w:val="24"/>
          <w:highlight w:val="none"/>
          <w14:textFill>
            <w14:solidFill>
              <w14:schemeClr w14:val="tx1"/>
            </w14:solidFill>
          </w14:textFill>
        </w:rPr>
        <w:t>（标段）施工合同的实施过程中创造安全、高</w:t>
      </w:r>
      <w:r>
        <w:rPr>
          <w:rFonts w:hint="eastAsia" w:ascii="宋体" w:hAnsi="宋体" w:eastAsia="宋体" w:cs="宋体"/>
          <w:color w:val="000000" w:themeColor="text1"/>
          <w:spacing w:val="-3"/>
          <w:sz w:val="24"/>
          <w:highlight w:val="none"/>
          <w14:textFill>
            <w14:solidFill>
              <w14:schemeClr w14:val="tx1"/>
            </w14:solidFill>
          </w14:textFill>
        </w:rPr>
        <w:t>效的施工环境，切实搞好本项目的安全管理工作，本项目发包人</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（发包人名</w:t>
      </w:r>
      <w:r>
        <w:rPr>
          <w:rFonts w:hint="eastAsia" w:ascii="宋体" w:hAnsi="宋体" w:eastAsia="宋体" w:cs="宋体"/>
          <w:color w:val="000000" w:themeColor="text1"/>
          <w:sz w:val="24"/>
          <w:highlight w:val="none"/>
          <w14:textFill>
            <w14:solidFill>
              <w14:schemeClr w14:val="tx1"/>
            </w14:solidFill>
          </w14:textFill>
        </w:rPr>
        <w:t>称，以下简称“发包人”）与承包人</w:t>
      </w:r>
      <w:r>
        <w:rPr>
          <w:rFonts w:hint="eastAsia" w:ascii="宋体" w:hAnsi="宋体" w:eastAsia="宋体" w:cs="宋体"/>
          <w:color w:val="000000" w:themeColor="text1"/>
          <w:spacing w:val="-3"/>
          <w:sz w:val="24"/>
          <w:highlight w:val="none"/>
          <w:u w:val="single"/>
          <w14:textFill>
            <w14:solidFill>
              <w14:schemeClr w14:val="tx1"/>
            </w14:solidFill>
          </w14:textFill>
        </w:rPr>
        <w:tab/>
      </w:r>
      <w:r>
        <w:rPr>
          <w:rFonts w:hint="eastAsia" w:ascii="宋体" w:hAnsi="宋体" w:eastAsia="宋体" w:cs="宋体"/>
          <w:color w:val="000000" w:themeColor="text1"/>
          <w:sz w:val="24"/>
          <w:highlight w:val="none"/>
          <w14:textFill>
            <w14:solidFill>
              <w14:schemeClr w14:val="tx1"/>
            </w14:solidFill>
          </w14:textFill>
        </w:rPr>
        <w:t>（承包人名称，以下简称“承包人”）</w:t>
      </w:r>
      <w:r>
        <w:rPr>
          <w:rFonts w:hint="eastAsia" w:ascii="宋体" w:hAnsi="宋体" w:eastAsia="宋体" w:cs="宋体"/>
          <w:color w:val="000000" w:themeColor="text1"/>
          <w:spacing w:val="-1"/>
          <w:sz w:val="24"/>
          <w:highlight w:val="none"/>
          <w14:textFill>
            <w14:solidFill>
              <w14:schemeClr w14:val="tx1"/>
            </w14:solidFill>
          </w14:textFill>
        </w:rPr>
        <w:t>特此签订安全生产合同：</w:t>
      </w:r>
    </w:p>
    <w:p w14:paraId="7F18F09C">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1.发包人职责</w:t>
      </w:r>
    </w:p>
    <w:p w14:paraId="004AFE76">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（1）严格遵守国家有关安全生产的法律法规，认真执行工程承包合同中的有关安全要求。</w:t>
      </w:r>
    </w:p>
    <w:p w14:paraId="7EF27458">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（2）按照“安全第一、预防为主”和坚持“管生产必须管安全”的原则进行安全生产管理，做到生产与安全工作同时计划、布置、检查、总结和评比。</w:t>
      </w:r>
    </w:p>
    <w:p w14:paraId="7A9ADAD6">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（3）重要的安全设施必须坚持与主体工程“三同时”的原则，即：同时设计、审批，同时施工，同时验收，投入使用。</w:t>
      </w:r>
    </w:p>
    <w:p w14:paraId="216B7500">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（4</w:t>
      </w:r>
      <w:r>
        <w:rPr>
          <w:rFonts w:hint="eastAsia" w:ascii="宋体" w:hAnsi="宋体" w:eastAsia="宋体" w:cs="宋体"/>
          <w:color w:val="000000" w:themeColor="text1"/>
          <w:spacing w:val="-7"/>
          <w:sz w:val="24"/>
          <w:highlight w:val="none"/>
          <w14:textFill>
            <w14:solidFill>
              <w14:schemeClr w14:val="tx1"/>
            </w14:solidFill>
          </w14:textFill>
        </w:rPr>
        <w:t>）定期召开安全生产调度会，及时传达中央及地方有关安全生产的精神。</w:t>
      </w:r>
    </w:p>
    <w:p w14:paraId="4E3CE0F9">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）组织对承包人施工现场安全生产检查，监督承包人及时处理发现的各</w:t>
      </w:r>
      <w:r>
        <w:rPr>
          <w:rFonts w:hint="eastAsia" w:ascii="宋体" w:hAnsi="宋体" w:eastAsia="宋体" w:cs="宋体"/>
          <w:color w:val="000000" w:themeColor="text1"/>
          <w:spacing w:val="-1"/>
          <w:sz w:val="24"/>
          <w:highlight w:val="none"/>
          <w14:textFill>
            <w14:solidFill>
              <w14:schemeClr w14:val="tx1"/>
            </w14:solidFill>
          </w14:textFill>
        </w:rPr>
        <w:t>种安全隐患。</w:t>
      </w:r>
    </w:p>
    <w:p w14:paraId="21984E4D">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2.承包人职责</w:t>
      </w:r>
    </w:p>
    <w:p w14:paraId="524576DB">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（1）严格遵守《中华人民共和国安全生产法》、《建设工程安全生产管理</w:t>
      </w:r>
      <w:r>
        <w:rPr>
          <w:rFonts w:hint="eastAsia" w:ascii="宋体" w:hAnsi="宋体" w:eastAsia="宋体" w:cs="宋体"/>
          <w:color w:val="000000" w:themeColor="text1"/>
          <w:spacing w:val="-7"/>
          <w:sz w:val="24"/>
          <w:highlight w:val="none"/>
          <w14:textFill>
            <w14:solidFill>
              <w14:schemeClr w14:val="tx1"/>
            </w14:solidFill>
          </w14:textFill>
        </w:rPr>
        <w:t>条例》等国家有关安全生产的法律法规、公路水运工程安全生产监督管理办法》、</w:t>
      </w:r>
      <w:r>
        <w:rPr>
          <w:rFonts w:hint="eastAsia" w:ascii="宋体" w:hAnsi="宋体" w:eastAsia="宋体" w:cs="宋体"/>
          <w:color w:val="000000" w:themeColor="text1"/>
          <w:spacing w:val="-3"/>
          <w:sz w:val="24"/>
          <w:highlight w:val="none"/>
          <w14:textFill>
            <w14:solidFill>
              <w14:schemeClr w14:val="tx1"/>
            </w14:solidFill>
          </w14:textFill>
        </w:rPr>
        <w:t>《公路工程施工安全技术规程》和《公路筑养路机械操作规程》等有关安全生产</w:t>
      </w:r>
      <w:r>
        <w:rPr>
          <w:rFonts w:hint="eastAsia" w:ascii="宋体" w:hAnsi="宋体" w:eastAsia="宋体" w:cs="宋体"/>
          <w:color w:val="000000" w:themeColor="text1"/>
          <w:spacing w:val="-1"/>
          <w:sz w:val="24"/>
          <w:highlight w:val="none"/>
          <w14:textFill>
            <w14:solidFill>
              <w14:schemeClr w14:val="tx1"/>
            </w14:solidFill>
          </w14:textFill>
        </w:rPr>
        <w:t>的规定。认真执行工程承包合同中的有关安全要求。</w:t>
      </w:r>
    </w:p>
    <w:p w14:paraId="0EC8D403">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（2</w:t>
      </w:r>
      <w:r>
        <w:rPr>
          <w:rFonts w:hint="eastAsia" w:ascii="宋体" w:hAnsi="宋体" w:eastAsia="宋体" w:cs="宋体"/>
          <w:color w:val="000000" w:themeColor="text1"/>
          <w:sz w:val="24"/>
          <w:highlight w:val="none"/>
          <w14:textFill>
            <w14:solidFill>
              <w14:schemeClr w14:val="tx1"/>
            </w14:solidFill>
          </w14:textFill>
        </w:rPr>
        <w:t>）坚持“安全第一、预防为主”和“管生产必须管安全”的原则，加强</w:t>
      </w:r>
      <w:r>
        <w:rPr>
          <w:rFonts w:hint="eastAsia" w:ascii="宋体" w:hAnsi="宋体" w:eastAsia="宋体" w:cs="宋体"/>
          <w:color w:val="000000" w:themeColor="text1"/>
          <w:spacing w:val="-3"/>
          <w:sz w:val="24"/>
          <w:highlight w:val="none"/>
          <w14:textFill>
            <w14:solidFill>
              <w14:schemeClr w14:val="tx1"/>
            </w14:solidFill>
          </w14:textFill>
        </w:rPr>
        <w:t>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w:t>
      </w:r>
      <w:r>
        <w:rPr>
          <w:rFonts w:hint="eastAsia" w:ascii="宋体" w:hAnsi="宋体" w:eastAsia="宋体" w:cs="宋体"/>
          <w:color w:val="000000" w:themeColor="text1"/>
          <w:spacing w:val="-1"/>
          <w:sz w:val="24"/>
          <w:highlight w:val="none"/>
          <w14:textFill>
            <w14:solidFill>
              <w14:schemeClr w14:val="tx1"/>
            </w14:solidFill>
          </w14:textFill>
        </w:rPr>
        <w:t>评比。</w:t>
      </w:r>
    </w:p>
    <w:p w14:paraId="7492BF6A">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bookmarkStart w:id="147" w:name="102"/>
      <w:bookmarkEnd w:id="147"/>
      <w:r>
        <w:rPr>
          <w:rFonts w:hint="eastAsia" w:ascii="宋体" w:hAnsi="宋体" w:eastAsia="宋体" w:cs="宋体"/>
          <w:color w:val="000000" w:themeColor="text1"/>
          <w:spacing w:val="-1"/>
          <w:sz w:val="24"/>
          <w:highlight w:val="none"/>
          <w14:textFill>
            <w14:solidFill>
              <w14:schemeClr w14:val="tx1"/>
            </w14:solidFill>
          </w14:textFill>
        </w:rPr>
        <w:t>（3</w:t>
      </w:r>
      <w:r>
        <w:rPr>
          <w:rFonts w:hint="eastAsia" w:ascii="宋体" w:hAnsi="宋体" w:eastAsia="宋体" w:cs="宋体"/>
          <w:color w:val="000000" w:themeColor="text1"/>
          <w:spacing w:val="-7"/>
          <w:sz w:val="24"/>
          <w:highlight w:val="none"/>
          <w14:textFill>
            <w14:solidFill>
              <w14:schemeClr w14:val="tx1"/>
            </w14:solidFill>
          </w14:textFill>
        </w:rPr>
        <w:t>）建立健全安全生产责任制。从派往项目实施的项目负责人到生产工人（包</w:t>
      </w:r>
      <w:r>
        <w:rPr>
          <w:rFonts w:hint="eastAsia" w:ascii="宋体" w:hAnsi="宋体" w:eastAsia="宋体" w:cs="宋体"/>
          <w:color w:val="000000" w:themeColor="text1"/>
          <w:spacing w:val="-3"/>
          <w:sz w:val="24"/>
          <w:highlight w:val="none"/>
          <w14:textFill>
            <w14:solidFill>
              <w14:schemeClr w14:val="tx1"/>
            </w14:solidFill>
          </w14:textFill>
        </w:rPr>
        <w:t>括临时雇请的民工）的安全生产管理系统必须做到纵向到底，—环不漏；各职能部门、人员的安全生产责任制做到横向到边，人人有责。项目负责人是安全生产的</w:t>
      </w:r>
      <w:r>
        <w:rPr>
          <w:rFonts w:hint="eastAsia" w:ascii="宋体" w:hAnsi="宋体" w:eastAsia="宋体" w:cs="宋体"/>
          <w:color w:val="000000" w:themeColor="text1"/>
          <w:spacing w:val="-10"/>
          <w:sz w:val="24"/>
          <w:highlight w:val="none"/>
          <w14:textFill>
            <w14:solidFill>
              <w14:schemeClr w14:val="tx1"/>
            </w14:solidFill>
          </w14:textFill>
        </w:rPr>
        <w:t>第一责任人。现场设置的安全机构，应按《公路水运工程安全生产监督管理办法》</w:t>
      </w:r>
      <w:r>
        <w:rPr>
          <w:rFonts w:hint="eastAsia" w:ascii="宋体" w:hAnsi="宋体" w:eastAsia="宋体" w:cs="宋体"/>
          <w:color w:val="000000" w:themeColor="text1"/>
          <w:spacing w:val="-3"/>
          <w:sz w:val="24"/>
          <w:highlight w:val="none"/>
          <w14:textFill>
            <w14:solidFill>
              <w14:schemeClr w14:val="tx1"/>
            </w14:solidFill>
          </w14:textFill>
        </w:rPr>
        <w:t>规定的最低数量和资质条件配备专职安全生产管理人员，专职负责所有员工的安</w:t>
      </w:r>
      <w:r>
        <w:rPr>
          <w:rFonts w:hint="eastAsia" w:ascii="宋体" w:hAnsi="宋体" w:eastAsia="宋体" w:cs="宋体"/>
          <w:color w:val="000000" w:themeColor="text1"/>
          <w:sz w:val="24"/>
          <w:highlight w:val="none"/>
          <w14:textFill>
            <w14:solidFill>
              <w14:schemeClr w14:val="tx1"/>
            </w14:solidFill>
          </w14:textFill>
        </w:rPr>
        <w:t>全和治安保卫工作及预防事故的发生。安全机构人员有权按有关规定发布指令，</w:t>
      </w:r>
      <w:r>
        <w:rPr>
          <w:rFonts w:hint="eastAsia" w:ascii="宋体" w:hAnsi="宋体" w:eastAsia="宋体" w:cs="宋体"/>
          <w:color w:val="000000" w:themeColor="text1"/>
          <w:spacing w:val="-1"/>
          <w:sz w:val="24"/>
          <w:highlight w:val="none"/>
          <w14:textFill>
            <w14:solidFill>
              <w14:schemeClr w14:val="tx1"/>
            </w14:solidFill>
          </w14:textFill>
        </w:rPr>
        <w:t>并采取保护性措施防止事故发生。</w:t>
      </w:r>
    </w:p>
    <w:p w14:paraId="613440E8">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）承包人在任何时候都应采取各种合理的预防措施，防止其员工发生任</w:t>
      </w:r>
      <w:r>
        <w:rPr>
          <w:rFonts w:hint="eastAsia" w:ascii="宋体" w:hAnsi="宋体" w:eastAsia="宋体" w:cs="宋体"/>
          <w:color w:val="000000" w:themeColor="text1"/>
          <w:spacing w:val="-1"/>
          <w:sz w:val="24"/>
          <w:highlight w:val="none"/>
          <w14:textFill>
            <w14:solidFill>
              <w14:schemeClr w14:val="tx1"/>
            </w14:solidFill>
          </w14:textFill>
        </w:rPr>
        <w:t>何违法、违禁、暴力或妨碍治安的行为。</w:t>
      </w:r>
    </w:p>
    <w:p w14:paraId="33744E72">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（5）对于从事电气、起重、建筑登高架设作业、锅炉、压力容器、焊接、</w:t>
      </w:r>
      <w:r>
        <w:rPr>
          <w:rFonts w:hint="eastAsia" w:ascii="宋体" w:hAnsi="宋体" w:eastAsia="宋体" w:cs="宋体"/>
          <w:color w:val="000000" w:themeColor="text1"/>
          <w:spacing w:val="-3"/>
          <w:sz w:val="24"/>
          <w:highlight w:val="none"/>
          <w14:textFill>
            <w14:solidFill>
              <w14:schemeClr w14:val="tx1"/>
            </w14:solidFill>
          </w14:textFill>
        </w:rPr>
        <w:t>机动车船艇驾驶、爆破、潜水、瓦斯检验等特殊工种的人员，经过专业培训，获得《安全操作合格证》后，方准持证上岗。施工现场如出现特种作业无证操作现</w:t>
      </w:r>
      <w:r>
        <w:rPr>
          <w:rFonts w:hint="eastAsia" w:ascii="宋体" w:hAnsi="宋体" w:eastAsia="宋体" w:cs="宋体"/>
          <w:color w:val="000000" w:themeColor="text1"/>
          <w:spacing w:val="-1"/>
          <w:sz w:val="24"/>
          <w:highlight w:val="none"/>
          <w14:textFill>
            <w14:solidFill>
              <w14:schemeClr w14:val="tx1"/>
            </w14:solidFill>
          </w14:textFill>
        </w:rPr>
        <w:t>象时，项目负责人必须承担管理责任。</w:t>
      </w:r>
    </w:p>
    <w:p w14:paraId="336B5272">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（6）对于易燃易爆的材料除应专门妥善保管之外，还应配备有足够的消防</w:t>
      </w:r>
      <w:r>
        <w:rPr>
          <w:rFonts w:hint="eastAsia" w:ascii="宋体" w:hAnsi="宋体" w:eastAsia="宋体" w:cs="宋体"/>
          <w:color w:val="000000" w:themeColor="text1"/>
          <w:spacing w:val="-3"/>
          <w:sz w:val="24"/>
          <w:highlight w:val="none"/>
          <w14:textFill>
            <w14:solidFill>
              <w14:schemeClr w14:val="tx1"/>
            </w14:solidFill>
          </w14:textFill>
        </w:rPr>
        <w:t>设施，所有施工人员都应熟悉消防设备的性能和使用方法；承包人不得将任何种类的爆炸物给予、易货或以其他方式转让给任何其他人，或允许、容忍上述同样</w:t>
      </w:r>
      <w:r>
        <w:rPr>
          <w:rFonts w:hint="eastAsia" w:ascii="宋体" w:hAnsi="宋体" w:eastAsia="宋体" w:cs="宋体"/>
          <w:color w:val="000000" w:themeColor="text1"/>
          <w:spacing w:val="-1"/>
          <w:sz w:val="24"/>
          <w:highlight w:val="none"/>
          <w14:textFill>
            <w14:solidFill>
              <w14:schemeClr w14:val="tx1"/>
            </w14:solidFill>
          </w14:textFill>
        </w:rPr>
        <w:t>行为。</w:t>
      </w:r>
    </w:p>
    <w:p w14:paraId="57A6908E">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（7）操作人员上岗，必须按规定穿戴防护用品。施工负责人和安全检查员</w:t>
      </w:r>
      <w:r>
        <w:rPr>
          <w:rFonts w:hint="eastAsia" w:ascii="宋体" w:hAnsi="宋体" w:eastAsia="宋体" w:cs="宋体"/>
          <w:color w:val="000000" w:themeColor="text1"/>
          <w:sz w:val="24"/>
          <w:highlight w:val="none"/>
          <w14:textFill>
            <w14:solidFill>
              <w14:schemeClr w14:val="tx1"/>
            </w14:solidFill>
          </w14:textFill>
        </w:rPr>
        <w:t>应随时检查劳动防护用品的穿戴情况，不按规定穿戴防护用品的人员不得上岗。</w:t>
      </w:r>
    </w:p>
    <w:p w14:paraId="3FC23295">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（8</w:t>
      </w:r>
      <w:r>
        <w:rPr>
          <w:rFonts w:hint="eastAsia" w:ascii="宋体" w:hAnsi="宋体" w:eastAsia="宋体" w:cs="宋体"/>
          <w:color w:val="000000" w:themeColor="text1"/>
          <w:sz w:val="24"/>
          <w:highlight w:val="none"/>
          <w14:textFill>
            <w14:solidFill>
              <w14:schemeClr w14:val="tx1"/>
            </w14:solidFill>
          </w14:textFill>
        </w:rPr>
        <w:t>）所有施工机具设备和高空作业的设备均应定期检查，并有安全员的签</w:t>
      </w:r>
      <w:r>
        <w:rPr>
          <w:rFonts w:hint="eastAsia" w:ascii="宋体" w:hAnsi="宋体" w:eastAsia="宋体" w:cs="宋体"/>
          <w:color w:val="000000" w:themeColor="text1"/>
          <w:spacing w:val="-3"/>
          <w:sz w:val="24"/>
          <w:highlight w:val="none"/>
          <w14:textFill>
            <w14:solidFill>
              <w14:schemeClr w14:val="tx1"/>
            </w14:solidFill>
          </w14:textFill>
        </w:rPr>
        <w:t>字记录，保证其经常处于完好状态；不合格的机具、设备和劳动保护用品严禁使</w:t>
      </w:r>
      <w:r>
        <w:rPr>
          <w:rFonts w:hint="eastAsia" w:ascii="宋体" w:hAnsi="宋体" w:eastAsia="宋体" w:cs="宋体"/>
          <w:color w:val="000000" w:themeColor="text1"/>
          <w:spacing w:val="-1"/>
          <w:sz w:val="24"/>
          <w:highlight w:val="none"/>
          <w14:textFill>
            <w14:solidFill>
              <w14:schemeClr w14:val="tx1"/>
            </w14:solidFill>
          </w14:textFill>
        </w:rPr>
        <w:t>用：</w:t>
      </w:r>
    </w:p>
    <w:p w14:paraId="472C9474">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（9</w:t>
      </w:r>
      <w:r>
        <w:rPr>
          <w:rFonts w:hint="eastAsia" w:ascii="宋体" w:hAnsi="宋体" w:eastAsia="宋体" w:cs="宋体"/>
          <w:color w:val="000000" w:themeColor="text1"/>
          <w:sz w:val="24"/>
          <w:highlight w:val="none"/>
          <w14:textFill>
            <w14:solidFill>
              <w14:schemeClr w14:val="tx1"/>
            </w14:solidFill>
          </w14:textFill>
        </w:rPr>
        <w:t>）施工中采用新技术、新工艺、新设备、新材料时，必须制定相应的安</w:t>
      </w:r>
      <w:r>
        <w:rPr>
          <w:rFonts w:hint="eastAsia" w:ascii="宋体" w:hAnsi="宋体" w:eastAsia="宋体" w:cs="宋体"/>
          <w:color w:val="000000" w:themeColor="text1"/>
          <w:spacing w:val="-1"/>
          <w:sz w:val="24"/>
          <w:highlight w:val="none"/>
          <w14:textFill>
            <w14:solidFill>
              <w14:schemeClr w14:val="tx1"/>
            </w14:solidFill>
          </w14:textFill>
        </w:rPr>
        <w:t>全技术措施，施工现场必须具有相关的安全标志牌。</w:t>
      </w:r>
    </w:p>
    <w:p w14:paraId="648C213F">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（10</w:t>
      </w:r>
      <w:r>
        <w:rPr>
          <w:rFonts w:hint="eastAsia" w:ascii="宋体" w:hAnsi="宋体" w:eastAsia="宋体" w:cs="宋体"/>
          <w:color w:val="000000" w:themeColor="text1"/>
          <w:spacing w:val="-4"/>
          <w:sz w:val="24"/>
          <w:highlight w:val="none"/>
          <w14:textFill>
            <w14:solidFill>
              <w14:schemeClr w14:val="tx1"/>
            </w14:solidFill>
          </w14:textFill>
        </w:rPr>
        <w:t>）承包人必须按照本工程项目特点，组织制定本工程实施中的生产安全</w:t>
      </w:r>
      <w:r>
        <w:rPr>
          <w:rFonts w:hint="eastAsia" w:ascii="宋体" w:hAnsi="宋体" w:eastAsia="宋体" w:cs="宋体"/>
          <w:color w:val="000000" w:themeColor="text1"/>
          <w:spacing w:val="-3"/>
          <w:sz w:val="24"/>
          <w:highlight w:val="none"/>
          <w14:textFill>
            <w14:solidFill>
              <w14:schemeClr w14:val="tx1"/>
            </w14:solidFill>
          </w14:textFill>
        </w:rPr>
        <w:t>事故应急救援预案；如果发生安全事故，应按照《国务院关于特大安全事故行政</w:t>
      </w:r>
      <w:r>
        <w:rPr>
          <w:rFonts w:hint="eastAsia" w:ascii="宋体" w:hAnsi="宋体" w:eastAsia="宋体" w:cs="宋体"/>
          <w:color w:val="000000" w:themeColor="text1"/>
          <w:sz w:val="24"/>
          <w:highlight w:val="none"/>
          <w14:textFill>
            <w14:solidFill>
              <w14:schemeClr w14:val="tx1"/>
            </w14:solidFill>
          </w14:textFill>
        </w:rPr>
        <w:t>责任追究的规定》以及其他有关规定，及时上报有关部门，并坚持“四不放过”</w:t>
      </w:r>
      <w:r>
        <w:rPr>
          <w:rFonts w:hint="eastAsia" w:ascii="宋体" w:hAnsi="宋体" w:eastAsia="宋体" w:cs="宋体"/>
          <w:color w:val="000000" w:themeColor="text1"/>
          <w:spacing w:val="-1"/>
          <w:sz w:val="24"/>
          <w:highlight w:val="none"/>
          <w14:textFill>
            <w14:solidFill>
              <w14:schemeClr w14:val="tx1"/>
            </w14:solidFill>
          </w14:textFill>
        </w:rPr>
        <w:t>的原则．严肃处理相关责任人。</w:t>
      </w:r>
      <w:bookmarkStart w:id="148" w:name="103"/>
      <w:bookmarkEnd w:id="148"/>
    </w:p>
    <w:p w14:paraId="7CBD705B">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（11</w:t>
      </w:r>
      <w:r>
        <w:rPr>
          <w:rFonts w:hint="eastAsia" w:ascii="宋体" w:hAnsi="宋体" w:eastAsia="宋体" w:cs="宋体"/>
          <w:color w:val="000000" w:themeColor="text1"/>
          <w:spacing w:val="-3"/>
          <w:sz w:val="24"/>
          <w:highlight w:val="none"/>
          <w14:textFill>
            <w14:solidFill>
              <w14:schemeClr w14:val="tx1"/>
            </w14:solidFill>
          </w14:textFill>
        </w:rPr>
        <w:t>）安全生产费用按照《公路水运工程安全生产监督管理办法》的相关规</w:t>
      </w:r>
      <w:r>
        <w:rPr>
          <w:rFonts w:hint="eastAsia" w:ascii="宋体" w:hAnsi="宋体" w:eastAsia="宋体" w:cs="宋体"/>
          <w:color w:val="000000" w:themeColor="text1"/>
          <w:spacing w:val="-1"/>
          <w:sz w:val="24"/>
          <w:highlight w:val="none"/>
          <w14:textFill>
            <w14:solidFill>
              <w14:schemeClr w14:val="tx1"/>
            </w14:solidFill>
          </w14:textFill>
        </w:rPr>
        <w:t>定使用和管理。</w:t>
      </w:r>
    </w:p>
    <w:p w14:paraId="2C7B1FBD">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3.违约责任</w:t>
      </w:r>
    </w:p>
    <w:p w14:paraId="5EAE74C0">
      <w:pPr>
        <w:spacing w:line="50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如因发包人或承包人违约造成安全事故，将依法追究责任。</w:t>
      </w:r>
    </w:p>
    <w:p w14:paraId="6D10BA70">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4.</w:t>
      </w:r>
      <w:r>
        <w:rPr>
          <w:rFonts w:hint="eastAsia" w:ascii="宋体" w:hAnsi="宋体" w:eastAsia="宋体" w:cs="宋体"/>
          <w:color w:val="000000" w:themeColor="text1"/>
          <w:spacing w:val="-3"/>
          <w:sz w:val="24"/>
          <w:highlight w:val="none"/>
          <w14:textFill>
            <w14:solidFill>
              <w14:schemeClr w14:val="tx1"/>
            </w14:solidFill>
          </w14:textFill>
        </w:rPr>
        <w:t>本合同由双方法定代表人或其授权的代理人签署并加盖单位章后生效，全</w:t>
      </w:r>
      <w:r>
        <w:rPr>
          <w:rFonts w:hint="eastAsia" w:ascii="宋体" w:hAnsi="宋体" w:eastAsia="宋体" w:cs="宋体"/>
          <w:color w:val="000000" w:themeColor="text1"/>
          <w:spacing w:val="-1"/>
          <w:sz w:val="24"/>
          <w:highlight w:val="none"/>
          <w14:textFill>
            <w14:solidFill>
              <w14:schemeClr w14:val="tx1"/>
            </w14:solidFill>
          </w14:textFill>
        </w:rPr>
        <w:t>部工程竣工验收后失效。</w:t>
      </w:r>
    </w:p>
    <w:p w14:paraId="1C079788">
      <w:pPr>
        <w:spacing w:line="500" w:lineRule="exact"/>
        <w:ind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5.</w:t>
      </w:r>
      <w:r>
        <w:rPr>
          <w:rFonts w:hint="eastAsia" w:ascii="宋体" w:hAnsi="宋体" w:eastAsia="宋体" w:cs="宋体"/>
          <w:color w:val="000000" w:themeColor="text1"/>
          <w:spacing w:val="-2"/>
          <w:sz w:val="24"/>
          <w:highlight w:val="none"/>
          <w14:textFill>
            <w14:solidFill>
              <w14:schemeClr w14:val="tx1"/>
            </w14:solidFill>
          </w14:textFill>
        </w:rPr>
        <w:t>本合同正本—式二份，副本</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4"/>
          <w:sz w:val="24"/>
          <w:highlight w:val="none"/>
          <w14:textFill>
            <w14:solidFill>
              <w14:schemeClr w14:val="tx1"/>
            </w14:solidFill>
          </w14:textFill>
        </w:rPr>
        <w:t>份，合同双方各执正本—份，副本</w:t>
      </w:r>
      <w:r>
        <w:rPr>
          <w:rFonts w:hint="eastAsia" w:ascii="宋体" w:hAnsi="宋体" w:eastAsia="宋体" w:cs="宋体"/>
          <w:color w:val="000000" w:themeColor="text1"/>
          <w:spacing w:val="-1"/>
          <w:sz w:val="24"/>
          <w:highlight w:val="none"/>
          <w:u w:val="single"/>
          <w14:textFill>
            <w14:solidFill>
              <w14:schemeClr w14:val="tx1"/>
            </w14:solidFill>
          </w14:textFill>
        </w:rPr>
        <w:tab/>
      </w:r>
      <w:r>
        <w:rPr>
          <w:rFonts w:hint="eastAsia" w:ascii="宋体" w:hAnsi="宋体" w:eastAsia="宋体" w:cs="宋体"/>
          <w:color w:val="000000" w:themeColor="text1"/>
          <w:spacing w:val="-9"/>
          <w:sz w:val="24"/>
          <w:highlight w:val="none"/>
          <w14:textFill>
            <w14:solidFill>
              <w14:schemeClr w14:val="tx1"/>
            </w14:solidFill>
          </w14:textFill>
        </w:rPr>
        <w:t>份，当</w:t>
      </w:r>
      <w:r>
        <w:rPr>
          <w:rFonts w:hint="eastAsia" w:ascii="宋体" w:hAnsi="宋体" w:eastAsia="宋体" w:cs="宋体"/>
          <w:color w:val="000000" w:themeColor="text1"/>
          <w:sz w:val="24"/>
          <w:highlight w:val="none"/>
          <w14:textFill>
            <w14:solidFill>
              <w14:schemeClr w14:val="tx1"/>
            </w14:solidFill>
          </w14:textFill>
        </w:rPr>
        <w:t>正本与副本的内容不一致时，以正本为准。</w:t>
      </w:r>
    </w:p>
    <w:p w14:paraId="1EE32066">
      <w:pPr>
        <w:spacing w:line="500" w:lineRule="exact"/>
        <w:ind w:left="62"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p>
    <w:p w14:paraId="36580F93">
      <w:pPr>
        <w:spacing w:line="500" w:lineRule="exact"/>
        <w:ind w:left="62"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发包人：</w:t>
      </w:r>
      <w:r>
        <w:rPr>
          <w:rFonts w:hint="eastAsia" w:ascii="宋体" w:hAnsi="宋体" w:eastAsia="宋体" w:cs="宋体"/>
          <w:color w:val="000000" w:themeColor="text1"/>
          <w:spacing w:val="-4"/>
          <w:sz w:val="24"/>
          <w:highlight w:val="none"/>
          <w:u w:val="single"/>
          <w14:textFill>
            <w14:solidFill>
              <w14:schemeClr w14:val="tx1"/>
            </w14:solidFill>
          </w14:textFill>
        </w:rPr>
        <w:tab/>
      </w:r>
      <w:r>
        <w:rPr>
          <w:rFonts w:hint="eastAsia" w:ascii="宋体" w:hAnsi="宋体" w:eastAsia="宋体" w:cs="宋体"/>
          <w:color w:val="000000" w:themeColor="text1"/>
          <w:spacing w:val="-1"/>
          <w:sz w:val="24"/>
          <w:highlight w:val="none"/>
          <w14:textFill>
            <w14:solidFill>
              <w14:schemeClr w14:val="tx1"/>
            </w14:solidFill>
          </w14:textFill>
        </w:rPr>
        <w:t>（盖单位章）                    承包人：（盖单位章）</w:t>
      </w:r>
    </w:p>
    <w:p w14:paraId="169D6131">
      <w:pPr>
        <w:spacing w:line="500" w:lineRule="exact"/>
        <w:ind w:left="62"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 xml:space="preserve">法定代表人或其委托代理人：（签字）     </w:t>
      </w:r>
      <w:r>
        <w:rPr>
          <w:rFonts w:hint="eastAsia" w:ascii="宋体" w:hAnsi="宋体" w:eastAsia="宋体" w:cs="宋体"/>
          <w:color w:val="000000" w:themeColor="text1"/>
          <w:sz w:val="24"/>
          <w:highlight w:val="none"/>
          <w14:textFill>
            <w14:solidFill>
              <w14:schemeClr w14:val="tx1"/>
            </w14:solidFill>
          </w14:textFill>
        </w:rPr>
        <w:t>法定代表人或其委托代理人：</w:t>
      </w:r>
      <w:r>
        <w:rPr>
          <w:rFonts w:hint="eastAsia" w:ascii="宋体" w:hAnsi="宋体" w:eastAsia="宋体" w:cs="宋体"/>
          <w:color w:val="000000" w:themeColor="text1"/>
          <w:spacing w:val="-1"/>
          <w:sz w:val="24"/>
          <w:highlight w:val="none"/>
          <w14:textFill>
            <w14:solidFill>
              <w14:schemeClr w14:val="tx1"/>
            </w14:solidFill>
          </w14:textFill>
        </w:rPr>
        <w:t>（签字）</w:t>
      </w:r>
    </w:p>
    <w:p w14:paraId="76AD809C">
      <w:pPr>
        <w:spacing w:line="500" w:lineRule="exact"/>
        <w:ind w:left="62"/>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p>
    <w:p w14:paraId="3F034C20">
      <w:pPr>
        <w:spacing w:line="500" w:lineRule="exact"/>
        <w:ind w:firstLine="2380" w:firstLineChars="1000"/>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年   月   日                        年   月   日</w:t>
      </w:r>
    </w:p>
    <w:p w14:paraId="6838BCF5">
      <w:pPr>
        <w:spacing w:line="360" w:lineRule="auto"/>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附件四：项目负责人委托书</w:t>
      </w:r>
    </w:p>
    <w:p w14:paraId="41DA2739">
      <w:pPr>
        <w:spacing w:line="360" w:lineRule="auto"/>
        <w:ind w:left="62"/>
        <w:jc w:val="center"/>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pacing w:val="-1"/>
          <w:sz w:val="24"/>
          <w:highlight w:val="none"/>
          <w:u w:val="single"/>
          <w14:textFill>
            <w14:solidFill>
              <w14:schemeClr w14:val="tx1"/>
            </w14:solidFill>
          </w14:textFill>
        </w:rPr>
        <w:t>（承包人全称）</w:t>
      </w:r>
    </w:p>
    <w:p w14:paraId="1340214C">
      <w:pPr>
        <w:spacing w:line="360" w:lineRule="auto"/>
        <w:ind w:left="62"/>
        <w:jc w:val="center"/>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pacing w:val="-1"/>
          <w:sz w:val="24"/>
          <w:highlight w:val="none"/>
          <w:u w:val="single"/>
          <w14:textFill>
            <w14:solidFill>
              <w14:schemeClr w14:val="tx1"/>
            </w14:solidFill>
          </w14:textFill>
        </w:rPr>
        <w:t>（合同工程名称）项目负责人委任书</w:t>
      </w:r>
    </w:p>
    <w:p w14:paraId="08B84353">
      <w:pPr>
        <w:spacing w:line="360" w:lineRule="auto"/>
        <w:ind w:left="62"/>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致：</w:t>
      </w:r>
      <w:r>
        <w:rPr>
          <w:rFonts w:hint="eastAsia" w:ascii="宋体" w:hAnsi="宋体" w:eastAsia="宋体" w:cs="宋体"/>
          <w:color w:val="000000" w:themeColor="text1"/>
          <w:sz w:val="24"/>
          <w:highlight w:val="none"/>
          <w:u w:val="single"/>
          <w14:textFill>
            <w14:solidFill>
              <w14:schemeClr w14:val="tx1"/>
            </w14:solidFill>
          </w14:textFill>
        </w:rPr>
        <w:t>（发包人全称）</w:t>
      </w:r>
    </w:p>
    <w:p w14:paraId="02A870AE">
      <w:pPr>
        <w:spacing w:line="360" w:lineRule="auto"/>
        <w:ind w:left="62" w:firstLine="476"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u w:val="single"/>
          <w14:textFill>
            <w14:solidFill>
              <w14:schemeClr w14:val="tx1"/>
            </w14:solidFill>
          </w14:textFill>
        </w:rPr>
        <w:t>（承包人全称）</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法定代表人</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3"/>
          <w:sz w:val="24"/>
          <w:highlight w:val="none"/>
          <w:u w:val="single"/>
          <w14:textFill>
            <w14:solidFill>
              <w14:schemeClr w14:val="tx1"/>
            </w14:solidFill>
          </w14:textFill>
        </w:rPr>
        <w:t>（职务、姓名）</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1"/>
          <w:sz w:val="24"/>
          <w:highlight w:val="none"/>
          <w14:textFill>
            <w14:solidFill>
              <w14:schemeClr w14:val="tx1"/>
            </w14:solidFill>
          </w14:textFill>
        </w:rPr>
        <w:t>代表本单位委任</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3"/>
          <w:sz w:val="24"/>
          <w:highlight w:val="none"/>
          <w:u w:val="single"/>
          <w14:textFill>
            <w14:solidFill>
              <w14:schemeClr w14:val="tx1"/>
            </w14:solidFill>
          </w14:textFill>
        </w:rPr>
        <w:t>（职务、姓</w:t>
      </w:r>
      <w:r>
        <w:rPr>
          <w:rFonts w:hint="eastAsia" w:ascii="宋体" w:hAnsi="宋体" w:eastAsia="宋体" w:cs="宋体"/>
          <w:color w:val="000000" w:themeColor="text1"/>
          <w:spacing w:val="-1"/>
          <w:sz w:val="24"/>
          <w:highlight w:val="none"/>
          <w:u w:val="single"/>
          <w14:textFill>
            <w14:solidFill>
              <w14:schemeClr w14:val="tx1"/>
            </w14:solidFill>
          </w14:textFill>
        </w:rPr>
        <w:t>名）</w:t>
      </w:r>
      <w:r>
        <w:rPr>
          <w:rFonts w:hint="eastAsia" w:ascii="宋体" w:hAnsi="宋体" w:eastAsia="宋体" w:cs="宋体"/>
          <w:color w:val="000000" w:themeColor="text1"/>
          <w:spacing w:val="-6"/>
          <w:sz w:val="24"/>
          <w:highlight w:val="none"/>
          <w14:textFill>
            <w14:solidFill>
              <w14:schemeClr w14:val="tx1"/>
            </w14:solidFill>
          </w14:textFill>
        </w:rPr>
        <w:t>为</w:t>
      </w:r>
      <w:r>
        <w:rPr>
          <w:rFonts w:hint="eastAsia" w:ascii="宋体" w:hAnsi="宋体" w:eastAsia="宋体" w:cs="宋体"/>
          <w:color w:val="000000" w:themeColor="text1"/>
          <w:spacing w:val="-6"/>
          <w:sz w:val="24"/>
          <w:highlight w:val="none"/>
          <w:u w:val="single"/>
          <w14:textFill>
            <w14:solidFill>
              <w14:schemeClr w14:val="tx1"/>
            </w14:solidFill>
          </w14:textFill>
        </w:rPr>
        <w:t>（合同工程名称）</w:t>
      </w:r>
      <w:r>
        <w:rPr>
          <w:rFonts w:hint="eastAsia" w:ascii="宋体" w:hAnsi="宋体" w:eastAsia="宋体" w:cs="宋体"/>
          <w:color w:val="000000" w:themeColor="text1"/>
          <w:spacing w:val="-6"/>
          <w:sz w:val="24"/>
          <w:highlight w:val="none"/>
          <w14:textFill>
            <w14:solidFill>
              <w14:schemeClr w14:val="tx1"/>
            </w14:solidFill>
          </w14:textFill>
        </w:rPr>
        <w:t>的项目负责人。凡本合同执行中的有关技术、工程进度、</w:t>
      </w:r>
    </w:p>
    <w:p w14:paraId="6BF268DE">
      <w:pPr>
        <w:spacing w:line="360" w:lineRule="auto"/>
        <w:ind w:left="62" w:firstLine="468"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3"/>
          <w:sz w:val="24"/>
          <w:highlight w:val="none"/>
          <w14:textFill>
            <w14:solidFill>
              <w14:schemeClr w14:val="tx1"/>
            </w14:solidFill>
          </w14:textFill>
        </w:rPr>
        <w:t>现场管理、质量检验、结算与支付等方面工作，由</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1"/>
          <w:sz w:val="24"/>
          <w:highlight w:val="none"/>
          <w:u w:val="single"/>
          <w14:textFill>
            <w14:solidFill>
              <w14:schemeClr w14:val="tx1"/>
            </w14:solidFill>
          </w14:textFill>
        </w:rPr>
        <w:t>（姓名）</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代表本单位全面负</w:t>
      </w:r>
      <w:r>
        <w:rPr>
          <w:rFonts w:hint="eastAsia" w:ascii="宋体" w:hAnsi="宋体" w:eastAsia="宋体" w:cs="宋体"/>
          <w:color w:val="000000" w:themeColor="text1"/>
          <w:spacing w:val="-1"/>
          <w:sz w:val="24"/>
          <w:highlight w:val="none"/>
          <w14:textFill>
            <w14:solidFill>
              <w14:schemeClr w14:val="tx1"/>
            </w14:solidFill>
          </w14:textFill>
        </w:rPr>
        <w:t>责。</w:t>
      </w:r>
    </w:p>
    <w:p w14:paraId="39255EDE">
      <w:pPr>
        <w:spacing w:line="360" w:lineRule="auto"/>
        <w:ind w:left="62"/>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 </w:t>
      </w:r>
    </w:p>
    <w:p w14:paraId="0EC29FF6">
      <w:pPr>
        <w:spacing w:line="360" w:lineRule="auto"/>
        <w:ind w:left="62" w:firstLine="4924" w:firstLineChars="206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承包人：</w:t>
      </w:r>
      <w:r>
        <w:rPr>
          <w:rFonts w:hint="eastAsia" w:ascii="宋体" w:hAnsi="宋体" w:eastAsia="宋体" w:cs="宋体"/>
          <w:color w:val="000000" w:themeColor="text1"/>
          <w:spacing w:val="-1"/>
          <w:sz w:val="24"/>
          <w:highlight w:val="none"/>
          <w:u w:val="single"/>
          <w14:textFill>
            <w14:solidFill>
              <w14:schemeClr w14:val="tx1"/>
            </w14:solidFill>
          </w14:textFill>
        </w:rPr>
        <w:t>（盖单位章）</w:t>
      </w:r>
    </w:p>
    <w:p w14:paraId="4D2438D2">
      <w:pPr>
        <w:spacing w:line="360" w:lineRule="auto"/>
        <w:ind w:left="62" w:firstLine="4924" w:firstLineChars="206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14:textFill>
            <w14:solidFill>
              <w14:schemeClr w14:val="tx1"/>
            </w14:solidFill>
          </w14:textFill>
        </w:rPr>
        <w:t>法定代表人：</w:t>
      </w:r>
      <w:r>
        <w:rPr>
          <w:rFonts w:hint="eastAsia" w:ascii="宋体" w:hAnsi="宋体" w:eastAsia="宋体" w:cs="宋体"/>
          <w:color w:val="000000" w:themeColor="text1"/>
          <w:spacing w:val="-1"/>
          <w:sz w:val="24"/>
          <w:highlight w:val="none"/>
          <w:u w:val="single"/>
          <w14:textFill>
            <w14:solidFill>
              <w14:schemeClr w14:val="tx1"/>
            </w14:solidFill>
          </w14:textFill>
        </w:rPr>
        <w:t>（职务）</w:t>
      </w:r>
      <w:r>
        <w:rPr>
          <w:rFonts w:hint="eastAsia" w:ascii="宋体" w:hAnsi="宋体" w:eastAsia="宋体" w:cs="宋体"/>
          <w:color w:val="000000" w:themeColor="text1"/>
          <w:sz w:val="24"/>
          <w:highlight w:val="none"/>
          <w14:textFill>
            <w14:solidFill>
              <w14:schemeClr w14:val="tx1"/>
            </w14:solidFill>
          </w14:textFill>
        </w:rPr>
        <w:t xml:space="preserve"> </w:t>
      </w:r>
    </w:p>
    <w:p w14:paraId="620F28B9">
      <w:pPr>
        <w:spacing w:line="360" w:lineRule="auto"/>
        <w:ind w:left="62" w:firstLine="5162" w:firstLineChars="216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pacing w:val="-1"/>
          <w:sz w:val="24"/>
          <w:highlight w:val="none"/>
          <w:u w:val="single"/>
          <w14:textFill>
            <w14:solidFill>
              <w14:schemeClr w14:val="tx1"/>
            </w14:solidFill>
          </w14:textFill>
        </w:rPr>
        <w:t>（姓名）</w:t>
      </w:r>
    </w:p>
    <w:p w14:paraId="4D37E5BC">
      <w:pPr>
        <w:snapToGrid w:val="0"/>
        <w:spacing w:line="360" w:lineRule="auto"/>
        <w:jc w:val="center"/>
        <w:rPr>
          <w:rFonts w:asciiTheme="minorEastAsia" w:hAnsiTheme="minorEastAsia" w:eastAsiaTheme="minorEastAsia"/>
          <w:sz w:val="24"/>
          <w:szCs w:val="24"/>
        </w:rPr>
      </w:pP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pacing w:val="-1"/>
          <w:sz w:val="24"/>
          <w:highlight w:val="none"/>
          <w:u w:val="single"/>
          <w14:textFill>
            <w14:solidFill>
              <w14:schemeClr w14:val="tx1"/>
            </w14:solidFill>
          </w14:textFill>
        </w:rPr>
        <w:t>（签字）</w:t>
      </w:r>
      <w:r>
        <w:rPr>
          <w:rFonts w:hint="eastAsia" w:ascii="宋体" w:hAnsi="宋体" w:eastAsia="宋体" w:cs="宋体"/>
          <w:b/>
          <w:color w:val="000000" w:themeColor="text1"/>
          <w:sz w:val="30"/>
          <w:szCs w:val="30"/>
          <w:highlight w:val="none"/>
          <w14:textFill>
            <w14:solidFill>
              <w14:schemeClr w14:val="tx1"/>
            </w14:solidFill>
          </w14:textFill>
        </w:rPr>
        <w:br w:type="page"/>
      </w:r>
    </w:p>
    <w:p w14:paraId="2DBD4E16">
      <w:pPr>
        <w:widowControl/>
        <w:jc w:val="left"/>
        <w:rPr>
          <w:rFonts w:hint="eastAsia" w:asciiTheme="minorEastAsia" w:hAnsiTheme="minorEastAsia" w:eastAsiaTheme="minorEastAsia"/>
          <w:b w:val="0"/>
          <w:bCs w:val="0"/>
          <w:sz w:val="32"/>
          <w:szCs w:val="32"/>
        </w:rPr>
        <w:sectPr>
          <w:pgSz w:w="11900" w:h="16838"/>
          <w:pgMar w:top="1077" w:right="1134" w:bottom="1077" w:left="1134" w:header="720" w:footer="720" w:gutter="0"/>
          <w:pgNumType w:fmt="decimal"/>
          <w:cols w:space="720" w:num="1"/>
          <w:docGrid w:type="lines" w:linePitch="360" w:charSpace="0"/>
        </w:sectPr>
      </w:pPr>
    </w:p>
    <w:p w14:paraId="6554EDA8">
      <w:pPr>
        <w:pStyle w:val="7"/>
        <w:bidi w:val="0"/>
        <w:jc w:val="center"/>
        <w:rPr>
          <w:rFonts w:hint="eastAsia" w:eastAsia="宋体" w:cs="宋体" w:asciiTheme="minorEastAsia" w:hAnsiTheme="minorEastAsia"/>
          <w:b/>
          <w:bCs/>
          <w:lang w:val="en-US" w:eastAsia="zh-CN"/>
        </w:rPr>
      </w:pPr>
      <w:bookmarkStart w:id="149" w:name="_Toc16686"/>
      <w:r>
        <w:rPr>
          <w:rFonts w:hint="eastAsia"/>
        </w:rPr>
        <w:t xml:space="preserve">第五章   </w:t>
      </w:r>
      <w:bookmarkEnd w:id="141"/>
      <w:bookmarkEnd w:id="142"/>
      <w:r>
        <w:rPr>
          <w:rFonts w:hint="eastAsia"/>
        </w:rPr>
        <w:t>工程量清单</w:t>
      </w:r>
      <w:bookmarkEnd w:id="149"/>
      <w:r>
        <w:rPr>
          <w:rFonts w:hint="eastAsia"/>
          <w:lang w:eastAsia="zh-CN"/>
        </w:rPr>
        <w:t>（</w:t>
      </w:r>
      <w:r>
        <w:rPr>
          <w:rFonts w:hint="eastAsia"/>
          <w:lang w:val="en-US" w:eastAsia="zh-CN"/>
        </w:rPr>
        <w:t>另附</w:t>
      </w:r>
      <w:r>
        <w:rPr>
          <w:rFonts w:hint="eastAsia"/>
          <w:lang w:eastAsia="zh-CN"/>
        </w:rPr>
        <w:t>）</w:t>
      </w:r>
    </w:p>
    <w:p w14:paraId="701D5F14">
      <w:pPr>
        <w:jc w:val="center"/>
        <w:rPr>
          <w:rFonts w:cs="宋体" w:asciiTheme="minorEastAsia" w:hAnsiTheme="minorEastAsia" w:eastAsiaTheme="minorEastAsia"/>
          <w:b/>
          <w:bCs/>
          <w:sz w:val="24"/>
        </w:rPr>
      </w:pPr>
      <w:r>
        <w:rPr>
          <w:rFonts w:hint="eastAsia" w:cs="宋体" w:asciiTheme="minorEastAsia" w:hAnsiTheme="minorEastAsia" w:eastAsiaTheme="minorEastAsia"/>
          <w:b/>
          <w:bCs/>
          <w:sz w:val="32"/>
          <w:szCs w:val="28"/>
          <w:lang w:eastAsia="zh-CN"/>
        </w:rPr>
        <w:t>在</w:t>
      </w:r>
      <w:r>
        <w:rPr>
          <w:rFonts w:hint="eastAsia" w:cs="宋体" w:asciiTheme="minorEastAsia" w:hAnsiTheme="minorEastAsia" w:eastAsiaTheme="minorEastAsia"/>
          <w:b/>
          <w:bCs/>
          <w:sz w:val="32"/>
          <w:szCs w:val="28"/>
        </w:rPr>
        <w:t>三门峡公共资源交易中心</w:t>
      </w:r>
      <w:r>
        <w:rPr>
          <w:rFonts w:hint="eastAsia" w:cs="宋体" w:asciiTheme="minorEastAsia" w:hAnsiTheme="minorEastAsia" w:eastAsiaTheme="minorEastAsia"/>
          <w:b/>
          <w:bCs/>
          <w:sz w:val="32"/>
          <w:szCs w:val="28"/>
          <w:lang w:val="en-US" w:eastAsia="zh-CN"/>
        </w:rPr>
        <w:t>网</w:t>
      </w:r>
      <w:r>
        <w:rPr>
          <w:rFonts w:hint="eastAsia" w:cs="宋体" w:asciiTheme="minorEastAsia" w:hAnsiTheme="minorEastAsia" w:eastAsiaTheme="minorEastAsia"/>
          <w:b/>
          <w:bCs/>
          <w:sz w:val="32"/>
          <w:szCs w:val="28"/>
        </w:rPr>
        <w:t>下载</w:t>
      </w:r>
      <w:r>
        <w:rPr>
          <w:rFonts w:hint="eastAsia" w:cs="宋体" w:asciiTheme="minorEastAsia" w:hAnsiTheme="minorEastAsia" w:eastAsiaTheme="minorEastAsia"/>
          <w:b/>
          <w:bCs/>
          <w:sz w:val="24"/>
        </w:rPr>
        <w:t xml:space="preserve"> </w:t>
      </w:r>
    </w:p>
    <w:p w14:paraId="17388D52">
      <w:pPr>
        <w:jc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10129163">
      <w:pPr>
        <w:jc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2346D57F">
      <w:pPr>
        <w:jc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0CEE9F1B">
      <w:pPr>
        <w:pStyle w:val="7"/>
        <w:bidi w:val="0"/>
        <w:jc w:val="center"/>
        <w:rPr>
          <w:rFonts w:hint="default" w:cs="宋体" w:asciiTheme="minorEastAsia" w:hAnsiTheme="minorEastAsia" w:eastAsiaTheme="minorEastAsia"/>
          <w:lang w:val="en-US" w:eastAsia="zh-CN"/>
        </w:rPr>
      </w:pPr>
      <w:r>
        <w:rPr>
          <w:rFonts w:hint="eastAsia" w:cs="宋体" w:asciiTheme="minorEastAsia" w:hAnsiTheme="minorEastAsia" w:eastAsiaTheme="minorEastAsia"/>
          <w:b/>
          <w:bCs/>
          <w:szCs w:val="30"/>
        </w:rPr>
        <w:br w:type="page"/>
      </w:r>
      <w:bookmarkStart w:id="150" w:name="_Toc2243"/>
      <w:bookmarkStart w:id="151" w:name="_Toc6700"/>
      <w:bookmarkStart w:id="152" w:name="_Toc9504"/>
      <w:r>
        <w:rPr>
          <w:rFonts w:hint="eastAsia"/>
        </w:rPr>
        <w:t xml:space="preserve">第六章 </w:t>
      </w:r>
      <w:bookmarkEnd w:id="150"/>
      <w:bookmarkEnd w:id="151"/>
      <w:bookmarkEnd w:id="152"/>
      <w:r>
        <w:rPr>
          <w:rFonts w:hint="eastAsia"/>
          <w:lang w:val="en-US" w:eastAsia="zh-CN"/>
        </w:rPr>
        <w:t>图纸（另附）</w:t>
      </w:r>
    </w:p>
    <w:p w14:paraId="4547FF00">
      <w:pPr>
        <w:jc w:val="center"/>
        <w:rPr>
          <w:rFonts w:cs="宋体" w:asciiTheme="minorEastAsia" w:hAnsiTheme="minorEastAsia" w:eastAsiaTheme="minorEastAsia"/>
          <w:b/>
          <w:bCs/>
          <w:sz w:val="24"/>
        </w:rPr>
      </w:pPr>
      <w:bookmarkStart w:id="153" w:name="_Toc2316"/>
      <w:bookmarkStart w:id="154" w:name="_Toc26904"/>
      <w:bookmarkStart w:id="155" w:name="_Toc17513"/>
      <w:r>
        <w:rPr>
          <w:rFonts w:hint="eastAsia" w:cs="宋体" w:asciiTheme="minorEastAsia" w:hAnsiTheme="minorEastAsia" w:eastAsiaTheme="minorEastAsia"/>
          <w:b/>
          <w:bCs/>
          <w:sz w:val="32"/>
          <w:szCs w:val="28"/>
          <w:lang w:eastAsia="zh-CN"/>
        </w:rPr>
        <w:t>在</w:t>
      </w:r>
      <w:r>
        <w:rPr>
          <w:rFonts w:hint="eastAsia" w:cs="宋体" w:asciiTheme="minorEastAsia" w:hAnsiTheme="minorEastAsia" w:eastAsiaTheme="minorEastAsia"/>
          <w:b/>
          <w:bCs/>
          <w:sz w:val="32"/>
          <w:szCs w:val="28"/>
        </w:rPr>
        <w:t>三门峡公共资源交易中心</w:t>
      </w:r>
      <w:r>
        <w:rPr>
          <w:rFonts w:hint="eastAsia" w:cs="宋体" w:asciiTheme="minorEastAsia" w:hAnsiTheme="minorEastAsia" w:eastAsiaTheme="minorEastAsia"/>
          <w:b/>
          <w:bCs/>
          <w:sz w:val="32"/>
          <w:szCs w:val="28"/>
          <w:lang w:val="en-US" w:eastAsia="zh-CN"/>
        </w:rPr>
        <w:t>网</w:t>
      </w:r>
      <w:r>
        <w:rPr>
          <w:rFonts w:hint="eastAsia" w:cs="宋体" w:asciiTheme="minorEastAsia" w:hAnsiTheme="minorEastAsia" w:eastAsiaTheme="minorEastAsia"/>
          <w:b/>
          <w:bCs/>
          <w:sz w:val="32"/>
          <w:szCs w:val="28"/>
        </w:rPr>
        <w:t>下载</w:t>
      </w:r>
      <w:r>
        <w:rPr>
          <w:rFonts w:hint="eastAsia" w:cs="宋体" w:asciiTheme="minorEastAsia" w:hAnsiTheme="minorEastAsia" w:eastAsiaTheme="minorEastAsia"/>
          <w:b/>
          <w:bCs/>
          <w:sz w:val="24"/>
        </w:rPr>
        <w:t xml:space="preserve"> </w:t>
      </w:r>
    </w:p>
    <w:p w14:paraId="29229DB6">
      <w:pPr>
        <w:pStyle w:val="7"/>
        <w:bidi w:val="0"/>
        <w:jc w:val="center"/>
        <w:rPr>
          <w:rFonts w:hint="eastAsia"/>
        </w:rPr>
      </w:pPr>
    </w:p>
    <w:p w14:paraId="73BDC0C0">
      <w:pPr>
        <w:rPr>
          <w:rFonts w:hint="eastAsia"/>
        </w:rPr>
      </w:pPr>
    </w:p>
    <w:p w14:paraId="13C5EDCD">
      <w:pPr>
        <w:rPr>
          <w:rFonts w:hint="eastAsia"/>
        </w:rPr>
      </w:pPr>
    </w:p>
    <w:p w14:paraId="2A52361F">
      <w:pPr>
        <w:rPr>
          <w:rFonts w:hint="eastAsia"/>
        </w:rPr>
      </w:pPr>
    </w:p>
    <w:p w14:paraId="6BA99C9A">
      <w:pPr>
        <w:rPr>
          <w:rFonts w:hint="eastAsia"/>
        </w:rPr>
      </w:pPr>
    </w:p>
    <w:p w14:paraId="28670BD3">
      <w:pPr>
        <w:rPr>
          <w:rFonts w:hint="eastAsia"/>
        </w:rPr>
      </w:pPr>
    </w:p>
    <w:p w14:paraId="1DDE76F5">
      <w:pPr>
        <w:rPr>
          <w:rFonts w:hint="eastAsia"/>
        </w:rPr>
      </w:pPr>
    </w:p>
    <w:p w14:paraId="11A679E2">
      <w:pPr>
        <w:rPr>
          <w:rFonts w:hint="eastAsia"/>
        </w:rPr>
      </w:pPr>
    </w:p>
    <w:p w14:paraId="0C854736">
      <w:pPr>
        <w:rPr>
          <w:rFonts w:hint="eastAsia"/>
        </w:rPr>
      </w:pPr>
    </w:p>
    <w:p w14:paraId="1BFAF21D">
      <w:pPr>
        <w:rPr>
          <w:rFonts w:hint="eastAsia"/>
        </w:rPr>
      </w:pPr>
    </w:p>
    <w:p w14:paraId="4FD06F56">
      <w:pPr>
        <w:rPr>
          <w:rFonts w:hint="eastAsia"/>
        </w:rPr>
      </w:pPr>
    </w:p>
    <w:p w14:paraId="69013FF9">
      <w:pPr>
        <w:rPr>
          <w:rFonts w:hint="eastAsia"/>
        </w:rPr>
      </w:pPr>
    </w:p>
    <w:p w14:paraId="2A3CB09A">
      <w:pPr>
        <w:rPr>
          <w:rFonts w:hint="eastAsia"/>
        </w:rPr>
      </w:pPr>
    </w:p>
    <w:p w14:paraId="606BAC8B">
      <w:pPr>
        <w:rPr>
          <w:rFonts w:hint="eastAsia"/>
        </w:rPr>
      </w:pPr>
    </w:p>
    <w:p w14:paraId="12080AD7">
      <w:pPr>
        <w:rPr>
          <w:rFonts w:hint="eastAsia"/>
        </w:rPr>
      </w:pPr>
    </w:p>
    <w:p w14:paraId="0480BF00">
      <w:pPr>
        <w:rPr>
          <w:rFonts w:hint="eastAsia"/>
        </w:rPr>
      </w:pPr>
    </w:p>
    <w:p w14:paraId="5C0A6EF5">
      <w:pPr>
        <w:rPr>
          <w:rFonts w:hint="eastAsia"/>
        </w:rPr>
      </w:pPr>
    </w:p>
    <w:p w14:paraId="0FD411E9">
      <w:pPr>
        <w:rPr>
          <w:rFonts w:hint="eastAsia"/>
        </w:rPr>
      </w:pPr>
    </w:p>
    <w:p w14:paraId="634DD5C2">
      <w:pPr>
        <w:rPr>
          <w:rFonts w:hint="eastAsia"/>
        </w:rPr>
      </w:pPr>
    </w:p>
    <w:p w14:paraId="762A6C03">
      <w:pPr>
        <w:rPr>
          <w:rFonts w:hint="eastAsia"/>
        </w:rPr>
      </w:pPr>
    </w:p>
    <w:p w14:paraId="39326270">
      <w:pPr>
        <w:rPr>
          <w:rFonts w:hint="eastAsia"/>
        </w:rPr>
      </w:pPr>
    </w:p>
    <w:p w14:paraId="0DBBA6E2">
      <w:pPr>
        <w:rPr>
          <w:rFonts w:hint="eastAsia"/>
        </w:rPr>
      </w:pPr>
    </w:p>
    <w:p w14:paraId="60EC96A3">
      <w:pPr>
        <w:rPr>
          <w:rFonts w:hint="eastAsia"/>
        </w:rPr>
      </w:pPr>
    </w:p>
    <w:p w14:paraId="23467B4B">
      <w:pPr>
        <w:rPr>
          <w:rFonts w:hint="eastAsia"/>
        </w:rPr>
      </w:pPr>
    </w:p>
    <w:p w14:paraId="2E99FB89">
      <w:pPr>
        <w:rPr>
          <w:rFonts w:hint="eastAsia"/>
        </w:rPr>
      </w:pPr>
    </w:p>
    <w:p w14:paraId="16731315">
      <w:pPr>
        <w:rPr>
          <w:rFonts w:hint="eastAsia"/>
        </w:rPr>
      </w:pPr>
    </w:p>
    <w:p w14:paraId="64B8DE66">
      <w:pPr>
        <w:pStyle w:val="7"/>
        <w:bidi w:val="0"/>
        <w:jc w:val="center"/>
      </w:pPr>
      <w:r>
        <w:rPr>
          <w:rFonts w:hint="eastAsia"/>
        </w:rPr>
        <w:t>第七章  响应文件格式</w:t>
      </w:r>
      <w:bookmarkEnd w:id="153"/>
      <w:bookmarkEnd w:id="154"/>
      <w:bookmarkEnd w:id="155"/>
    </w:p>
    <w:p w14:paraId="4A51AD86">
      <w:pPr>
        <w:spacing w:line="360" w:lineRule="auto"/>
        <w:ind w:left="0" w:leftChars="0" w:firstLine="0" w:firstLineChars="0"/>
        <w:jc w:val="center"/>
        <w:rPr>
          <w:rFonts w:hint="eastAsia" w:cs="宋体" w:asciiTheme="minorEastAsia" w:hAnsiTheme="minorEastAsia" w:eastAsiaTheme="minorEastAsia"/>
          <w:b/>
          <w:bCs/>
          <w:sz w:val="24"/>
          <w:lang w:val="en-US" w:eastAsia="zh-CN"/>
        </w:rPr>
      </w:pPr>
    </w:p>
    <w:p w14:paraId="79CCB4F1">
      <w:pPr>
        <w:spacing w:line="360" w:lineRule="auto"/>
        <w:rPr>
          <w:rFonts w:cs="宋体" w:asciiTheme="minorEastAsia" w:hAnsiTheme="minorEastAsia" w:eastAsiaTheme="minorEastAsia"/>
          <w:sz w:val="24"/>
          <w:u w:val="single"/>
        </w:rPr>
      </w:pPr>
    </w:p>
    <w:p w14:paraId="4D3436A3">
      <w:pPr>
        <w:jc w:val="center"/>
        <w:rPr>
          <w:rFonts w:cs="宋体" w:asciiTheme="minorEastAsia" w:hAnsiTheme="minorEastAsia" w:eastAsiaTheme="minorEastAsia"/>
          <w:sz w:val="56"/>
          <w:szCs w:val="56"/>
        </w:rPr>
      </w:pPr>
      <w:bookmarkStart w:id="156" w:name="_Toc15366"/>
      <w:bookmarkStart w:id="157" w:name="_Toc24054"/>
      <w:bookmarkStart w:id="158" w:name="_Toc28974"/>
      <w:r>
        <w:rPr>
          <w:rFonts w:hint="eastAsia" w:cs="宋体" w:asciiTheme="minorEastAsia" w:hAnsiTheme="minorEastAsia" w:eastAsiaTheme="minorEastAsia"/>
          <w:sz w:val="40"/>
          <w:szCs w:val="40"/>
          <w:u w:val="single"/>
        </w:rPr>
        <w:t>（项目名称）</w:t>
      </w:r>
      <w:bookmarkEnd w:id="156"/>
      <w:bookmarkEnd w:id="157"/>
      <w:bookmarkEnd w:id="158"/>
    </w:p>
    <w:p w14:paraId="1FE0B558">
      <w:pPr>
        <w:jc w:val="center"/>
        <w:rPr>
          <w:rFonts w:hint="eastAsia" w:cs="宋体" w:asciiTheme="minorEastAsia" w:hAnsiTheme="minorEastAsia" w:eastAsiaTheme="minorEastAsia"/>
          <w:sz w:val="44"/>
          <w:szCs w:val="44"/>
        </w:rPr>
      </w:pPr>
      <w:bookmarkStart w:id="159" w:name="_Toc26224"/>
      <w:bookmarkStart w:id="160" w:name="_Toc13495"/>
      <w:bookmarkStart w:id="161" w:name="_Toc14209"/>
    </w:p>
    <w:p w14:paraId="76319561">
      <w:pPr>
        <w:jc w:val="center"/>
        <w:rPr>
          <w:rFonts w:hint="eastAsia" w:cs="宋体" w:asciiTheme="minorEastAsia" w:hAnsiTheme="minorEastAsia" w:eastAsiaTheme="minorEastAsia"/>
          <w:sz w:val="44"/>
          <w:szCs w:val="44"/>
        </w:rPr>
      </w:pPr>
    </w:p>
    <w:p w14:paraId="73E33012">
      <w:pPr>
        <w:jc w:val="center"/>
        <w:rPr>
          <w:rFonts w:cs="宋体" w:asciiTheme="minorEastAsia" w:hAnsiTheme="minorEastAsia" w:eastAsiaTheme="minorEastAsia"/>
          <w:sz w:val="44"/>
          <w:szCs w:val="44"/>
        </w:rPr>
      </w:pPr>
      <w:r>
        <w:rPr>
          <w:rFonts w:hint="eastAsia" w:cs="宋体" w:asciiTheme="minorEastAsia" w:hAnsiTheme="minorEastAsia" w:eastAsiaTheme="minorEastAsia"/>
          <w:sz w:val="44"/>
          <w:szCs w:val="44"/>
        </w:rPr>
        <w:t>响  应  文  件</w:t>
      </w:r>
      <w:bookmarkEnd w:id="159"/>
      <w:bookmarkEnd w:id="160"/>
      <w:bookmarkEnd w:id="161"/>
    </w:p>
    <w:p w14:paraId="3C6BF9CF">
      <w:pPr>
        <w:spacing w:line="360" w:lineRule="auto"/>
        <w:ind w:firstLine="2760" w:firstLineChars="1150"/>
        <w:rPr>
          <w:rFonts w:cs="宋体" w:asciiTheme="minorEastAsia" w:hAnsiTheme="minorEastAsia" w:eastAsiaTheme="minorEastAsia"/>
          <w:sz w:val="24"/>
        </w:rPr>
      </w:pPr>
    </w:p>
    <w:p w14:paraId="614E049D">
      <w:pPr>
        <w:spacing w:line="360" w:lineRule="auto"/>
        <w:ind w:firstLine="2760" w:firstLineChars="1150"/>
        <w:rPr>
          <w:rFonts w:cs="宋体" w:asciiTheme="minorEastAsia" w:hAnsiTheme="minorEastAsia" w:eastAsiaTheme="minorEastAsia"/>
          <w:sz w:val="24"/>
        </w:rPr>
      </w:pPr>
    </w:p>
    <w:p w14:paraId="5CC77ECF">
      <w:pPr>
        <w:spacing w:line="360" w:lineRule="auto"/>
        <w:ind w:firstLine="2760" w:firstLineChars="1150"/>
        <w:rPr>
          <w:rFonts w:cs="宋体" w:asciiTheme="minorEastAsia" w:hAnsiTheme="minorEastAsia" w:eastAsiaTheme="minorEastAsia"/>
          <w:sz w:val="24"/>
        </w:rPr>
      </w:pPr>
    </w:p>
    <w:p w14:paraId="2F9E88CE">
      <w:pPr>
        <w:spacing w:line="360" w:lineRule="auto"/>
        <w:ind w:firstLine="2760" w:firstLineChars="1150"/>
        <w:rPr>
          <w:rFonts w:cs="宋体" w:asciiTheme="minorEastAsia" w:hAnsiTheme="minorEastAsia" w:eastAsiaTheme="minorEastAsia"/>
          <w:sz w:val="24"/>
        </w:rPr>
      </w:pPr>
      <w:r>
        <w:rPr>
          <w:rFonts w:hint="eastAsia" w:cs="宋体" w:asciiTheme="minorEastAsia" w:hAnsiTheme="minorEastAsia" w:eastAsiaTheme="minorEastAsia"/>
          <w:sz w:val="24"/>
        </w:rPr>
        <w:t xml:space="preserve">项目编号： </w:t>
      </w:r>
    </w:p>
    <w:p w14:paraId="79B2AC78">
      <w:pPr>
        <w:spacing w:line="360" w:lineRule="auto"/>
        <w:jc w:val="center"/>
        <w:rPr>
          <w:rFonts w:cs="宋体" w:asciiTheme="minorEastAsia" w:hAnsiTheme="minorEastAsia" w:eastAsiaTheme="minorEastAsia"/>
          <w:sz w:val="24"/>
        </w:rPr>
      </w:pPr>
    </w:p>
    <w:p w14:paraId="1F6623C6">
      <w:pPr>
        <w:spacing w:line="360" w:lineRule="auto"/>
        <w:jc w:val="center"/>
        <w:rPr>
          <w:rFonts w:cs="宋体" w:asciiTheme="minorEastAsia" w:hAnsiTheme="minorEastAsia" w:eastAsiaTheme="minorEastAsia"/>
          <w:sz w:val="24"/>
        </w:rPr>
      </w:pPr>
    </w:p>
    <w:p w14:paraId="51F14F14">
      <w:pPr>
        <w:spacing w:line="360" w:lineRule="auto"/>
        <w:jc w:val="center"/>
        <w:rPr>
          <w:rFonts w:cs="宋体" w:asciiTheme="minorEastAsia" w:hAnsiTheme="minorEastAsia" w:eastAsiaTheme="minorEastAsia"/>
          <w:sz w:val="24"/>
        </w:rPr>
      </w:pPr>
    </w:p>
    <w:p w14:paraId="728F317C">
      <w:pPr>
        <w:spacing w:line="360" w:lineRule="auto"/>
        <w:jc w:val="center"/>
        <w:rPr>
          <w:rFonts w:cs="宋体" w:asciiTheme="minorEastAsia" w:hAnsiTheme="minorEastAsia" w:eastAsiaTheme="minorEastAsia"/>
          <w:sz w:val="24"/>
        </w:rPr>
      </w:pPr>
    </w:p>
    <w:p w14:paraId="232518AF">
      <w:pPr>
        <w:spacing w:line="360" w:lineRule="auto"/>
        <w:rPr>
          <w:rFonts w:cs="宋体" w:asciiTheme="minorEastAsia" w:hAnsiTheme="minorEastAsia" w:eastAsiaTheme="minorEastAsia"/>
          <w:sz w:val="24"/>
        </w:rPr>
      </w:pPr>
    </w:p>
    <w:p w14:paraId="3D506F4B">
      <w:pPr>
        <w:pStyle w:val="2"/>
        <w:ind w:firstLine="240"/>
        <w:rPr>
          <w:rFonts w:cs="宋体" w:asciiTheme="minorEastAsia" w:hAnsiTheme="minorEastAsia" w:eastAsiaTheme="minorEastAsia"/>
          <w:sz w:val="24"/>
        </w:rPr>
      </w:pPr>
    </w:p>
    <w:p w14:paraId="53120DC9">
      <w:pPr>
        <w:pStyle w:val="2"/>
        <w:ind w:firstLine="240"/>
        <w:rPr>
          <w:rFonts w:cs="宋体" w:asciiTheme="minorEastAsia" w:hAnsiTheme="minorEastAsia" w:eastAsiaTheme="minorEastAsia"/>
          <w:sz w:val="24"/>
        </w:rPr>
      </w:pPr>
    </w:p>
    <w:p w14:paraId="1FF144FE">
      <w:pPr>
        <w:spacing w:line="360" w:lineRule="auto"/>
        <w:jc w:val="center"/>
        <w:rPr>
          <w:rFonts w:cs="宋体" w:asciiTheme="minorEastAsia" w:hAnsiTheme="minorEastAsia" w:eastAsiaTheme="minorEastAsia"/>
          <w:sz w:val="24"/>
        </w:rPr>
      </w:pPr>
    </w:p>
    <w:p w14:paraId="2339508D">
      <w:pPr>
        <w:spacing w:line="360" w:lineRule="auto"/>
        <w:jc w:val="center"/>
        <w:rPr>
          <w:rFonts w:cs="宋体" w:asciiTheme="minorEastAsia" w:hAnsiTheme="minorEastAsia" w:eastAsiaTheme="minorEastAsia"/>
          <w:sz w:val="24"/>
        </w:rPr>
      </w:pPr>
    </w:p>
    <w:p w14:paraId="7758D88D">
      <w:pPr>
        <w:jc w:val="center"/>
        <w:rPr>
          <w:rFonts w:hint="eastAsia" w:cs="宋体" w:asciiTheme="minorEastAsia" w:hAnsiTheme="minorEastAsia" w:eastAsiaTheme="minorEastAsia"/>
          <w:sz w:val="24"/>
        </w:rPr>
      </w:pPr>
      <w:bookmarkStart w:id="162" w:name="_Toc26563"/>
      <w:bookmarkStart w:id="163" w:name="_Toc16543"/>
      <w:bookmarkStart w:id="164" w:name="_Toc3755"/>
      <w:r>
        <w:rPr>
          <w:rFonts w:hint="eastAsia" w:cs="宋体" w:asciiTheme="minorEastAsia" w:hAnsiTheme="minorEastAsia" w:eastAsiaTheme="minorEastAsia"/>
          <w:sz w:val="24"/>
          <w:lang w:val="en-US" w:eastAsia="zh-CN"/>
        </w:rPr>
        <w:t xml:space="preserve">        </w:t>
      </w:r>
      <w:r>
        <w:rPr>
          <w:rFonts w:hint="eastAsia" w:cs="宋体" w:asciiTheme="minorEastAsia" w:hAnsiTheme="minorEastAsia" w:eastAsiaTheme="minorEastAsia"/>
          <w:sz w:val="24"/>
        </w:rPr>
        <w:t xml:space="preserve">供应商： </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 xml:space="preserve"> （公章签章）</w:t>
      </w:r>
      <w:bookmarkEnd w:id="162"/>
      <w:bookmarkEnd w:id="163"/>
      <w:bookmarkEnd w:id="164"/>
    </w:p>
    <w:p w14:paraId="05ABCAD1">
      <w:pPr>
        <w:spacing w:line="358" w:lineRule="exact"/>
        <w:jc w:val="center"/>
        <w:rPr>
          <w:rFonts w:cs="宋体" w:asciiTheme="minorEastAsia" w:hAnsiTheme="minorEastAsia" w:eastAsiaTheme="minorEastAsia"/>
          <w:sz w:val="24"/>
        </w:rPr>
      </w:pPr>
    </w:p>
    <w:p w14:paraId="60A6AC06">
      <w:pPr>
        <w:jc w:val="center"/>
        <w:rPr>
          <w:rFonts w:cs="宋体" w:asciiTheme="minorEastAsia" w:hAnsiTheme="minorEastAsia" w:eastAsiaTheme="minorEastAsia"/>
          <w:sz w:val="24"/>
        </w:rPr>
      </w:pPr>
      <w:bookmarkStart w:id="165" w:name="_Toc15935"/>
      <w:bookmarkStart w:id="166" w:name="_Toc24251"/>
      <w:bookmarkStart w:id="167" w:name="_Toc16729"/>
      <w:r>
        <w:rPr>
          <w:rFonts w:hint="eastAsia" w:cs="宋体" w:asciiTheme="minorEastAsia" w:hAnsiTheme="minorEastAsia" w:eastAsiaTheme="minorEastAsia"/>
          <w:sz w:val="24"/>
        </w:rPr>
        <w:t>法定代表人：</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（电子签章）</w:t>
      </w:r>
      <w:bookmarkEnd w:id="165"/>
      <w:bookmarkEnd w:id="166"/>
      <w:bookmarkEnd w:id="167"/>
    </w:p>
    <w:p w14:paraId="6837D2EF">
      <w:pPr>
        <w:spacing w:line="358" w:lineRule="exact"/>
        <w:jc w:val="center"/>
        <w:rPr>
          <w:rFonts w:cs="宋体" w:asciiTheme="minorEastAsia" w:hAnsiTheme="minorEastAsia" w:eastAsiaTheme="minorEastAsia"/>
          <w:sz w:val="24"/>
          <w:u w:val="single"/>
        </w:rPr>
      </w:pPr>
    </w:p>
    <w:p w14:paraId="38943134">
      <w:pPr>
        <w:jc w:val="center"/>
        <w:rPr>
          <w:rFonts w:cs="宋体" w:asciiTheme="minorEastAsia" w:hAnsiTheme="minorEastAsia" w:eastAsiaTheme="minorEastAsia"/>
          <w:sz w:val="24"/>
        </w:rPr>
      </w:pPr>
      <w:bookmarkStart w:id="168" w:name="_Toc6022"/>
      <w:bookmarkStart w:id="169" w:name="_Toc11028"/>
      <w:bookmarkStart w:id="170" w:name="_Toc22871"/>
      <w:r>
        <w:rPr>
          <w:rFonts w:hint="eastAsia" w:cs="宋体" w:asciiTheme="minorEastAsia" w:hAnsiTheme="minorEastAsia" w:eastAsiaTheme="minorEastAsia"/>
          <w:sz w:val="24"/>
        </w:rPr>
        <w:t>年</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月</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日</w:t>
      </w:r>
      <w:bookmarkEnd w:id="168"/>
      <w:bookmarkEnd w:id="169"/>
      <w:bookmarkEnd w:id="170"/>
    </w:p>
    <w:p w14:paraId="5B63A165">
      <w:pPr>
        <w:spacing w:line="0" w:lineRule="atLeast"/>
        <w:ind w:left="4200"/>
        <w:rPr>
          <w:rFonts w:cs="宋体" w:asciiTheme="minorEastAsia" w:hAnsiTheme="minorEastAsia" w:eastAsiaTheme="minorEastAsia"/>
          <w:b/>
          <w:bCs/>
          <w:sz w:val="30"/>
          <w:szCs w:val="30"/>
        </w:rPr>
      </w:pPr>
      <w:r>
        <w:rPr>
          <w:rFonts w:hint="eastAsia" w:cs="宋体" w:asciiTheme="minorEastAsia" w:hAnsiTheme="minorEastAsia" w:eastAsiaTheme="minorEastAsia"/>
          <w:b/>
          <w:bCs/>
          <w:sz w:val="30"/>
          <w:szCs w:val="30"/>
        </w:rPr>
        <w:t xml:space="preserve"> </w:t>
      </w:r>
    </w:p>
    <w:p w14:paraId="7931F5CB">
      <w:pPr>
        <w:spacing w:line="520" w:lineRule="exact"/>
        <w:ind w:firstLine="240" w:firstLineChars="100"/>
        <w:textAlignment w:val="center"/>
        <w:rPr>
          <w:rFonts w:asciiTheme="minorEastAsia" w:hAnsiTheme="minorEastAsia" w:eastAsiaTheme="minorEastAsia"/>
          <w:sz w:val="24"/>
          <w:szCs w:val="24"/>
        </w:rPr>
      </w:pPr>
    </w:p>
    <w:p w14:paraId="3A4913DB">
      <w:pPr>
        <w:spacing w:line="0" w:lineRule="atLeast"/>
        <w:ind w:left="4200"/>
        <w:rPr>
          <w:rFonts w:cs="宋体" w:asciiTheme="minorEastAsia" w:hAnsiTheme="minorEastAsia" w:eastAsiaTheme="minorEastAsia"/>
          <w:b/>
          <w:bCs/>
          <w:sz w:val="30"/>
          <w:szCs w:val="30"/>
        </w:rPr>
      </w:pPr>
      <w:r>
        <w:rPr>
          <w:rFonts w:hint="eastAsia" w:cs="宋体" w:asciiTheme="minorEastAsia" w:hAnsiTheme="minorEastAsia" w:eastAsiaTheme="minorEastAsia"/>
          <w:b/>
          <w:bCs/>
          <w:sz w:val="30"/>
          <w:szCs w:val="30"/>
        </w:rPr>
        <w:t xml:space="preserve">目   </w:t>
      </w:r>
      <w:r>
        <w:rPr>
          <w:rFonts w:hint="eastAsia" w:cs="宋体" w:asciiTheme="minorEastAsia" w:hAnsiTheme="minorEastAsia" w:eastAsiaTheme="minorEastAsia"/>
          <w:b/>
          <w:bCs/>
          <w:sz w:val="30"/>
          <w:szCs w:val="30"/>
        </w:rPr>
        <w:tab/>
      </w:r>
      <w:r>
        <w:rPr>
          <w:rFonts w:hint="eastAsia" w:cs="宋体" w:asciiTheme="minorEastAsia" w:hAnsiTheme="minorEastAsia" w:eastAsiaTheme="minorEastAsia"/>
          <w:b/>
          <w:bCs/>
          <w:sz w:val="30"/>
          <w:szCs w:val="30"/>
        </w:rPr>
        <w:t>录</w:t>
      </w:r>
    </w:p>
    <w:p w14:paraId="6170FD94">
      <w:pPr>
        <w:spacing w:line="520" w:lineRule="exact"/>
        <w:ind w:firstLine="240" w:firstLineChars="100"/>
        <w:jc w:val="center"/>
        <w:textAlignment w:val="center"/>
        <w:rPr>
          <w:rFonts w:asciiTheme="minorEastAsia" w:hAnsiTheme="minorEastAsia" w:eastAsiaTheme="minorEastAsia"/>
          <w:sz w:val="24"/>
          <w:szCs w:val="24"/>
        </w:rPr>
      </w:pPr>
      <w:r>
        <w:rPr>
          <w:rFonts w:hint="eastAsia" w:asciiTheme="minorEastAsia" w:hAnsiTheme="minorEastAsia" w:eastAsiaTheme="minorEastAsia"/>
          <w:sz w:val="24"/>
          <w:szCs w:val="24"/>
        </w:rPr>
        <w:t>（格式自拟）</w:t>
      </w:r>
    </w:p>
    <w:p w14:paraId="5B7E77D7">
      <w:pPr>
        <w:spacing w:line="0" w:lineRule="atLeast"/>
        <w:jc w:val="center"/>
        <w:rPr>
          <w:rFonts w:cs="宋体" w:asciiTheme="minorEastAsia" w:hAnsiTheme="minorEastAsia" w:eastAsiaTheme="minorEastAsia"/>
          <w:b/>
          <w:bCs/>
          <w:sz w:val="24"/>
        </w:rPr>
      </w:pPr>
      <w:r>
        <w:rPr>
          <w:rFonts w:asciiTheme="minorEastAsia" w:hAnsiTheme="minorEastAsia" w:eastAsiaTheme="minorEastAsia"/>
          <w:sz w:val="24"/>
          <w:szCs w:val="24"/>
        </w:rPr>
        <w:br w:type="page"/>
      </w:r>
    </w:p>
    <w:p w14:paraId="20BF3F77">
      <w:pPr>
        <w:spacing w:line="0" w:lineRule="atLeast"/>
        <w:jc w:val="center"/>
        <w:outlineLvl w:val="1"/>
        <w:rPr>
          <w:rFonts w:cs="宋体" w:asciiTheme="minorEastAsia" w:hAnsiTheme="minorEastAsia" w:eastAsiaTheme="minorEastAsia"/>
          <w:b/>
          <w:bCs/>
          <w:sz w:val="30"/>
          <w:szCs w:val="30"/>
        </w:rPr>
      </w:pPr>
      <w:bookmarkStart w:id="171" w:name="_Toc16807"/>
      <w:bookmarkStart w:id="172" w:name="_Toc21074"/>
      <w:bookmarkStart w:id="173" w:name="_Toc9992"/>
      <w:bookmarkStart w:id="174" w:name="_Toc11316"/>
      <w:r>
        <w:rPr>
          <w:rFonts w:hint="eastAsia" w:cs="宋体" w:asciiTheme="minorEastAsia" w:hAnsiTheme="minorEastAsia" w:eastAsiaTheme="minorEastAsia"/>
          <w:b/>
          <w:bCs/>
          <w:sz w:val="30"/>
          <w:szCs w:val="30"/>
        </w:rPr>
        <w:t>一、磋商函及磋商函附录</w:t>
      </w:r>
      <w:bookmarkEnd w:id="171"/>
      <w:bookmarkEnd w:id="172"/>
      <w:bookmarkEnd w:id="173"/>
      <w:bookmarkEnd w:id="174"/>
    </w:p>
    <w:p w14:paraId="4A893D4A">
      <w:pPr>
        <w:spacing w:line="0" w:lineRule="atLeast"/>
        <w:jc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70D5DE50">
      <w:pPr>
        <w:spacing w:line="0" w:lineRule="atLeast"/>
        <w:jc w:val="center"/>
        <w:rPr>
          <w:rFonts w:cs="宋体" w:asciiTheme="minorEastAsia" w:hAnsiTheme="minorEastAsia" w:eastAsiaTheme="minorEastAsia"/>
          <w:b/>
          <w:bCs/>
          <w:sz w:val="30"/>
          <w:szCs w:val="30"/>
        </w:rPr>
      </w:pPr>
      <w:r>
        <w:rPr>
          <w:rFonts w:hint="eastAsia" w:cs="宋体" w:asciiTheme="minorEastAsia" w:hAnsiTheme="minorEastAsia" w:eastAsiaTheme="minorEastAsia"/>
          <w:b/>
          <w:bCs/>
          <w:sz w:val="30"/>
          <w:szCs w:val="30"/>
        </w:rPr>
        <w:t>（一）磋商函</w:t>
      </w:r>
    </w:p>
    <w:p w14:paraId="69A3119A">
      <w:pPr>
        <w:spacing w:line="440" w:lineRule="exact"/>
        <w:jc w:val="left"/>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6BACE510">
      <w:pPr>
        <w:spacing w:line="460" w:lineRule="exact"/>
        <w:jc w:val="left"/>
        <w:rPr>
          <w:rFonts w:cs="宋体" w:asciiTheme="minorEastAsia" w:hAnsiTheme="minorEastAsia" w:eastAsiaTheme="minorEastAsia"/>
          <w:sz w:val="24"/>
        </w:rPr>
      </w:pPr>
      <w:r>
        <w:rPr>
          <w:rFonts w:hint="eastAsia" w:cs="宋体" w:asciiTheme="minorEastAsia" w:hAnsiTheme="minorEastAsia" w:eastAsiaTheme="minorEastAsia"/>
          <w:sz w:val="24"/>
        </w:rPr>
        <w:t>致：</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（采购人名称）</w:t>
      </w:r>
    </w:p>
    <w:p w14:paraId="582481E4">
      <w:pPr>
        <w:spacing w:line="460" w:lineRule="exact"/>
        <w:rPr>
          <w:rFonts w:cs="宋体" w:asciiTheme="minorEastAsia" w:hAnsiTheme="minorEastAsia" w:eastAsiaTheme="minorEastAsia"/>
          <w:sz w:val="24"/>
          <w:u w:val="single"/>
        </w:rPr>
      </w:pPr>
      <w:r>
        <w:rPr>
          <w:rFonts w:hint="eastAsia" w:cs="宋体" w:asciiTheme="minorEastAsia" w:hAnsiTheme="minorEastAsia" w:eastAsiaTheme="minorEastAsia"/>
          <w:sz w:val="24"/>
        </w:rPr>
        <w:t xml:space="preserve">     1、我方已仔细研究了</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（项目名称）竞争性磋商文件的全部内容，愿以人民币（大写：</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）（小写：</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元）的磋商总报价。 按合同约定实施和完成承包工程，修补工程中的任何缺陷。</w:t>
      </w:r>
    </w:p>
    <w:p w14:paraId="77F8B65D">
      <w:pPr>
        <w:spacing w:line="460" w:lineRule="exact"/>
        <w:ind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2、如果我方中标，我方保证</w:t>
      </w:r>
      <w:r>
        <w:rPr>
          <w:rFonts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日历天内竣工，并确保工程质量</w:t>
      </w:r>
      <w:r>
        <w:rPr>
          <w:rFonts w:hint="eastAsia" w:cs="宋体" w:asciiTheme="minorEastAsia" w:hAnsiTheme="minorEastAsia" w:eastAsiaTheme="minorEastAsia"/>
          <w:sz w:val="24"/>
          <w:u w:val="single"/>
        </w:rPr>
        <w:t xml:space="preserve">      </w:t>
      </w:r>
      <w:r>
        <w:rPr>
          <w:rFonts w:cs="宋体" w:asciiTheme="minorEastAsia" w:hAnsiTheme="minorEastAsia" w:eastAsiaTheme="minorEastAsia"/>
          <w:sz w:val="24"/>
          <w:u w:val="single"/>
        </w:rPr>
        <w:t xml:space="preserve"> </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。我方同意本磋商函在竞争性磋商文件规定的提交响应文件截止时间后，在竞争性磋商文件规定的磋商有效期期满前对我方具有约束力，且随时准备接受你方发出的中标（成交）通知书。</w:t>
      </w:r>
    </w:p>
    <w:p w14:paraId="4E4288F3">
      <w:pPr>
        <w:spacing w:line="460" w:lineRule="exact"/>
        <w:ind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3、我方承诺在磋商有效期</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日历天内不修改、撤销响应文件。</w:t>
      </w:r>
    </w:p>
    <w:p w14:paraId="01191882">
      <w:pPr>
        <w:spacing w:line="460" w:lineRule="exact"/>
        <w:ind w:firstLine="480" w:firstLineChars="200"/>
        <w:jc w:val="left"/>
        <w:rPr>
          <w:rFonts w:cs="宋体" w:asciiTheme="minorEastAsia" w:hAnsiTheme="minorEastAsia" w:eastAsiaTheme="minorEastAsia"/>
          <w:sz w:val="24"/>
        </w:rPr>
      </w:pPr>
      <w:r>
        <w:rPr>
          <w:rFonts w:hint="eastAsia" w:cs="宋体" w:asciiTheme="minorEastAsia" w:hAnsiTheme="minorEastAsia" w:eastAsiaTheme="minorEastAsia"/>
          <w:sz w:val="24"/>
        </w:rPr>
        <w:t>4、如我方中标：</w:t>
      </w:r>
    </w:p>
    <w:p w14:paraId="3C393CBC">
      <w:pPr>
        <w:spacing w:line="460" w:lineRule="exact"/>
        <w:ind w:firstLine="540"/>
        <w:jc w:val="left"/>
        <w:rPr>
          <w:rFonts w:cs="宋体" w:asciiTheme="minorEastAsia" w:hAnsiTheme="minorEastAsia" w:eastAsiaTheme="minorEastAsia"/>
          <w:sz w:val="24"/>
        </w:rPr>
      </w:pPr>
      <w:r>
        <w:rPr>
          <w:rFonts w:hint="eastAsia" w:cs="宋体" w:asciiTheme="minorEastAsia" w:hAnsiTheme="minorEastAsia" w:eastAsiaTheme="minorEastAsia"/>
          <w:sz w:val="24"/>
        </w:rPr>
        <w:t>（1）我方承诺在收到通知后领取中标（成交）通知书，并在中标（成交）通知书规定的期限内与你方签订合同，逾期可视为放弃中标。</w:t>
      </w:r>
    </w:p>
    <w:p w14:paraId="472F80E0">
      <w:pPr>
        <w:spacing w:line="460" w:lineRule="exact"/>
        <w:ind w:firstLine="540"/>
        <w:jc w:val="left"/>
        <w:rPr>
          <w:rFonts w:cs="宋体" w:asciiTheme="minorEastAsia" w:hAnsiTheme="minorEastAsia" w:eastAsiaTheme="minorEastAsia"/>
          <w:sz w:val="24"/>
        </w:rPr>
      </w:pPr>
      <w:r>
        <w:rPr>
          <w:rFonts w:hint="eastAsia" w:cs="宋体" w:asciiTheme="minorEastAsia" w:hAnsiTheme="minorEastAsia" w:eastAsiaTheme="minorEastAsia"/>
          <w:sz w:val="24"/>
        </w:rPr>
        <w:t>（2）随同本磋商函递交的磋商函附录属于合同文件的组成部分。</w:t>
      </w:r>
    </w:p>
    <w:p w14:paraId="0B246DFB">
      <w:pPr>
        <w:spacing w:line="460" w:lineRule="exact"/>
        <w:ind w:firstLine="540"/>
        <w:jc w:val="left"/>
        <w:rPr>
          <w:rFonts w:cs="宋体" w:asciiTheme="minorEastAsia" w:hAnsiTheme="minorEastAsia" w:eastAsiaTheme="minorEastAsia"/>
          <w:sz w:val="24"/>
        </w:rPr>
      </w:pPr>
      <w:r>
        <w:rPr>
          <w:rFonts w:hint="eastAsia" w:cs="宋体" w:asciiTheme="minorEastAsia" w:hAnsiTheme="minorEastAsia" w:eastAsiaTheme="minorEastAsia"/>
          <w:sz w:val="24"/>
        </w:rPr>
        <w:t>（3）我方承诺按照竞争性磋商文件规定向你方递交履约保证金（如有）。</w:t>
      </w:r>
    </w:p>
    <w:p w14:paraId="1A7FD6BC">
      <w:pPr>
        <w:spacing w:line="460" w:lineRule="exact"/>
        <w:ind w:firstLine="540"/>
        <w:jc w:val="left"/>
        <w:rPr>
          <w:rFonts w:cs="宋体" w:asciiTheme="minorEastAsia" w:hAnsiTheme="minorEastAsia" w:eastAsiaTheme="minorEastAsia"/>
          <w:sz w:val="24"/>
        </w:rPr>
      </w:pPr>
      <w:r>
        <w:rPr>
          <w:rFonts w:hint="eastAsia" w:cs="宋体" w:asciiTheme="minorEastAsia" w:hAnsiTheme="minorEastAsia" w:eastAsiaTheme="minorEastAsia"/>
          <w:sz w:val="24"/>
        </w:rPr>
        <w:t>（4）我方承诺在合同约定的期限内完成并移交全部合同工程。</w:t>
      </w:r>
    </w:p>
    <w:p w14:paraId="4ADA748C">
      <w:pPr>
        <w:spacing w:line="460" w:lineRule="exact"/>
        <w:ind w:firstLine="540"/>
        <w:jc w:val="left"/>
        <w:rPr>
          <w:rFonts w:cs="宋体" w:asciiTheme="minorEastAsia" w:hAnsiTheme="minorEastAsia" w:eastAsiaTheme="minorEastAsia"/>
          <w:sz w:val="24"/>
        </w:rPr>
      </w:pPr>
      <w:r>
        <w:rPr>
          <w:rFonts w:hint="eastAsia" w:cs="宋体" w:asciiTheme="minorEastAsia" w:hAnsiTheme="minorEastAsia" w:eastAsiaTheme="minorEastAsia"/>
          <w:sz w:val="24"/>
        </w:rPr>
        <w:t>（5）我方承诺满足合同专用条款中补充条款的内容。</w:t>
      </w:r>
    </w:p>
    <w:p w14:paraId="7E0136F9">
      <w:pPr>
        <w:spacing w:line="460" w:lineRule="exact"/>
        <w:ind w:firstLine="540"/>
        <w:jc w:val="left"/>
        <w:rPr>
          <w:rFonts w:cs="宋体" w:asciiTheme="minorEastAsia" w:hAnsiTheme="minorEastAsia" w:eastAsiaTheme="minorEastAsia"/>
          <w:sz w:val="24"/>
        </w:rPr>
      </w:pPr>
      <w:r>
        <w:rPr>
          <w:rFonts w:hint="eastAsia" w:cs="宋体" w:asciiTheme="minorEastAsia" w:hAnsiTheme="minorEastAsia" w:eastAsiaTheme="minorEastAsia"/>
          <w:sz w:val="24"/>
        </w:rPr>
        <w:t>（6）我方承诺并理解采购人不以最低磋商标价为中标价的唯一选择。</w:t>
      </w:r>
    </w:p>
    <w:p w14:paraId="41DAC968">
      <w:pPr>
        <w:spacing w:line="460" w:lineRule="exact"/>
        <w:ind w:firstLine="480" w:firstLineChars="200"/>
        <w:jc w:val="left"/>
        <w:rPr>
          <w:rFonts w:cs="宋体" w:asciiTheme="minorEastAsia" w:hAnsiTheme="minorEastAsia" w:eastAsiaTheme="minorEastAsia"/>
          <w:sz w:val="24"/>
        </w:rPr>
      </w:pPr>
      <w:r>
        <w:rPr>
          <w:rFonts w:hint="eastAsia" w:cs="宋体" w:asciiTheme="minorEastAsia" w:hAnsiTheme="minorEastAsia" w:eastAsiaTheme="minorEastAsia"/>
          <w:sz w:val="24"/>
        </w:rPr>
        <w:t>5．我方在此声明，所递交的响应文件及有关资料内容完整、真实和准确。</w:t>
      </w:r>
    </w:p>
    <w:p w14:paraId="6D867D3F">
      <w:pPr>
        <w:spacing w:line="460" w:lineRule="exact"/>
        <w:ind w:firstLine="3840" w:firstLineChars="1600"/>
        <w:jc w:val="left"/>
        <w:rPr>
          <w:rFonts w:cs="宋体" w:asciiTheme="minorEastAsia" w:hAnsiTheme="minorEastAsia" w:eastAsiaTheme="minorEastAsia"/>
          <w:sz w:val="24"/>
        </w:rPr>
      </w:pPr>
    </w:p>
    <w:p w14:paraId="70952EAB">
      <w:pPr>
        <w:spacing w:line="460" w:lineRule="exact"/>
        <w:ind w:firstLine="3840" w:firstLineChars="1600"/>
        <w:jc w:val="left"/>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6D8420EE">
      <w:pPr>
        <w:spacing w:line="700" w:lineRule="exact"/>
        <w:ind w:right="480" w:firstLine="3360" w:firstLineChars="1400"/>
        <w:rPr>
          <w:rFonts w:cs="宋体" w:asciiTheme="minorEastAsia" w:hAnsiTheme="minorEastAsia" w:eastAsiaTheme="minorEastAsia"/>
          <w:sz w:val="24"/>
        </w:rPr>
      </w:pPr>
      <w:r>
        <w:rPr>
          <w:rFonts w:hint="eastAsia" w:cs="宋体" w:asciiTheme="minorEastAsia" w:hAnsiTheme="minorEastAsia" w:eastAsiaTheme="minorEastAsia"/>
          <w:sz w:val="24"/>
        </w:rPr>
        <w:t>供应商：</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 xml:space="preserve"> （公章签章）</w:t>
      </w:r>
    </w:p>
    <w:p w14:paraId="6CE0AE9B">
      <w:pPr>
        <w:wordWrap w:val="0"/>
        <w:spacing w:line="700" w:lineRule="exact"/>
        <w:ind w:firstLine="540"/>
        <w:jc w:val="right"/>
        <w:rPr>
          <w:rFonts w:cs="宋体" w:asciiTheme="minorEastAsia" w:hAnsiTheme="minorEastAsia" w:eastAsiaTheme="minorEastAsia"/>
          <w:sz w:val="24"/>
        </w:rPr>
      </w:pPr>
      <w:r>
        <w:rPr>
          <w:rFonts w:cs="宋体" w:asciiTheme="minorEastAsia" w:hAnsiTheme="minorEastAsia" w:eastAsiaTheme="minorEastAsia"/>
          <w:sz w:val="24"/>
        </w:rPr>
        <w:t xml:space="preserve"> </w:t>
      </w:r>
      <w:r>
        <w:rPr>
          <w:rFonts w:hint="eastAsia" w:cs="宋体" w:asciiTheme="minorEastAsia" w:hAnsiTheme="minorEastAsia" w:eastAsiaTheme="minorEastAsia"/>
          <w:sz w:val="24"/>
        </w:rPr>
        <w:t>法定代表人：</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（电子签章）</w:t>
      </w:r>
    </w:p>
    <w:p w14:paraId="3DC210F5">
      <w:pPr>
        <w:spacing w:line="700" w:lineRule="exact"/>
        <w:ind w:right="480" w:firstLine="5160" w:firstLineChars="2150"/>
        <w:rPr>
          <w:rFonts w:asciiTheme="minorEastAsia" w:hAnsiTheme="minorEastAsia" w:eastAsiaTheme="minorEastAsia"/>
          <w:sz w:val="24"/>
        </w:rPr>
      </w:pPr>
      <w:r>
        <w:rPr>
          <w:rFonts w:hint="eastAsia" w:cs="宋体" w:asciiTheme="minorEastAsia" w:hAnsiTheme="minorEastAsia" w:eastAsiaTheme="minorEastAsia"/>
          <w:sz w:val="24"/>
        </w:rPr>
        <w:t xml:space="preserve">日  期：  </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年</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月</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日</w:t>
      </w:r>
    </w:p>
    <w:p w14:paraId="6D68F664">
      <w:pPr>
        <w:widowControl/>
        <w:jc w:val="left"/>
        <w:rPr>
          <w:rFonts w:cs="宋体" w:asciiTheme="minorEastAsia" w:hAnsiTheme="minorEastAsia" w:eastAsiaTheme="minorEastAsia"/>
          <w:sz w:val="24"/>
        </w:rPr>
        <w:sectPr>
          <w:pgSz w:w="11900" w:h="16838"/>
          <w:pgMar w:top="1077" w:right="1134" w:bottom="1077" w:left="1134" w:header="720" w:footer="720" w:gutter="0"/>
          <w:pgNumType w:fmt="decimal"/>
          <w:cols w:space="720" w:num="1"/>
          <w:docGrid w:type="lines" w:linePitch="360" w:charSpace="0"/>
        </w:sectPr>
      </w:pPr>
    </w:p>
    <w:p w14:paraId="33CEE8A2">
      <w:pPr>
        <w:spacing w:before="312" w:beforeLines="100" w:after="156" w:afterLines="50" w:line="240" w:lineRule="exact"/>
        <w:ind w:firstLine="1807" w:firstLineChars="600"/>
        <w:jc w:val="both"/>
        <w:textAlignment w:val="center"/>
        <w:rPr>
          <w:rFonts w:cs="宋体" w:asciiTheme="minorEastAsia" w:hAnsiTheme="minorEastAsia" w:eastAsiaTheme="minorEastAsia"/>
          <w:b/>
          <w:bCs/>
          <w:sz w:val="30"/>
          <w:szCs w:val="30"/>
        </w:rPr>
      </w:pPr>
      <w:bookmarkStart w:id="175" w:name="page58"/>
      <w:bookmarkEnd w:id="175"/>
      <w:r>
        <w:rPr>
          <w:rFonts w:hint="eastAsia" w:cs="宋体" w:asciiTheme="minorEastAsia" w:hAnsiTheme="minorEastAsia" w:eastAsiaTheme="minorEastAsia"/>
          <w:b/>
          <w:bCs/>
          <w:sz w:val="30"/>
          <w:szCs w:val="30"/>
        </w:rPr>
        <w:t>（二）磋商函附录（第一次报价）</w:t>
      </w:r>
    </w:p>
    <w:tbl>
      <w:tblPr>
        <w:tblStyle w:val="15"/>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6"/>
        <w:gridCol w:w="1933"/>
        <w:gridCol w:w="722"/>
        <w:gridCol w:w="1123"/>
        <w:gridCol w:w="1145"/>
        <w:gridCol w:w="1666"/>
      </w:tblGrid>
      <w:tr w14:paraId="08AA6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3627800C">
            <w:pPr>
              <w:spacing w:line="331" w:lineRule="exact"/>
              <w:ind w:right="-239"/>
              <w:jc w:val="center"/>
              <w:rPr>
                <w:rFonts w:cs="宋体" w:asciiTheme="minorEastAsia" w:hAnsiTheme="minorEastAsia" w:eastAsiaTheme="minorEastAsia"/>
                <w:sz w:val="24"/>
              </w:rPr>
            </w:pPr>
            <w:r>
              <w:rPr>
                <w:rFonts w:hint="eastAsia" w:cs="宋体" w:asciiTheme="minorEastAsia" w:hAnsiTheme="minorEastAsia" w:eastAsiaTheme="minorEastAsia"/>
                <w:spacing w:val="-1"/>
                <w:sz w:val="24"/>
              </w:rPr>
              <w:t>项目名称</w:t>
            </w:r>
          </w:p>
        </w:tc>
        <w:tc>
          <w:tcPr>
            <w:tcW w:w="6589" w:type="dxa"/>
            <w:gridSpan w:val="5"/>
            <w:tcBorders>
              <w:top w:val="single" w:color="auto" w:sz="4" w:space="0"/>
              <w:left w:val="nil"/>
              <w:bottom w:val="single" w:color="auto" w:sz="4" w:space="0"/>
              <w:right w:val="single" w:color="auto" w:sz="4" w:space="0"/>
            </w:tcBorders>
            <w:vAlign w:val="center"/>
          </w:tcPr>
          <w:p w14:paraId="21AE9DE7">
            <w:pPr>
              <w:spacing w:line="331" w:lineRule="exact"/>
              <w:jc w:val="center"/>
              <w:rPr>
                <w:rFonts w:cs="宋体" w:asciiTheme="minorEastAsia" w:hAnsiTheme="minorEastAsia" w:eastAsiaTheme="minorEastAsia"/>
                <w:sz w:val="24"/>
              </w:rPr>
            </w:pPr>
          </w:p>
        </w:tc>
      </w:tr>
      <w:tr w14:paraId="02CE1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60DEE680">
            <w:pPr>
              <w:spacing w:line="300" w:lineRule="exact"/>
              <w:ind w:right="-239"/>
              <w:jc w:val="center"/>
              <w:rPr>
                <w:rFonts w:cs="宋体" w:asciiTheme="minorEastAsia" w:hAnsiTheme="minorEastAsia" w:eastAsiaTheme="minorEastAsia"/>
                <w:sz w:val="24"/>
              </w:rPr>
            </w:pPr>
            <w:r>
              <w:rPr>
                <w:rFonts w:hint="eastAsia" w:cs="宋体" w:asciiTheme="minorEastAsia" w:hAnsiTheme="minorEastAsia" w:eastAsiaTheme="minorEastAsia"/>
                <w:spacing w:val="-1"/>
                <w:sz w:val="24"/>
                <w:lang w:eastAsia="zh-CN"/>
              </w:rPr>
              <w:t>供应商</w:t>
            </w:r>
            <w:r>
              <w:rPr>
                <w:rFonts w:hint="eastAsia" w:cs="宋体" w:asciiTheme="minorEastAsia" w:hAnsiTheme="minorEastAsia" w:eastAsiaTheme="minorEastAsia"/>
                <w:spacing w:val="-1"/>
                <w:sz w:val="24"/>
              </w:rPr>
              <w:t>名称</w:t>
            </w:r>
          </w:p>
        </w:tc>
        <w:tc>
          <w:tcPr>
            <w:tcW w:w="6589" w:type="dxa"/>
            <w:gridSpan w:val="5"/>
            <w:tcBorders>
              <w:top w:val="single" w:color="auto" w:sz="4" w:space="0"/>
              <w:left w:val="nil"/>
              <w:bottom w:val="single" w:color="auto" w:sz="4" w:space="0"/>
              <w:right w:val="single" w:color="auto" w:sz="4" w:space="0"/>
            </w:tcBorders>
            <w:vAlign w:val="center"/>
          </w:tcPr>
          <w:p w14:paraId="1BED66E3">
            <w:pPr>
              <w:spacing w:line="300" w:lineRule="exact"/>
              <w:jc w:val="center"/>
              <w:rPr>
                <w:rFonts w:cs="宋体" w:asciiTheme="minorEastAsia" w:hAnsiTheme="minorEastAsia" w:eastAsiaTheme="minorEastAsia"/>
                <w:sz w:val="24"/>
              </w:rPr>
            </w:pPr>
          </w:p>
        </w:tc>
      </w:tr>
      <w:tr w14:paraId="4419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087243FE">
            <w:pPr>
              <w:spacing w:line="300" w:lineRule="exact"/>
              <w:ind w:right="-239"/>
              <w:jc w:val="center"/>
              <w:rPr>
                <w:rFonts w:cs="宋体" w:asciiTheme="minorEastAsia" w:hAnsiTheme="minorEastAsia" w:eastAsiaTheme="minorEastAsia"/>
                <w:spacing w:val="-1"/>
                <w:sz w:val="24"/>
              </w:rPr>
            </w:pPr>
            <w:r>
              <w:rPr>
                <w:rFonts w:hint="eastAsia" w:cs="宋体" w:asciiTheme="minorEastAsia" w:hAnsiTheme="minorEastAsia" w:eastAsiaTheme="minorEastAsia"/>
                <w:spacing w:val="-1"/>
                <w:sz w:val="24"/>
              </w:rPr>
              <w:t>资质等级</w:t>
            </w:r>
          </w:p>
        </w:tc>
        <w:tc>
          <w:tcPr>
            <w:tcW w:w="6589" w:type="dxa"/>
            <w:gridSpan w:val="5"/>
            <w:tcBorders>
              <w:top w:val="single" w:color="auto" w:sz="4" w:space="0"/>
              <w:left w:val="nil"/>
              <w:bottom w:val="single" w:color="auto" w:sz="4" w:space="0"/>
              <w:right w:val="single" w:color="auto" w:sz="4" w:space="0"/>
            </w:tcBorders>
            <w:vAlign w:val="center"/>
          </w:tcPr>
          <w:p w14:paraId="1828D8C3">
            <w:pPr>
              <w:spacing w:line="300" w:lineRule="exact"/>
              <w:jc w:val="center"/>
              <w:rPr>
                <w:rFonts w:cs="宋体" w:asciiTheme="minorEastAsia" w:hAnsiTheme="minorEastAsia" w:eastAsiaTheme="minorEastAsia"/>
                <w:sz w:val="24"/>
              </w:rPr>
            </w:pPr>
          </w:p>
        </w:tc>
      </w:tr>
      <w:tr w14:paraId="4BD47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28F0ADE4">
            <w:pPr>
              <w:spacing w:line="300" w:lineRule="exact"/>
              <w:ind w:right="-239"/>
              <w:jc w:val="center"/>
              <w:rPr>
                <w:rFonts w:cs="宋体" w:asciiTheme="minorEastAsia" w:hAnsiTheme="minorEastAsia" w:eastAsiaTheme="minorEastAsia"/>
                <w:sz w:val="24"/>
              </w:rPr>
            </w:pPr>
            <w:r>
              <w:rPr>
                <w:rFonts w:hint="eastAsia" w:cs="宋体" w:asciiTheme="minorEastAsia" w:hAnsiTheme="minorEastAsia" w:eastAsiaTheme="minorEastAsia"/>
                <w:spacing w:val="-1"/>
                <w:sz w:val="24"/>
              </w:rPr>
              <w:t>项目经理</w:t>
            </w:r>
          </w:p>
        </w:tc>
        <w:tc>
          <w:tcPr>
            <w:tcW w:w="1933" w:type="dxa"/>
            <w:tcBorders>
              <w:top w:val="single" w:color="auto" w:sz="4" w:space="0"/>
              <w:left w:val="nil"/>
              <w:bottom w:val="single" w:color="auto" w:sz="4" w:space="0"/>
              <w:right w:val="single" w:color="auto" w:sz="4" w:space="0"/>
            </w:tcBorders>
            <w:vAlign w:val="center"/>
          </w:tcPr>
          <w:p w14:paraId="47F7C596">
            <w:pPr>
              <w:spacing w:line="300" w:lineRule="exact"/>
              <w:jc w:val="center"/>
              <w:rPr>
                <w:rFonts w:cs="宋体" w:asciiTheme="minorEastAsia" w:hAnsiTheme="minorEastAsia" w:eastAsiaTheme="minorEastAsia"/>
                <w:sz w:val="24"/>
              </w:rPr>
            </w:pPr>
          </w:p>
        </w:tc>
        <w:tc>
          <w:tcPr>
            <w:tcW w:w="722" w:type="dxa"/>
            <w:tcBorders>
              <w:top w:val="single" w:color="auto" w:sz="4" w:space="0"/>
              <w:left w:val="nil"/>
              <w:bottom w:val="single" w:color="auto" w:sz="4" w:space="0"/>
              <w:right w:val="single" w:color="auto" w:sz="4" w:space="0"/>
            </w:tcBorders>
            <w:vAlign w:val="center"/>
          </w:tcPr>
          <w:p w14:paraId="57E90F58">
            <w:pPr>
              <w:spacing w:line="300" w:lineRule="exact"/>
              <w:ind w:right="-239"/>
              <w:rPr>
                <w:rFonts w:cs="宋体" w:asciiTheme="minorEastAsia" w:hAnsiTheme="minorEastAsia" w:eastAsiaTheme="minorEastAsia"/>
                <w:sz w:val="24"/>
              </w:rPr>
            </w:pPr>
            <w:r>
              <w:rPr>
                <w:rFonts w:hint="eastAsia" w:cs="宋体" w:asciiTheme="minorEastAsia" w:hAnsiTheme="minorEastAsia" w:eastAsiaTheme="minorEastAsia"/>
                <w:spacing w:val="-1"/>
                <w:sz w:val="24"/>
              </w:rPr>
              <w:t>级别</w:t>
            </w:r>
          </w:p>
        </w:tc>
        <w:tc>
          <w:tcPr>
            <w:tcW w:w="1123" w:type="dxa"/>
            <w:tcBorders>
              <w:top w:val="single" w:color="auto" w:sz="4" w:space="0"/>
              <w:left w:val="nil"/>
              <w:bottom w:val="single" w:color="auto" w:sz="4" w:space="0"/>
              <w:right w:val="single" w:color="auto" w:sz="4" w:space="0"/>
            </w:tcBorders>
            <w:vAlign w:val="center"/>
          </w:tcPr>
          <w:p w14:paraId="0EB9432F">
            <w:pPr>
              <w:spacing w:line="300" w:lineRule="exact"/>
              <w:jc w:val="center"/>
              <w:rPr>
                <w:rFonts w:cs="宋体" w:asciiTheme="minorEastAsia" w:hAnsiTheme="minorEastAsia" w:eastAsiaTheme="minorEastAsia"/>
                <w:sz w:val="24"/>
              </w:rPr>
            </w:pPr>
          </w:p>
        </w:tc>
        <w:tc>
          <w:tcPr>
            <w:tcW w:w="1145" w:type="dxa"/>
            <w:tcBorders>
              <w:top w:val="single" w:color="auto" w:sz="4" w:space="0"/>
              <w:left w:val="nil"/>
              <w:bottom w:val="single" w:color="auto" w:sz="4" w:space="0"/>
              <w:right w:val="single" w:color="auto" w:sz="4" w:space="0"/>
            </w:tcBorders>
            <w:vAlign w:val="center"/>
          </w:tcPr>
          <w:p w14:paraId="3BCE9C01">
            <w:pPr>
              <w:spacing w:line="300" w:lineRule="exact"/>
              <w:ind w:right="-239"/>
              <w:rPr>
                <w:rFonts w:cs="宋体" w:asciiTheme="minorEastAsia" w:hAnsiTheme="minorEastAsia" w:eastAsiaTheme="minorEastAsia"/>
                <w:sz w:val="24"/>
              </w:rPr>
            </w:pPr>
            <w:r>
              <w:rPr>
                <w:rFonts w:hint="eastAsia" w:cs="宋体" w:asciiTheme="minorEastAsia" w:hAnsiTheme="minorEastAsia" w:eastAsiaTheme="minorEastAsia"/>
                <w:spacing w:val="-1"/>
                <w:sz w:val="24"/>
              </w:rPr>
              <w:t>证书编号</w:t>
            </w:r>
          </w:p>
        </w:tc>
        <w:tc>
          <w:tcPr>
            <w:tcW w:w="1666" w:type="dxa"/>
            <w:tcBorders>
              <w:top w:val="single" w:color="auto" w:sz="4" w:space="0"/>
              <w:left w:val="nil"/>
              <w:bottom w:val="single" w:color="auto" w:sz="4" w:space="0"/>
              <w:right w:val="single" w:color="auto" w:sz="4" w:space="0"/>
            </w:tcBorders>
            <w:vAlign w:val="center"/>
          </w:tcPr>
          <w:p w14:paraId="437A14ED">
            <w:pPr>
              <w:spacing w:line="300" w:lineRule="exact"/>
              <w:jc w:val="center"/>
              <w:rPr>
                <w:rFonts w:cs="宋体" w:asciiTheme="minorEastAsia" w:hAnsiTheme="minorEastAsia" w:eastAsiaTheme="minorEastAsia"/>
                <w:sz w:val="24"/>
              </w:rPr>
            </w:pPr>
          </w:p>
        </w:tc>
      </w:tr>
      <w:tr w14:paraId="5CED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022CD2F5">
            <w:pPr>
              <w:spacing w:line="295" w:lineRule="exact"/>
              <w:ind w:right="-239"/>
              <w:jc w:val="center"/>
              <w:rPr>
                <w:rFonts w:cs="宋体" w:asciiTheme="minorEastAsia" w:hAnsiTheme="minorEastAsia" w:eastAsiaTheme="minorEastAsia"/>
                <w:sz w:val="24"/>
              </w:rPr>
            </w:pPr>
            <w:r>
              <w:rPr>
                <w:rFonts w:hint="eastAsia" w:cs="宋体" w:asciiTheme="minorEastAsia" w:hAnsiTheme="minorEastAsia" w:eastAsiaTheme="minorEastAsia"/>
                <w:spacing w:val="-1"/>
                <w:sz w:val="24"/>
              </w:rPr>
              <w:t>计划工期</w:t>
            </w:r>
          </w:p>
        </w:tc>
        <w:tc>
          <w:tcPr>
            <w:tcW w:w="6589" w:type="dxa"/>
            <w:gridSpan w:val="5"/>
            <w:tcBorders>
              <w:top w:val="single" w:color="auto" w:sz="4" w:space="0"/>
              <w:left w:val="nil"/>
              <w:bottom w:val="single" w:color="auto" w:sz="4" w:space="0"/>
              <w:right w:val="single" w:color="auto" w:sz="4" w:space="0"/>
            </w:tcBorders>
            <w:vAlign w:val="center"/>
          </w:tcPr>
          <w:p w14:paraId="7ADDA60F">
            <w:pPr>
              <w:spacing w:line="295" w:lineRule="exact"/>
              <w:jc w:val="center"/>
              <w:rPr>
                <w:rFonts w:cs="宋体" w:asciiTheme="minorEastAsia" w:hAnsiTheme="minorEastAsia" w:eastAsiaTheme="minorEastAsia"/>
                <w:sz w:val="24"/>
                <w:u w:val="single"/>
              </w:rPr>
            </w:pPr>
          </w:p>
        </w:tc>
      </w:tr>
      <w:tr w14:paraId="1894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6285C506">
            <w:pPr>
              <w:spacing w:line="295" w:lineRule="exact"/>
              <w:ind w:right="-239"/>
              <w:jc w:val="center"/>
              <w:rPr>
                <w:rFonts w:hint="default" w:cs="宋体" w:asciiTheme="minorEastAsia" w:hAnsiTheme="minorEastAsia" w:eastAsiaTheme="minorEastAsia"/>
                <w:spacing w:val="-1"/>
                <w:sz w:val="24"/>
                <w:lang w:val="en-US" w:eastAsia="zh-CN"/>
              </w:rPr>
            </w:pPr>
            <w:r>
              <w:rPr>
                <w:rFonts w:hint="eastAsia" w:cs="宋体" w:asciiTheme="minorEastAsia" w:hAnsiTheme="minorEastAsia" w:eastAsiaTheme="minorEastAsia"/>
                <w:spacing w:val="-1"/>
                <w:sz w:val="24"/>
                <w:lang w:val="en-US" w:eastAsia="zh-CN"/>
              </w:rPr>
              <w:t>磋商范围</w:t>
            </w:r>
          </w:p>
        </w:tc>
        <w:tc>
          <w:tcPr>
            <w:tcW w:w="6589" w:type="dxa"/>
            <w:gridSpan w:val="5"/>
            <w:tcBorders>
              <w:top w:val="single" w:color="auto" w:sz="4" w:space="0"/>
              <w:left w:val="nil"/>
              <w:bottom w:val="single" w:color="auto" w:sz="4" w:space="0"/>
              <w:right w:val="single" w:color="auto" w:sz="4" w:space="0"/>
            </w:tcBorders>
            <w:vAlign w:val="center"/>
          </w:tcPr>
          <w:p w14:paraId="34C223EA">
            <w:pPr>
              <w:spacing w:line="295" w:lineRule="exact"/>
              <w:jc w:val="left"/>
              <w:rPr>
                <w:rFonts w:cs="宋体" w:asciiTheme="minorEastAsia" w:hAnsiTheme="minorEastAsia" w:eastAsiaTheme="minorEastAsia"/>
                <w:sz w:val="24"/>
                <w:u w:val="single"/>
              </w:rPr>
            </w:pPr>
          </w:p>
        </w:tc>
      </w:tr>
      <w:tr w14:paraId="1775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5072CD5E">
            <w:pPr>
              <w:spacing w:line="240" w:lineRule="exact"/>
              <w:ind w:left="1164" w:right="-239"/>
              <w:jc w:val="center"/>
              <w:rPr>
                <w:rFonts w:cs="宋体" w:asciiTheme="minorEastAsia" w:hAnsiTheme="minorEastAsia" w:eastAsiaTheme="minorEastAsia"/>
                <w:sz w:val="24"/>
              </w:rPr>
            </w:pPr>
          </w:p>
          <w:p w14:paraId="34C1F402">
            <w:pPr>
              <w:spacing w:line="307" w:lineRule="exact"/>
              <w:ind w:right="-239"/>
              <w:jc w:val="center"/>
              <w:rPr>
                <w:rFonts w:cs="宋体" w:asciiTheme="minorEastAsia" w:hAnsiTheme="minorEastAsia" w:eastAsiaTheme="minorEastAsia"/>
                <w:sz w:val="24"/>
              </w:rPr>
            </w:pPr>
            <w:r>
              <w:rPr>
                <w:rFonts w:hint="eastAsia" w:cs="宋体" w:asciiTheme="minorEastAsia" w:hAnsiTheme="minorEastAsia" w:eastAsiaTheme="minorEastAsia"/>
                <w:spacing w:val="-1"/>
                <w:sz w:val="24"/>
              </w:rPr>
              <w:t>磋商总报价</w:t>
            </w:r>
          </w:p>
        </w:tc>
        <w:tc>
          <w:tcPr>
            <w:tcW w:w="6589" w:type="dxa"/>
            <w:gridSpan w:val="5"/>
            <w:tcBorders>
              <w:top w:val="single" w:color="auto" w:sz="4" w:space="0"/>
              <w:left w:val="nil"/>
              <w:bottom w:val="single" w:color="auto" w:sz="4" w:space="0"/>
              <w:right w:val="single" w:color="auto" w:sz="4" w:space="0"/>
            </w:tcBorders>
            <w:vAlign w:val="center"/>
          </w:tcPr>
          <w:p w14:paraId="1342EF16">
            <w:pPr>
              <w:spacing w:line="240" w:lineRule="exact"/>
              <w:ind w:left="108" w:right="-239"/>
              <w:jc w:val="center"/>
              <w:rPr>
                <w:rFonts w:cs="宋体" w:asciiTheme="minorEastAsia" w:hAnsiTheme="minorEastAsia" w:eastAsiaTheme="minorEastAsia"/>
                <w:sz w:val="24"/>
              </w:rPr>
            </w:pPr>
          </w:p>
          <w:p w14:paraId="22003774">
            <w:pPr>
              <w:spacing w:line="307" w:lineRule="exact"/>
              <w:ind w:left="108" w:right="-239"/>
              <w:rPr>
                <w:rFonts w:cs="宋体" w:asciiTheme="minorEastAsia" w:hAnsiTheme="minorEastAsia" w:eastAsiaTheme="minorEastAsia"/>
                <w:sz w:val="24"/>
              </w:rPr>
            </w:pPr>
            <w:r>
              <w:rPr>
                <w:rFonts w:hint="eastAsia" w:cs="宋体" w:asciiTheme="minorEastAsia" w:hAnsiTheme="minorEastAsia" w:eastAsiaTheme="minorEastAsia"/>
                <w:spacing w:val="-1"/>
                <w:sz w:val="24"/>
              </w:rPr>
              <w:t>大写：</w:t>
            </w:r>
            <w:r>
              <w:rPr>
                <w:rFonts w:hint="eastAsia" w:cs="宋体" w:asciiTheme="minorEastAsia" w:hAnsiTheme="minorEastAsia" w:eastAsiaTheme="minorEastAsia"/>
                <w:spacing w:val="4"/>
                <w:sz w:val="24"/>
              </w:rPr>
              <w:t xml:space="preserve">      </w:t>
            </w:r>
            <w:r>
              <w:rPr>
                <w:rFonts w:hint="eastAsia" w:cs="宋体" w:asciiTheme="minorEastAsia" w:hAnsiTheme="minorEastAsia" w:eastAsiaTheme="minorEastAsia"/>
                <w:spacing w:val="4"/>
                <w:sz w:val="24"/>
                <w:lang w:val="en-US" w:eastAsia="zh-CN"/>
              </w:rPr>
              <w:t xml:space="preserve">  </w:t>
            </w:r>
            <w:r>
              <w:rPr>
                <w:rFonts w:hint="eastAsia" w:cs="宋体" w:asciiTheme="minorEastAsia" w:hAnsiTheme="minorEastAsia" w:eastAsiaTheme="minorEastAsia"/>
                <w:spacing w:val="4"/>
                <w:sz w:val="24"/>
              </w:rPr>
              <w:t xml:space="preserve">  </w:t>
            </w:r>
            <w:r>
              <w:rPr>
                <w:rFonts w:hint="eastAsia" w:cs="宋体" w:asciiTheme="minorEastAsia" w:hAnsiTheme="minorEastAsia" w:eastAsiaTheme="minorEastAsia"/>
                <w:spacing w:val="-1"/>
                <w:sz w:val="24"/>
              </w:rPr>
              <w:t>；</w:t>
            </w:r>
            <w:r>
              <w:rPr>
                <w:rFonts w:hint="eastAsia" w:cs="宋体" w:asciiTheme="minorEastAsia" w:hAnsiTheme="minorEastAsia" w:eastAsiaTheme="minorEastAsia"/>
                <w:spacing w:val="-1"/>
                <w:sz w:val="24"/>
                <w:lang w:val="en-US" w:eastAsia="zh-CN"/>
              </w:rPr>
              <w:t xml:space="preserve">   </w:t>
            </w:r>
            <w:r>
              <w:rPr>
                <w:rFonts w:hint="eastAsia" w:cs="宋体" w:asciiTheme="minorEastAsia" w:hAnsiTheme="minorEastAsia" w:eastAsiaTheme="minorEastAsia"/>
                <w:spacing w:val="-1"/>
                <w:sz w:val="24"/>
              </w:rPr>
              <w:t>小写：</w:t>
            </w:r>
            <w:r>
              <w:rPr>
                <w:rFonts w:hint="eastAsia" w:cs="宋体" w:asciiTheme="minorEastAsia" w:hAnsiTheme="minorEastAsia" w:eastAsiaTheme="minorEastAsia"/>
                <w:spacing w:val="4"/>
                <w:sz w:val="24"/>
              </w:rPr>
              <w:t xml:space="preserve">    </w:t>
            </w:r>
            <w:r>
              <w:rPr>
                <w:rFonts w:hint="eastAsia" w:cs="宋体" w:asciiTheme="minorEastAsia" w:hAnsiTheme="minorEastAsia" w:eastAsiaTheme="minorEastAsia"/>
                <w:spacing w:val="4"/>
                <w:sz w:val="24"/>
                <w:lang w:val="en-US" w:eastAsia="zh-CN"/>
              </w:rPr>
              <w:t xml:space="preserve">  </w:t>
            </w:r>
            <w:r>
              <w:rPr>
                <w:rFonts w:hint="eastAsia" w:cs="宋体" w:asciiTheme="minorEastAsia" w:hAnsiTheme="minorEastAsia" w:eastAsiaTheme="minorEastAsia"/>
                <w:spacing w:val="4"/>
                <w:sz w:val="24"/>
              </w:rPr>
              <w:t xml:space="preserve">  </w:t>
            </w:r>
            <w:r>
              <w:rPr>
                <w:rFonts w:hint="eastAsia" w:cs="宋体" w:asciiTheme="minorEastAsia" w:hAnsiTheme="minorEastAsia" w:eastAsiaTheme="minorEastAsia"/>
                <w:spacing w:val="-1"/>
                <w:sz w:val="24"/>
              </w:rPr>
              <w:t>元</w:t>
            </w:r>
          </w:p>
        </w:tc>
      </w:tr>
      <w:tr w14:paraId="1F62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1A2324ED">
            <w:pPr>
              <w:spacing w:line="387" w:lineRule="exact"/>
              <w:ind w:right="-239"/>
              <w:jc w:val="center"/>
              <w:rPr>
                <w:rFonts w:cs="宋体" w:asciiTheme="minorEastAsia" w:hAnsiTheme="minorEastAsia" w:eastAsiaTheme="minorEastAsia"/>
                <w:sz w:val="24"/>
              </w:rPr>
            </w:pPr>
            <w:r>
              <w:rPr>
                <w:rFonts w:hint="eastAsia" w:cs="宋体" w:asciiTheme="minorEastAsia" w:hAnsiTheme="minorEastAsia" w:eastAsiaTheme="minorEastAsia"/>
                <w:spacing w:val="-1"/>
                <w:sz w:val="24"/>
              </w:rPr>
              <w:t>质量要求</w:t>
            </w:r>
          </w:p>
        </w:tc>
        <w:tc>
          <w:tcPr>
            <w:tcW w:w="6589" w:type="dxa"/>
            <w:gridSpan w:val="5"/>
            <w:tcBorders>
              <w:top w:val="single" w:color="auto" w:sz="4" w:space="0"/>
              <w:left w:val="nil"/>
              <w:bottom w:val="single" w:color="auto" w:sz="4" w:space="0"/>
              <w:right w:val="single" w:color="auto" w:sz="4" w:space="0"/>
            </w:tcBorders>
            <w:vAlign w:val="center"/>
          </w:tcPr>
          <w:p w14:paraId="4C54F742">
            <w:pPr>
              <w:spacing w:line="387" w:lineRule="exact"/>
              <w:jc w:val="center"/>
              <w:rPr>
                <w:rFonts w:cs="宋体" w:asciiTheme="minorEastAsia" w:hAnsiTheme="minorEastAsia" w:eastAsiaTheme="minorEastAsia"/>
                <w:sz w:val="24"/>
                <w:u w:val="single"/>
              </w:rPr>
            </w:pPr>
          </w:p>
        </w:tc>
      </w:tr>
      <w:tr w14:paraId="5172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38796783">
            <w:pPr>
              <w:spacing w:line="387" w:lineRule="exact"/>
              <w:ind w:right="-239"/>
              <w:jc w:val="center"/>
              <w:rPr>
                <w:rFonts w:hint="eastAsia" w:cs="宋体" w:asciiTheme="minorEastAsia" w:hAnsiTheme="minorEastAsia" w:eastAsiaTheme="minorEastAsia"/>
                <w:spacing w:val="-1"/>
                <w:sz w:val="24"/>
                <w:lang w:val="en-US" w:eastAsia="zh-CN"/>
              </w:rPr>
            </w:pPr>
            <w:r>
              <w:rPr>
                <w:rFonts w:hint="eastAsia" w:cs="宋体" w:asciiTheme="minorEastAsia" w:hAnsiTheme="minorEastAsia" w:eastAsiaTheme="minorEastAsia"/>
                <w:spacing w:val="-1"/>
                <w:sz w:val="24"/>
                <w:lang w:val="en-US" w:eastAsia="zh-CN"/>
              </w:rPr>
              <w:t>磋商有效期</w:t>
            </w:r>
          </w:p>
        </w:tc>
        <w:tc>
          <w:tcPr>
            <w:tcW w:w="6589" w:type="dxa"/>
            <w:gridSpan w:val="5"/>
            <w:tcBorders>
              <w:top w:val="single" w:color="auto" w:sz="4" w:space="0"/>
              <w:left w:val="nil"/>
              <w:bottom w:val="single" w:color="auto" w:sz="4" w:space="0"/>
              <w:right w:val="single" w:color="auto" w:sz="4" w:space="0"/>
            </w:tcBorders>
            <w:vAlign w:val="center"/>
          </w:tcPr>
          <w:p w14:paraId="61CE3FDD">
            <w:pPr>
              <w:spacing w:line="387" w:lineRule="exact"/>
              <w:jc w:val="left"/>
              <w:rPr>
                <w:rFonts w:hint="eastAsia" w:cs="宋体" w:asciiTheme="minorEastAsia" w:hAnsiTheme="minorEastAsia" w:eastAsiaTheme="minorEastAsia"/>
                <w:sz w:val="24"/>
                <w:u w:val="single"/>
                <w:lang w:val="en-US" w:eastAsia="zh-CN"/>
              </w:rPr>
            </w:pPr>
          </w:p>
        </w:tc>
      </w:tr>
      <w:tr w14:paraId="45E9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156" w:type="dxa"/>
            <w:tcBorders>
              <w:top w:val="single" w:color="auto" w:sz="4" w:space="0"/>
              <w:left w:val="single" w:color="auto" w:sz="4" w:space="0"/>
              <w:bottom w:val="single" w:color="auto" w:sz="4" w:space="0"/>
              <w:right w:val="single" w:color="auto" w:sz="4" w:space="0"/>
            </w:tcBorders>
            <w:vAlign w:val="center"/>
          </w:tcPr>
          <w:p w14:paraId="0610845D">
            <w:pPr>
              <w:spacing w:line="387" w:lineRule="exact"/>
              <w:ind w:right="-239"/>
              <w:jc w:val="center"/>
              <w:rPr>
                <w:rFonts w:hint="default" w:cs="宋体" w:asciiTheme="minorEastAsia" w:hAnsiTheme="minorEastAsia" w:eastAsiaTheme="minorEastAsia"/>
                <w:spacing w:val="-1"/>
                <w:sz w:val="24"/>
                <w:lang w:val="en-US" w:eastAsia="zh-CN"/>
              </w:rPr>
            </w:pPr>
            <w:r>
              <w:rPr>
                <w:rFonts w:hint="eastAsia" w:cs="宋体" w:asciiTheme="minorEastAsia" w:hAnsiTheme="minorEastAsia" w:eastAsiaTheme="minorEastAsia"/>
                <w:spacing w:val="-1"/>
                <w:sz w:val="24"/>
                <w:lang w:val="en-US" w:eastAsia="zh-CN"/>
              </w:rPr>
              <w:t>备注</w:t>
            </w:r>
          </w:p>
        </w:tc>
        <w:tc>
          <w:tcPr>
            <w:tcW w:w="6589" w:type="dxa"/>
            <w:gridSpan w:val="5"/>
            <w:tcBorders>
              <w:top w:val="single" w:color="auto" w:sz="4" w:space="0"/>
              <w:left w:val="nil"/>
              <w:bottom w:val="single" w:color="auto" w:sz="4" w:space="0"/>
              <w:right w:val="single" w:color="auto" w:sz="4" w:space="0"/>
            </w:tcBorders>
            <w:vAlign w:val="center"/>
          </w:tcPr>
          <w:p w14:paraId="36FDB4D8">
            <w:pPr>
              <w:spacing w:line="387" w:lineRule="exact"/>
              <w:jc w:val="left"/>
              <w:rPr>
                <w:rFonts w:hint="eastAsia" w:cs="宋体" w:asciiTheme="minorEastAsia" w:hAnsiTheme="minorEastAsia" w:eastAsiaTheme="minorEastAsia"/>
                <w:sz w:val="24"/>
                <w:u w:val="single"/>
                <w:lang w:val="en-US" w:eastAsia="zh-CN"/>
              </w:rPr>
            </w:pPr>
          </w:p>
        </w:tc>
      </w:tr>
    </w:tbl>
    <w:p w14:paraId="5C217CF8">
      <w:pPr>
        <w:spacing w:line="440" w:lineRule="exact"/>
        <w:rPr>
          <w:rFonts w:cs="宋体" w:asciiTheme="minorEastAsia" w:hAnsiTheme="minorEastAsia" w:eastAsiaTheme="minorEastAsia"/>
          <w:sz w:val="24"/>
        </w:rPr>
      </w:pPr>
    </w:p>
    <w:p w14:paraId="6A70A637">
      <w:pPr>
        <w:spacing w:line="440" w:lineRule="exact"/>
        <w:jc w:val="right"/>
        <w:rPr>
          <w:rFonts w:cs="宋体" w:asciiTheme="minorEastAsia" w:hAnsiTheme="minorEastAsia" w:eastAsiaTheme="minorEastAsia"/>
          <w:sz w:val="24"/>
        </w:rPr>
      </w:pPr>
      <w:r>
        <w:rPr>
          <w:rFonts w:hint="eastAsia" w:cs="宋体" w:asciiTheme="minorEastAsia" w:hAnsiTheme="minorEastAsia" w:eastAsiaTheme="minorEastAsia"/>
          <w:sz w:val="24"/>
        </w:rPr>
        <w:t>供应商：</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（公章签章）</w:t>
      </w:r>
    </w:p>
    <w:p w14:paraId="66803BCD">
      <w:pPr>
        <w:spacing w:line="700" w:lineRule="exact"/>
        <w:jc w:val="right"/>
        <w:rPr>
          <w:rFonts w:cs="宋体" w:asciiTheme="minorEastAsia" w:hAnsiTheme="minorEastAsia" w:eastAsiaTheme="minorEastAsia"/>
          <w:sz w:val="24"/>
        </w:rPr>
      </w:pPr>
      <w:r>
        <w:rPr>
          <w:rFonts w:hint="eastAsia" w:cs="宋体" w:asciiTheme="minorEastAsia" w:hAnsiTheme="minorEastAsia" w:eastAsiaTheme="minorEastAsia"/>
          <w:sz w:val="24"/>
        </w:rPr>
        <w:t>法定代表人：</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（电子签章）</w:t>
      </w:r>
    </w:p>
    <w:p w14:paraId="643B96B4">
      <w:pPr>
        <w:spacing w:line="700" w:lineRule="exact"/>
        <w:jc w:val="right"/>
        <w:rPr>
          <w:rFonts w:cs="宋体" w:asciiTheme="minorEastAsia" w:hAnsiTheme="minorEastAsia" w:eastAsiaTheme="minorEastAsia"/>
          <w:b/>
          <w:bCs/>
          <w:sz w:val="30"/>
          <w:szCs w:val="30"/>
        </w:rPr>
      </w:pPr>
      <w:r>
        <w:rPr>
          <w:rFonts w:hint="eastAsia" w:cs="宋体" w:asciiTheme="minorEastAsia" w:hAnsiTheme="minorEastAsia" w:eastAsiaTheme="minorEastAsia"/>
          <w:sz w:val="24"/>
        </w:rPr>
        <w:t xml:space="preserve">日期：   年   月   日 </w:t>
      </w:r>
    </w:p>
    <w:p w14:paraId="33F1AF7E">
      <w:pPr>
        <w:spacing w:line="440" w:lineRule="exact"/>
        <w:jc w:val="center"/>
        <w:outlineLvl w:val="1"/>
        <w:rPr>
          <w:rFonts w:cs="宋体" w:asciiTheme="minorEastAsia" w:hAnsiTheme="minorEastAsia" w:eastAsiaTheme="minorEastAsia"/>
          <w:b/>
          <w:bCs/>
          <w:sz w:val="24"/>
        </w:rPr>
      </w:pPr>
      <w:bookmarkStart w:id="176" w:name="_Toc6390"/>
      <w:r>
        <w:rPr>
          <w:rFonts w:hint="eastAsia" w:cs="宋体" w:asciiTheme="minorEastAsia" w:hAnsiTheme="minorEastAsia" w:eastAsiaTheme="minorEastAsia"/>
          <w:b/>
          <w:bCs/>
          <w:sz w:val="30"/>
          <w:szCs w:val="30"/>
        </w:rPr>
        <w:br w:type="page"/>
      </w:r>
      <w:bookmarkStart w:id="177" w:name="_Toc25657"/>
      <w:bookmarkStart w:id="178" w:name="_Toc9432"/>
      <w:bookmarkStart w:id="179" w:name="_Toc4763"/>
      <w:r>
        <w:rPr>
          <w:rFonts w:hint="eastAsia" w:cs="宋体" w:asciiTheme="minorEastAsia" w:hAnsiTheme="minorEastAsia" w:eastAsiaTheme="minorEastAsia"/>
          <w:b/>
          <w:bCs/>
          <w:sz w:val="30"/>
          <w:szCs w:val="30"/>
        </w:rPr>
        <w:t>二、法定代表人身份证明</w:t>
      </w:r>
      <w:bookmarkEnd w:id="176"/>
      <w:bookmarkEnd w:id="177"/>
      <w:bookmarkEnd w:id="178"/>
      <w:bookmarkEnd w:id="179"/>
    </w:p>
    <w:p w14:paraId="4AE60F6E">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05E91E0C">
      <w:pPr>
        <w:wordWrap w:val="0"/>
        <w:topLinePunct/>
        <w:spacing w:line="360" w:lineRule="auto"/>
        <w:rPr>
          <w:rFonts w:ascii="宋体" w:hAnsi="宋体" w:eastAsia="宋体" w:cs="宋体"/>
          <w:sz w:val="24"/>
          <w:szCs w:val="24"/>
        </w:rPr>
      </w:pPr>
      <w:r>
        <w:rPr>
          <w:rFonts w:hint="eastAsia" w:ascii="宋体" w:hAnsi="宋体" w:eastAsia="宋体" w:cs="宋体"/>
          <w:sz w:val="24"/>
          <w:szCs w:val="24"/>
        </w:rPr>
        <w:t>供应商名称：</w:t>
      </w:r>
      <w:r>
        <w:rPr>
          <w:rFonts w:hint="eastAsia" w:ascii="宋体" w:hAnsi="宋体" w:eastAsia="宋体" w:cs="宋体"/>
          <w:sz w:val="24"/>
          <w:szCs w:val="24"/>
          <w:u w:val="single"/>
        </w:rPr>
        <w:t xml:space="preserve">                            </w:t>
      </w:r>
    </w:p>
    <w:p w14:paraId="7DDCEDED">
      <w:pPr>
        <w:wordWrap w:val="0"/>
        <w:topLinePunct/>
        <w:spacing w:line="360" w:lineRule="auto"/>
        <w:rPr>
          <w:rFonts w:ascii="宋体" w:hAnsi="宋体" w:eastAsia="宋体" w:cs="宋体"/>
          <w:sz w:val="24"/>
          <w:szCs w:val="24"/>
        </w:rPr>
      </w:pPr>
      <w:r>
        <w:rPr>
          <w:rFonts w:hint="eastAsia" w:ascii="宋体" w:hAnsi="宋体" w:eastAsia="宋体" w:cs="宋体"/>
          <w:sz w:val="24"/>
          <w:szCs w:val="24"/>
        </w:rPr>
        <w:t>单位性质：</w:t>
      </w:r>
      <w:r>
        <w:rPr>
          <w:rFonts w:hint="eastAsia" w:ascii="宋体" w:hAnsi="宋体" w:eastAsia="宋体" w:cs="宋体"/>
          <w:sz w:val="24"/>
          <w:szCs w:val="24"/>
          <w:u w:val="single"/>
        </w:rPr>
        <w:t xml:space="preserve">                              </w:t>
      </w:r>
    </w:p>
    <w:p w14:paraId="5D58626E">
      <w:pPr>
        <w:wordWrap w:val="0"/>
        <w:topLinePunct/>
        <w:spacing w:line="360" w:lineRule="auto"/>
        <w:rPr>
          <w:rFonts w:ascii="宋体" w:hAnsi="宋体" w:eastAsia="宋体" w:cs="宋体"/>
          <w:sz w:val="24"/>
          <w:szCs w:val="24"/>
        </w:rPr>
      </w:pPr>
      <w:r>
        <w:rPr>
          <w:rFonts w:hint="eastAsia" w:ascii="宋体" w:hAnsi="宋体" w:eastAsia="宋体" w:cs="宋体"/>
          <w:sz w:val="24"/>
          <w:szCs w:val="24"/>
        </w:rPr>
        <w:t>地    址：</w:t>
      </w:r>
      <w:r>
        <w:rPr>
          <w:rFonts w:hint="eastAsia" w:ascii="宋体" w:hAnsi="宋体" w:eastAsia="宋体" w:cs="宋体"/>
          <w:sz w:val="24"/>
          <w:szCs w:val="24"/>
          <w:u w:val="single"/>
        </w:rPr>
        <w:t xml:space="preserve">                              </w:t>
      </w:r>
    </w:p>
    <w:p w14:paraId="343908C3">
      <w:pPr>
        <w:wordWrap w:val="0"/>
        <w:topLinePunct/>
        <w:spacing w:line="360" w:lineRule="auto"/>
        <w:rPr>
          <w:rFonts w:ascii="宋体" w:hAnsi="宋体" w:eastAsia="宋体" w:cs="宋体"/>
          <w:sz w:val="24"/>
          <w:szCs w:val="24"/>
        </w:rPr>
      </w:pPr>
      <w:r>
        <w:rPr>
          <w:rFonts w:hint="eastAsia" w:ascii="宋体" w:hAnsi="宋体" w:eastAsia="宋体" w:cs="宋体"/>
          <w:sz w:val="24"/>
          <w:szCs w:val="24"/>
        </w:rPr>
        <w:t>成立时间：</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6429C999">
      <w:pPr>
        <w:wordWrap w:val="0"/>
        <w:topLinePunct/>
        <w:spacing w:line="360" w:lineRule="auto"/>
        <w:rPr>
          <w:rFonts w:ascii="宋体" w:hAnsi="宋体" w:eastAsia="宋体" w:cs="宋体"/>
          <w:sz w:val="24"/>
          <w:szCs w:val="24"/>
        </w:rPr>
      </w:pPr>
      <w:r>
        <w:rPr>
          <w:rFonts w:hint="eastAsia" w:ascii="宋体" w:hAnsi="宋体" w:eastAsia="宋体" w:cs="宋体"/>
          <w:sz w:val="24"/>
          <w:szCs w:val="24"/>
        </w:rPr>
        <w:t>经营期限：</w:t>
      </w:r>
      <w:r>
        <w:rPr>
          <w:rFonts w:hint="eastAsia" w:ascii="宋体" w:hAnsi="宋体" w:eastAsia="宋体" w:cs="宋体"/>
          <w:sz w:val="24"/>
          <w:szCs w:val="24"/>
          <w:u w:val="single"/>
        </w:rPr>
        <w:t xml:space="preserve">                              </w:t>
      </w:r>
    </w:p>
    <w:p w14:paraId="7AFE0476">
      <w:pPr>
        <w:wordWrap w:val="0"/>
        <w:topLinePunct/>
        <w:spacing w:line="360" w:lineRule="auto"/>
        <w:rPr>
          <w:rFonts w:ascii="宋体" w:hAnsi="宋体" w:eastAsia="宋体" w:cs="宋体"/>
          <w:sz w:val="24"/>
          <w:szCs w:val="24"/>
        </w:rPr>
      </w:pPr>
      <w:r>
        <w:rPr>
          <w:rFonts w:hint="eastAsia" w:ascii="宋体" w:hAnsi="宋体" w:eastAsia="宋体" w:cs="宋体"/>
          <w:sz w:val="24"/>
          <w:szCs w:val="24"/>
        </w:rPr>
        <w:t>姓    名：</w:t>
      </w:r>
      <w:r>
        <w:rPr>
          <w:rFonts w:hint="eastAsia" w:ascii="宋体" w:hAnsi="宋体" w:eastAsia="宋体" w:cs="宋体"/>
          <w:sz w:val="24"/>
          <w:szCs w:val="24"/>
          <w:u w:val="single"/>
        </w:rPr>
        <w:t xml:space="preserve">            </w:t>
      </w:r>
      <w:r>
        <w:rPr>
          <w:rFonts w:hint="eastAsia" w:ascii="宋体" w:hAnsi="宋体" w:eastAsia="宋体" w:cs="宋体"/>
          <w:sz w:val="24"/>
          <w:szCs w:val="24"/>
        </w:rPr>
        <w:t>性    别：</w:t>
      </w:r>
      <w:r>
        <w:rPr>
          <w:rFonts w:hint="eastAsia" w:ascii="宋体" w:hAnsi="宋体" w:eastAsia="宋体" w:cs="宋体"/>
          <w:sz w:val="24"/>
          <w:szCs w:val="24"/>
          <w:u w:val="single"/>
        </w:rPr>
        <w:t xml:space="preserve">            </w:t>
      </w:r>
    </w:p>
    <w:p w14:paraId="14EB30DC">
      <w:pPr>
        <w:wordWrap w:val="0"/>
        <w:topLinePunct/>
        <w:spacing w:line="360" w:lineRule="auto"/>
        <w:rPr>
          <w:rFonts w:ascii="宋体" w:hAnsi="宋体" w:eastAsia="宋体" w:cs="宋体"/>
          <w:sz w:val="24"/>
          <w:szCs w:val="24"/>
        </w:rPr>
      </w:pPr>
      <w:r>
        <w:rPr>
          <w:rFonts w:hint="eastAsia" w:ascii="宋体" w:hAnsi="宋体" w:eastAsia="宋体" w:cs="宋体"/>
          <w:sz w:val="24"/>
          <w:szCs w:val="24"/>
        </w:rPr>
        <w:t>年    龄：</w:t>
      </w:r>
      <w:r>
        <w:rPr>
          <w:rFonts w:hint="eastAsia" w:ascii="宋体" w:hAnsi="宋体" w:eastAsia="宋体" w:cs="宋体"/>
          <w:sz w:val="24"/>
          <w:szCs w:val="24"/>
          <w:u w:val="single"/>
        </w:rPr>
        <w:t xml:space="preserve">            </w:t>
      </w:r>
      <w:r>
        <w:rPr>
          <w:rFonts w:hint="eastAsia" w:ascii="宋体" w:hAnsi="宋体" w:eastAsia="宋体" w:cs="宋体"/>
          <w:sz w:val="24"/>
          <w:szCs w:val="24"/>
        </w:rPr>
        <w:t>职    务：</w:t>
      </w:r>
      <w:r>
        <w:rPr>
          <w:rFonts w:hint="eastAsia" w:ascii="宋体" w:hAnsi="宋体" w:eastAsia="宋体" w:cs="宋体"/>
          <w:sz w:val="24"/>
          <w:szCs w:val="24"/>
          <w:u w:val="single"/>
        </w:rPr>
        <w:t xml:space="preserve">            </w:t>
      </w:r>
    </w:p>
    <w:p w14:paraId="4FC818D5">
      <w:pPr>
        <w:wordWrap w:val="0"/>
        <w:topLinePunct/>
        <w:spacing w:line="360" w:lineRule="auto"/>
        <w:rPr>
          <w:rFonts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u w:val="single"/>
        </w:rPr>
        <w:t xml:space="preserve">                  </w:t>
      </w:r>
      <w:r>
        <w:rPr>
          <w:rFonts w:hint="eastAsia" w:ascii="宋体" w:hAnsi="宋体" w:eastAsia="宋体" w:cs="宋体"/>
          <w:sz w:val="24"/>
          <w:szCs w:val="24"/>
        </w:rPr>
        <w:t>（供应商名称）的法定代表人。</w:t>
      </w:r>
    </w:p>
    <w:p w14:paraId="11E3F5F4">
      <w:pPr>
        <w:wordWrap w:val="0"/>
        <w:topLinePunct/>
        <w:spacing w:line="360" w:lineRule="auto"/>
        <w:rPr>
          <w:rFonts w:ascii="宋体" w:hAnsi="宋体" w:eastAsia="宋体" w:cs="宋体"/>
          <w:sz w:val="24"/>
          <w:szCs w:val="24"/>
        </w:rPr>
      </w:pPr>
      <w:r>
        <w:rPr>
          <w:rFonts w:hint="eastAsia" w:ascii="宋体" w:hAnsi="宋体" w:eastAsia="宋体" w:cs="宋体"/>
          <w:sz w:val="24"/>
          <w:szCs w:val="24"/>
        </w:rPr>
        <w:t>特此证明。</w:t>
      </w:r>
    </w:p>
    <w:p w14:paraId="5D5E2571">
      <w:pPr>
        <w:wordWrap w:val="0"/>
        <w:topLinePunct/>
        <w:spacing w:after="120"/>
        <w:ind w:left="420" w:leftChars="200"/>
        <w:rPr>
          <w:rFonts w:ascii="宋体" w:hAnsi="宋体" w:eastAsia="宋体" w:cs="宋体"/>
          <w:sz w:val="24"/>
          <w:szCs w:val="24"/>
        </w:rPr>
      </w:pPr>
      <w:r>
        <w:rPr>
          <w:rFonts w:hint="eastAsia" w:ascii="宋体" w:hAnsi="宋体" w:eastAsia="宋体" w:cs="宋体"/>
          <w:sz w:val="24"/>
          <w:szCs w:val="24"/>
        </w:rPr>
        <w:t>附：法定代表人身份证</w:t>
      </w:r>
      <w:r>
        <w:rPr>
          <w:rFonts w:hint="eastAsia" w:ascii="宋体" w:hAnsi="宋体" w:eastAsia="宋体"/>
          <w:sz w:val="24"/>
          <w:szCs w:val="24"/>
        </w:rPr>
        <w:t>扫描件</w:t>
      </w:r>
    </w:p>
    <w:p w14:paraId="1B0F64AB">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7C4088C1">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0732F9BF">
      <w:pPr>
        <w:wordWrap w:val="0"/>
        <w:spacing w:line="520" w:lineRule="exact"/>
        <w:jc w:val="right"/>
        <w:rPr>
          <w:rFonts w:cs="宋体" w:asciiTheme="minorEastAsia" w:hAnsiTheme="minorEastAsia" w:eastAsiaTheme="minorEastAsia"/>
          <w:sz w:val="24"/>
        </w:rPr>
      </w:pPr>
      <w:r>
        <w:rPr>
          <w:rFonts w:hint="eastAsia" w:cs="宋体" w:asciiTheme="minorEastAsia" w:hAnsiTheme="minorEastAsia" w:eastAsiaTheme="minorEastAsia"/>
          <w:sz w:val="24"/>
        </w:rPr>
        <w:t>供应商：</w:t>
      </w:r>
      <w:r>
        <w:rPr>
          <w:rFonts w:hint="eastAsia"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 xml:space="preserve"> （公章签章）</w:t>
      </w:r>
    </w:p>
    <w:p w14:paraId="67F6D7BB">
      <w:pPr>
        <w:spacing w:line="480" w:lineRule="exact"/>
        <w:textAlignment w:val="center"/>
        <w:rPr>
          <w:rFonts w:cs="宋体" w:asciiTheme="minorEastAsia" w:hAnsiTheme="minorEastAsia" w:eastAsiaTheme="minorEastAsia"/>
          <w:sz w:val="24"/>
          <w:u w:val="single"/>
        </w:rPr>
      </w:pPr>
    </w:p>
    <w:p w14:paraId="4BA4A318">
      <w:pPr>
        <w:spacing w:line="480" w:lineRule="exact"/>
        <w:jc w:val="righ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年   月   日          </w:t>
      </w:r>
    </w:p>
    <w:p w14:paraId="11DE9112">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385F7F3F">
      <w:pPr>
        <w:spacing w:line="114" w:lineRule="exact"/>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2448E831">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717325C0">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69D39968">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434ACB8B">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4302BE65">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6DC3CEFF">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3968041E">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6B411C0D">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0523B45A">
      <w:pPr>
        <w:spacing w:line="0" w:lineRule="atLeast"/>
        <w:ind w:left="3740"/>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08E98AF7">
      <w:pPr>
        <w:spacing w:line="0" w:lineRule="atLeast"/>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404EA452">
      <w:pPr>
        <w:spacing w:before="312" w:beforeLines="100" w:after="156" w:afterLines="50" w:line="480" w:lineRule="exact"/>
        <w:jc w:val="center"/>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20122760">
      <w:pPr>
        <w:spacing w:before="312" w:beforeLines="100" w:after="156" w:afterLines="50" w:line="480" w:lineRule="exact"/>
        <w:jc w:val="center"/>
        <w:textAlignment w:val="center"/>
        <w:outlineLvl w:val="1"/>
        <w:rPr>
          <w:rFonts w:cs="宋体" w:asciiTheme="minorEastAsia" w:hAnsiTheme="minorEastAsia" w:eastAsiaTheme="minorEastAsia"/>
          <w:sz w:val="24"/>
        </w:rPr>
      </w:pPr>
      <w:r>
        <w:rPr>
          <w:rFonts w:cs="宋体" w:asciiTheme="minorEastAsia" w:hAnsiTheme="minorEastAsia" w:eastAsiaTheme="minorEastAsia"/>
          <w:b/>
          <w:bCs/>
          <w:sz w:val="24"/>
        </w:rPr>
        <w:br w:type="page"/>
      </w:r>
      <w:bookmarkStart w:id="180" w:name="_Toc14392"/>
      <w:bookmarkStart w:id="181" w:name="_Toc7629"/>
      <w:bookmarkStart w:id="182" w:name="_Toc31687"/>
      <w:bookmarkStart w:id="183" w:name="_Toc30202"/>
      <w:r>
        <w:rPr>
          <w:rFonts w:hint="eastAsia" w:cs="宋体" w:asciiTheme="minorEastAsia" w:hAnsiTheme="minorEastAsia" w:eastAsiaTheme="minorEastAsia"/>
          <w:b/>
          <w:bCs/>
          <w:sz w:val="30"/>
          <w:szCs w:val="30"/>
        </w:rPr>
        <w:t>三、授权委托书</w:t>
      </w:r>
      <w:bookmarkEnd w:id="180"/>
      <w:bookmarkEnd w:id="181"/>
      <w:bookmarkEnd w:id="182"/>
      <w:bookmarkEnd w:id="183"/>
    </w:p>
    <w:p w14:paraId="42B382ED">
      <w:pPr>
        <w:spacing w:line="480" w:lineRule="exact"/>
        <w:ind w:firstLine="720" w:firstLineChars="300"/>
        <w:textAlignment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本人</w:t>
      </w:r>
      <w:r>
        <w:rPr>
          <w:rFonts w:hint="eastAsia" w:cs="宋体" w:asciiTheme="minorEastAsia" w:hAnsiTheme="minorEastAsia" w:eastAsiaTheme="minorEastAsia"/>
          <w:sz w:val="24"/>
          <w:szCs w:val="24"/>
          <w:u w:val="single"/>
        </w:rPr>
        <w:t>（姓名）</w:t>
      </w:r>
      <w:r>
        <w:rPr>
          <w:rFonts w:hint="eastAsia" w:cs="宋体" w:asciiTheme="minorEastAsia" w:hAnsiTheme="minorEastAsia" w:eastAsiaTheme="minorEastAsia"/>
          <w:sz w:val="24"/>
          <w:szCs w:val="24"/>
        </w:rPr>
        <w:t>系</w:t>
      </w:r>
      <w:r>
        <w:rPr>
          <w:rFonts w:hint="eastAsia" w:cs="宋体" w:asciiTheme="minorEastAsia" w:hAnsiTheme="minorEastAsia" w:eastAsiaTheme="minorEastAsia"/>
          <w:sz w:val="24"/>
          <w:szCs w:val="24"/>
          <w:u w:val="single"/>
        </w:rPr>
        <w:t>（</w:t>
      </w:r>
      <w:r>
        <w:rPr>
          <w:rFonts w:hint="eastAsia" w:cs="宋体" w:asciiTheme="minorEastAsia" w:hAnsiTheme="minorEastAsia" w:eastAsiaTheme="minorEastAsia"/>
          <w:sz w:val="24"/>
          <w:szCs w:val="24"/>
          <w:u w:val="single"/>
          <w:lang w:eastAsia="zh-CN"/>
        </w:rPr>
        <w:t>供应商</w:t>
      </w:r>
      <w:r>
        <w:rPr>
          <w:rFonts w:hint="eastAsia" w:cs="宋体" w:asciiTheme="minorEastAsia" w:hAnsiTheme="minorEastAsia" w:eastAsiaTheme="minorEastAsia"/>
          <w:sz w:val="24"/>
          <w:szCs w:val="24"/>
          <w:u w:val="single"/>
        </w:rPr>
        <w:t>名称）</w:t>
      </w:r>
      <w:r>
        <w:rPr>
          <w:rFonts w:hint="eastAsia" w:cs="宋体" w:asciiTheme="minorEastAsia" w:hAnsiTheme="minorEastAsia" w:eastAsiaTheme="minorEastAsia"/>
          <w:sz w:val="24"/>
          <w:szCs w:val="24"/>
        </w:rPr>
        <w:t>的法定代表人，现委托</w:t>
      </w:r>
      <w:r>
        <w:rPr>
          <w:rFonts w:hint="eastAsia" w:cs="宋体" w:asciiTheme="minorEastAsia" w:hAnsiTheme="minorEastAsia" w:eastAsiaTheme="minorEastAsia"/>
          <w:sz w:val="24"/>
          <w:szCs w:val="24"/>
          <w:u w:val="single"/>
        </w:rPr>
        <w:t>（姓名）</w:t>
      </w:r>
      <w:r>
        <w:rPr>
          <w:rFonts w:hint="eastAsia" w:cs="宋体" w:asciiTheme="minorEastAsia" w:hAnsiTheme="minorEastAsia" w:eastAsiaTheme="minorEastAsia"/>
          <w:sz w:val="24"/>
          <w:szCs w:val="24"/>
        </w:rPr>
        <w:t>为我方代理人。代理人根据授权，以我方名义签署、澄清、说明、补正、递交、撤回、修改</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（项目名称）响应文件、签订合同和处理有关事宜，其法律后果由我方承担。</w:t>
      </w:r>
    </w:p>
    <w:p w14:paraId="5464FE3F">
      <w:pPr>
        <w:spacing w:before="312" w:beforeLines="100" w:after="312" w:afterLines="100" w:line="480" w:lineRule="exact"/>
        <w:ind w:firstLine="480" w:firstLineChars="200"/>
        <w:textAlignment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代理人无转委托权。</w:t>
      </w:r>
    </w:p>
    <w:p w14:paraId="141F16D9">
      <w:pPr>
        <w:spacing w:after="312" w:afterLines="100" w:line="480" w:lineRule="exact"/>
        <w:ind w:firstLine="480" w:firstLineChars="200"/>
        <w:textAlignment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附：法定代表人身份证及委托代理人身份证扫描件</w:t>
      </w:r>
    </w:p>
    <w:p w14:paraId="25F72970">
      <w:pPr>
        <w:spacing w:line="480" w:lineRule="exact"/>
        <w:textAlignment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w:t>
      </w:r>
    </w:p>
    <w:p w14:paraId="7951E444">
      <w:pPr>
        <w:spacing w:line="480" w:lineRule="exact"/>
        <w:ind w:firstLine="3840" w:firstLineChars="1600"/>
        <w:textAlignment w:val="center"/>
        <w:rPr>
          <w:rFonts w:cs="宋体" w:asciiTheme="minorEastAsia" w:hAnsiTheme="minorEastAsia" w:eastAsiaTheme="minorEastAsia"/>
          <w:sz w:val="24"/>
          <w:szCs w:val="24"/>
        </w:rPr>
      </w:pPr>
      <w:r>
        <w:rPr>
          <w:rFonts w:hint="eastAsia" w:cs="宋体" w:asciiTheme="minorEastAsia" w:hAnsiTheme="minorEastAsia" w:eastAsiaTheme="minorEastAsia"/>
          <w:sz w:val="24"/>
        </w:rPr>
        <w:t>供应商</w:t>
      </w:r>
      <w:r>
        <w:rPr>
          <w:rFonts w:hint="eastAsia" w:cs="宋体" w:asciiTheme="minorEastAsia" w:hAnsiTheme="minorEastAsia" w:eastAsiaTheme="minorEastAsia"/>
          <w:sz w:val="24"/>
          <w:szCs w:val="24"/>
        </w:rPr>
        <w:t>：</w:t>
      </w:r>
      <w:r>
        <w:rPr>
          <w:rFonts w:hint="eastAsia" w:cs="宋体" w:asciiTheme="minorEastAsia" w:hAnsiTheme="minorEastAsia" w:eastAsiaTheme="minorEastAsia"/>
          <w:sz w:val="24"/>
          <w:szCs w:val="24"/>
          <w:u w:val="single"/>
          <w:lang w:val="en-US" w:eastAsia="zh-CN"/>
        </w:rPr>
        <w:t xml:space="preserve">             </w:t>
      </w:r>
      <w:r>
        <w:rPr>
          <w:rFonts w:hint="eastAsia" w:cs="宋体" w:asciiTheme="minorEastAsia" w:hAnsiTheme="minorEastAsia" w:eastAsiaTheme="minorEastAsia"/>
          <w:sz w:val="24"/>
          <w:szCs w:val="24"/>
        </w:rPr>
        <w:t>（公章签章）</w:t>
      </w:r>
    </w:p>
    <w:p w14:paraId="37685B16">
      <w:pPr>
        <w:spacing w:line="480" w:lineRule="exact"/>
        <w:ind w:firstLine="3840" w:firstLineChars="1600"/>
        <w:textAlignment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法定代表人：</w:t>
      </w:r>
      <w:r>
        <w:rPr>
          <w:rFonts w:hint="eastAsia" w:cs="宋体" w:asciiTheme="minorEastAsia" w:hAnsiTheme="minorEastAsia" w:eastAsiaTheme="minorEastAsia"/>
          <w:sz w:val="24"/>
          <w:szCs w:val="24"/>
          <w:u w:val="single"/>
          <w:lang w:val="en-US" w:eastAsia="zh-CN"/>
        </w:rPr>
        <w:t xml:space="preserve">             </w:t>
      </w:r>
      <w:r>
        <w:rPr>
          <w:rFonts w:hint="eastAsia" w:cs="宋体" w:asciiTheme="minorEastAsia" w:hAnsiTheme="minorEastAsia" w:eastAsiaTheme="minorEastAsia"/>
          <w:sz w:val="24"/>
          <w:szCs w:val="24"/>
        </w:rPr>
        <w:t>（</w:t>
      </w:r>
      <w:r>
        <w:rPr>
          <w:rFonts w:hint="eastAsia" w:cs="宋体" w:asciiTheme="minorEastAsia" w:hAnsiTheme="minorEastAsia" w:eastAsiaTheme="minorEastAsia"/>
          <w:sz w:val="24"/>
        </w:rPr>
        <w:t>电子签章</w:t>
      </w:r>
      <w:r>
        <w:rPr>
          <w:rFonts w:hint="eastAsia" w:cs="宋体" w:asciiTheme="minorEastAsia" w:hAnsiTheme="minorEastAsia" w:eastAsiaTheme="minorEastAsia"/>
          <w:sz w:val="24"/>
          <w:szCs w:val="24"/>
        </w:rPr>
        <w:t>）</w:t>
      </w:r>
    </w:p>
    <w:p w14:paraId="548FE818">
      <w:pPr>
        <w:widowControl/>
        <w:wordWrap/>
        <w:adjustRightInd w:val="0"/>
        <w:snapToGrid w:val="0"/>
        <w:spacing w:after="0" w:afterLines="0" w:line="360" w:lineRule="auto"/>
        <w:ind w:firstLine="3840" w:firstLineChars="16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身份证号码：</w:t>
      </w:r>
      <w:r>
        <w:rPr>
          <w:rFonts w:hint="eastAsia" w:ascii="宋体" w:hAnsi="宋体" w:eastAsia="宋体"/>
          <w:color w:val="auto"/>
          <w:sz w:val="24"/>
          <w:szCs w:val="24"/>
          <w:highlight w:val="none"/>
          <w:u w:val="single"/>
        </w:rPr>
        <w:t xml:space="preserve">                      </w:t>
      </w:r>
    </w:p>
    <w:p w14:paraId="1E65439D">
      <w:pPr>
        <w:widowControl/>
        <w:wordWrap/>
        <w:adjustRightInd w:val="0"/>
        <w:snapToGrid w:val="0"/>
        <w:spacing w:after="0" w:afterLines="0" w:line="360" w:lineRule="auto"/>
        <w:ind w:firstLine="3840" w:firstLineChars="1600"/>
        <w:textAlignment w:val="auto"/>
        <w:rPr>
          <w:rFonts w:ascii="宋体" w:hAnsi="宋体" w:eastAsia="宋体"/>
          <w:color w:val="auto"/>
          <w:sz w:val="24"/>
          <w:szCs w:val="24"/>
          <w:highlight w:val="none"/>
        </w:rPr>
      </w:pPr>
      <w:r>
        <w:rPr>
          <w:rFonts w:hint="eastAsia" w:ascii="宋体" w:hAnsi="宋体" w:eastAsia="宋体"/>
          <w:color w:val="auto"/>
          <w:sz w:val="24"/>
          <w:szCs w:val="24"/>
          <w:highlight w:val="none"/>
        </w:rPr>
        <w:t>委托代理人：</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（签字）</w:t>
      </w:r>
    </w:p>
    <w:p w14:paraId="2B3FB3A5">
      <w:pPr>
        <w:widowControl/>
        <w:wordWrap/>
        <w:adjustRightInd w:val="0"/>
        <w:snapToGrid w:val="0"/>
        <w:spacing w:after="0" w:afterLines="0" w:line="360" w:lineRule="auto"/>
        <w:textAlignment w:val="auto"/>
        <w:rPr>
          <w:rFonts w:cs="宋体" w:asciiTheme="minorEastAsia" w:hAnsiTheme="minorEastAsia" w:eastAsiaTheme="minorEastAsia"/>
          <w:sz w:val="24"/>
          <w:szCs w:val="24"/>
        </w:rPr>
      </w:pPr>
      <w:r>
        <w:rPr>
          <w:rFonts w:hint="eastAsia" w:ascii="宋体" w:hAnsi="宋体" w:eastAsia="宋体"/>
          <w:color w:val="auto"/>
          <w:sz w:val="24"/>
          <w:szCs w:val="24"/>
          <w:highlight w:val="none"/>
        </w:rPr>
        <w:t xml:space="preserve">             </w:t>
      </w:r>
      <w:r>
        <w:rPr>
          <w:rFonts w:hint="eastAsia" w:ascii="宋体" w:hAnsi="宋体" w:eastAsia="宋体"/>
          <w:color w:val="auto"/>
          <w:sz w:val="24"/>
          <w:szCs w:val="24"/>
          <w:highlight w:val="none"/>
          <w:lang w:val="en-US" w:eastAsia="zh-CN"/>
        </w:rPr>
        <w:t xml:space="preserve">                   </w:t>
      </w:r>
      <w:r>
        <w:rPr>
          <w:rFonts w:hint="eastAsia" w:ascii="宋体" w:hAnsi="宋体" w:eastAsia="宋体"/>
          <w:color w:val="auto"/>
          <w:sz w:val="24"/>
          <w:szCs w:val="24"/>
          <w:highlight w:val="none"/>
        </w:rPr>
        <w:t>身份证号码：</w:t>
      </w:r>
      <w:r>
        <w:rPr>
          <w:rFonts w:hint="eastAsia" w:ascii="宋体" w:hAnsi="宋体" w:eastAsia="宋体"/>
          <w:color w:val="auto"/>
          <w:sz w:val="24"/>
          <w:szCs w:val="24"/>
          <w:highlight w:val="none"/>
          <w:u w:val="single"/>
        </w:rPr>
        <w:t xml:space="preserve">                        </w:t>
      </w:r>
    </w:p>
    <w:p w14:paraId="63FADB12">
      <w:pPr>
        <w:spacing w:line="480" w:lineRule="exact"/>
        <w:ind w:firstLine="3840" w:firstLineChars="1600"/>
        <w:textAlignment w:val="center"/>
        <w:rPr>
          <w:rFonts w:hint="eastAsia" w:cs="宋体" w:asciiTheme="minorEastAsia" w:hAnsiTheme="minorEastAsia" w:eastAsiaTheme="minorEastAsia"/>
          <w:sz w:val="24"/>
          <w:szCs w:val="24"/>
          <w:u w:val="single"/>
          <w:lang w:val="en-US" w:eastAsia="zh-CN"/>
        </w:rPr>
      </w:pPr>
      <w:r>
        <w:rPr>
          <w:rFonts w:cs="宋体" w:asciiTheme="minorEastAsia" w:hAnsiTheme="minorEastAsia" w:eastAsiaTheme="minorEastAsia"/>
          <w:sz w:val="24"/>
          <w:szCs w:val="24"/>
        </w:rPr>
        <w:t>联系电话</w:t>
      </w:r>
      <w:r>
        <w:rPr>
          <w:rFonts w:hint="eastAsia" w:cs="宋体" w:asciiTheme="minorEastAsia" w:hAnsiTheme="minorEastAsia" w:eastAsiaTheme="minorEastAsia"/>
          <w:sz w:val="24"/>
          <w:szCs w:val="24"/>
        </w:rPr>
        <w:t>：</w:t>
      </w:r>
      <w:r>
        <w:rPr>
          <w:rFonts w:hint="eastAsia" w:cs="宋体" w:asciiTheme="minorEastAsia" w:hAnsiTheme="minorEastAsia" w:eastAsiaTheme="minorEastAsia"/>
          <w:sz w:val="24"/>
          <w:szCs w:val="24"/>
          <w:u w:val="single"/>
          <w:lang w:val="en-US" w:eastAsia="zh-CN"/>
        </w:rPr>
        <w:t xml:space="preserve">                      </w:t>
      </w:r>
    </w:p>
    <w:p w14:paraId="077DD868">
      <w:pPr>
        <w:spacing w:line="480" w:lineRule="exact"/>
        <w:ind w:firstLine="3840" w:firstLineChars="1600"/>
        <w:textAlignment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u w:val="none"/>
          <w:lang w:val="en-US" w:eastAsia="zh-CN"/>
        </w:rPr>
        <w:t>日期：</w:t>
      </w:r>
      <w:r>
        <w:rPr>
          <w:rFonts w:hint="eastAsia" w:cs="宋体" w:asciiTheme="minorEastAsia" w:hAnsiTheme="minorEastAsia" w:eastAsiaTheme="minorEastAsia"/>
          <w:sz w:val="24"/>
          <w:szCs w:val="24"/>
        </w:rPr>
        <w:t xml:space="preserve"> </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年</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月</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日</w:t>
      </w:r>
    </w:p>
    <w:p w14:paraId="4D714E36">
      <w:pPr>
        <w:spacing w:before="312" w:beforeLines="100" w:after="156" w:afterLines="50" w:line="480" w:lineRule="exact"/>
        <w:textAlignment w:val="center"/>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 xml:space="preserve"> </w:t>
      </w:r>
    </w:p>
    <w:p w14:paraId="7FA5CB86">
      <w:pPr>
        <w:widowControl/>
        <w:spacing w:line="400" w:lineRule="exact"/>
        <w:jc w:val="left"/>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bookmarkStart w:id="184" w:name="_Toc466566720"/>
      <w:bookmarkEnd w:id="184"/>
    </w:p>
    <w:p w14:paraId="49E52F08">
      <w:pPr>
        <w:pStyle w:val="10"/>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宋体" w:hAnsi="宋体" w:cs="宋体"/>
          <w:color w:val="000000"/>
          <w:kern w:val="0"/>
          <w:sz w:val="24"/>
          <w:szCs w:val="24"/>
        </w:rPr>
      </w:pPr>
      <w:r>
        <w:rPr>
          <w:rFonts w:hint="eastAsia" w:ascii="宋体" w:hAnsi="宋体" w:cs="宋体"/>
          <w:b/>
          <w:bCs/>
          <w:color w:val="auto"/>
          <w:sz w:val="24"/>
          <w:szCs w:val="24"/>
          <w:highlight w:val="none"/>
        </w:rPr>
        <w:t>注：因</w:t>
      </w:r>
      <w:r>
        <w:rPr>
          <w:rFonts w:hint="eastAsia" w:ascii="宋体" w:hAnsi="宋体" w:cs="宋体"/>
          <w:b/>
          <w:bCs/>
          <w:color w:val="auto"/>
          <w:sz w:val="24"/>
          <w:szCs w:val="24"/>
          <w:highlight w:val="none"/>
          <w:lang w:val="en-US" w:eastAsia="zh-CN"/>
        </w:rPr>
        <w:t>响应</w:t>
      </w:r>
      <w:r>
        <w:rPr>
          <w:rFonts w:hint="eastAsia" w:ascii="宋体" w:hAnsi="宋体" w:cs="宋体"/>
          <w:b/>
          <w:bCs/>
          <w:color w:val="auto"/>
          <w:sz w:val="24"/>
          <w:szCs w:val="24"/>
          <w:highlight w:val="none"/>
        </w:rPr>
        <w:t>文件中授权委托书授权代理人无法手写签字，可以以印刷体代替</w:t>
      </w:r>
      <w:r>
        <w:rPr>
          <w:rFonts w:hint="eastAsia" w:ascii="宋体" w:hAnsi="宋体" w:cs="宋体"/>
          <w:b/>
          <w:bCs/>
          <w:color w:val="auto"/>
          <w:sz w:val="24"/>
          <w:szCs w:val="24"/>
          <w:highlight w:val="none"/>
          <w:lang w:val="en-US" w:eastAsia="zh-CN"/>
        </w:rPr>
        <w:t>并加盖法定代表人签章</w:t>
      </w:r>
      <w:r>
        <w:rPr>
          <w:rFonts w:hint="eastAsia" w:ascii="宋体" w:hAnsi="宋体" w:cs="宋体"/>
          <w:b/>
          <w:bCs/>
          <w:color w:val="auto"/>
          <w:sz w:val="24"/>
          <w:szCs w:val="24"/>
          <w:highlight w:val="none"/>
        </w:rPr>
        <w:t>（印刷体为电脑打出的字体）。</w:t>
      </w:r>
    </w:p>
    <w:p w14:paraId="46ACF02D">
      <w:pPr>
        <w:widowControl/>
        <w:spacing w:line="480" w:lineRule="auto"/>
        <w:jc w:val="center"/>
        <w:outlineLvl w:val="1"/>
        <w:rPr>
          <w:rFonts w:cs="宋体" w:asciiTheme="minorEastAsia" w:hAnsiTheme="minorEastAsia" w:eastAsiaTheme="minorEastAsia"/>
          <w:b/>
          <w:sz w:val="30"/>
          <w:szCs w:val="30"/>
        </w:rPr>
      </w:pPr>
      <w:r>
        <w:rPr>
          <w:rFonts w:hint="eastAsia" w:cs="宋体" w:asciiTheme="minorEastAsia" w:hAnsiTheme="minorEastAsia" w:eastAsiaTheme="minorEastAsia"/>
          <w:b/>
          <w:bCs/>
          <w:sz w:val="24"/>
        </w:rPr>
        <w:br w:type="page"/>
      </w:r>
      <w:bookmarkStart w:id="185" w:name="_Toc7633"/>
      <w:bookmarkStart w:id="186" w:name="_Toc6506"/>
      <w:bookmarkStart w:id="187" w:name="_Toc32717"/>
      <w:bookmarkStart w:id="188" w:name="_Toc11405"/>
      <w:r>
        <w:rPr>
          <w:rFonts w:hint="eastAsia" w:cs="宋体" w:asciiTheme="minorEastAsia" w:hAnsiTheme="minorEastAsia" w:eastAsiaTheme="minorEastAsia"/>
          <w:b/>
          <w:bCs/>
          <w:sz w:val="30"/>
          <w:szCs w:val="30"/>
        </w:rPr>
        <w:t>四、磋商承诺函</w:t>
      </w:r>
      <w:bookmarkEnd w:id="185"/>
      <w:bookmarkEnd w:id="186"/>
      <w:bookmarkEnd w:id="187"/>
      <w:bookmarkEnd w:id="188"/>
    </w:p>
    <w:p w14:paraId="675CEB43">
      <w:pPr>
        <w:spacing w:line="480" w:lineRule="auto"/>
        <w:rPr>
          <w:rFonts w:asciiTheme="minorEastAsia" w:hAnsiTheme="minorEastAsia" w:eastAsiaTheme="minorEastAsia"/>
          <w:sz w:val="24"/>
          <w:szCs w:val="24"/>
          <w:u w:val="single"/>
        </w:rPr>
      </w:pPr>
      <w:r>
        <w:rPr>
          <w:rFonts w:hint="eastAsia" w:asciiTheme="minorEastAsia" w:hAnsiTheme="minorEastAsia" w:eastAsiaTheme="minorEastAsia"/>
          <w:sz w:val="24"/>
          <w:szCs w:val="24"/>
        </w:rPr>
        <w:t>致（采购人）：</w:t>
      </w:r>
      <w:r>
        <w:rPr>
          <w:rFonts w:hint="eastAsia" w:asciiTheme="minorEastAsia" w:hAnsiTheme="minorEastAsia" w:eastAsiaTheme="minorEastAsia"/>
          <w:sz w:val="24"/>
          <w:szCs w:val="24"/>
          <w:u w:val="single"/>
        </w:rPr>
        <w:t xml:space="preserve">               </w:t>
      </w:r>
    </w:p>
    <w:p w14:paraId="0E27730C">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我公司作为本次磋商项目的</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，根据竞争性磋商文件要求，现郑重承诺如下：</w:t>
      </w:r>
    </w:p>
    <w:p w14:paraId="102939F1">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一、完全接受和满足本项目竞争性磋商文件中规定的实质性要求，如对竞争性磋商文件有异议，不存在对竞争性磋商文件有异议的同时又参加磋商以求侥幸中标或者为实现其他非法目的的行为。</w:t>
      </w:r>
    </w:p>
    <w:p w14:paraId="31C8559A">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二、参加本次磋商采购活动，不存在与单位负责人为同一人或者存在直接控股、管理关系的其他供应商参与同一合同项下的政府采购活动的行为。</w:t>
      </w:r>
    </w:p>
    <w:p w14:paraId="0E144659">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三、参加本次磋商活动，不存在为磋商项目提供整体设计、规范编制或者项目管理、监理、检测等服务的行为。</w:t>
      </w:r>
    </w:p>
    <w:p w14:paraId="71FA670B">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四、参加本次磋商活动，不存在和其他供应商在同一合同项下的采购项目中，同时委托同一个自然人、同一家庭的人员、同一单位的人员作为代理人的行为。</w:t>
      </w:r>
    </w:p>
    <w:p w14:paraId="51F8AD01">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五、</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参加本次磋商活动要求在近三年内</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和其法定代表人没有行贿犯罪行为。</w:t>
      </w:r>
    </w:p>
    <w:p w14:paraId="27173523">
      <w:pPr>
        <w:spacing w:line="480" w:lineRule="auto"/>
        <w:ind w:firstLine="480" w:firstLineChars="200"/>
        <w:rPr>
          <w:rFonts w:asciiTheme="minorEastAsia" w:hAnsiTheme="minorEastAsia" w:eastAsiaTheme="minorEastAsia"/>
          <w:sz w:val="24"/>
          <w:szCs w:val="24"/>
          <w:highlight w:val="yellow"/>
        </w:rPr>
      </w:pPr>
      <w:r>
        <w:rPr>
          <w:rFonts w:hint="eastAsia" w:asciiTheme="minorEastAsia" w:hAnsiTheme="minorEastAsia" w:eastAsiaTheme="minorEastAsia"/>
          <w:sz w:val="24"/>
          <w:szCs w:val="24"/>
        </w:rPr>
        <w:t>六、参加本次磋商活动，不存在联合体磋商。</w:t>
      </w:r>
    </w:p>
    <w:p w14:paraId="6F273DC8">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七</w:t>
      </w:r>
      <w:r>
        <w:rPr>
          <w:rFonts w:hint="eastAsia" w:asciiTheme="minorEastAsia" w:hAnsiTheme="minorEastAsia" w:eastAsiaTheme="minorEastAsia"/>
          <w:sz w:val="24"/>
          <w:szCs w:val="24"/>
        </w:rPr>
        <w:t>、存在以下行为之一的愿意接受相关部门的处理：</w:t>
      </w:r>
    </w:p>
    <w:p w14:paraId="008829FD">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（一）磋商有效期内撤销竞争性磋商文件的；</w:t>
      </w:r>
    </w:p>
    <w:p w14:paraId="578A4ECB">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（二）在采购人确定</w:t>
      </w:r>
      <w:r>
        <w:rPr>
          <w:rFonts w:hint="eastAsia" w:asciiTheme="minorEastAsia" w:hAnsiTheme="minorEastAsia" w:eastAsiaTheme="minorEastAsia"/>
          <w:sz w:val="24"/>
          <w:szCs w:val="24"/>
          <w:lang w:val="en-US" w:eastAsia="zh-CN"/>
        </w:rPr>
        <w:t>成交供应商</w:t>
      </w:r>
      <w:r>
        <w:rPr>
          <w:rFonts w:hint="eastAsia" w:asciiTheme="minorEastAsia" w:hAnsiTheme="minorEastAsia" w:eastAsiaTheme="minorEastAsia"/>
          <w:sz w:val="24"/>
          <w:szCs w:val="24"/>
        </w:rPr>
        <w:t>以前放弃中标候选资格的；</w:t>
      </w:r>
    </w:p>
    <w:p w14:paraId="4CAFD35B">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（三）由于</w:t>
      </w:r>
      <w:r>
        <w:rPr>
          <w:rFonts w:hint="eastAsia" w:asciiTheme="minorEastAsia" w:hAnsiTheme="minorEastAsia" w:eastAsiaTheme="minorEastAsia"/>
          <w:sz w:val="24"/>
          <w:szCs w:val="24"/>
          <w:lang w:val="en-US" w:eastAsia="zh-CN"/>
        </w:rPr>
        <w:t>成交供应商</w:t>
      </w:r>
      <w:r>
        <w:rPr>
          <w:rFonts w:hint="eastAsia" w:asciiTheme="minorEastAsia" w:hAnsiTheme="minorEastAsia" w:eastAsiaTheme="minorEastAsia"/>
          <w:sz w:val="24"/>
          <w:szCs w:val="24"/>
        </w:rPr>
        <w:t>的原因未能按照竞争性磋商文件的规定与采购人签订合同；</w:t>
      </w:r>
    </w:p>
    <w:p w14:paraId="600EE810">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（四）在响应文件中提供虚假材料谋取中标；</w:t>
      </w:r>
    </w:p>
    <w:p w14:paraId="76D6455B">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（五）与采购人、其他</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或者招标代理机构恶意串通的；</w:t>
      </w:r>
    </w:p>
    <w:p w14:paraId="3FF13FE7">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（六）磋商有效期内，</w:t>
      </w: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在政府采购活动中有违法、违规、违纪行为。</w:t>
      </w:r>
    </w:p>
    <w:p w14:paraId="34D6D2A6">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由此产生的一切法律后果和责任由我公司承担。我公司声明放弃对此提出任何异议和追索的权利。</w:t>
      </w:r>
    </w:p>
    <w:p w14:paraId="743DD914">
      <w:pPr>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本公司对上述承诺的内容事项真实性负责。如经查实上述承诺的内容事项存在虚假，我公司愿意接受以提供虚假材料谋取中标追究法律责任。</w:t>
      </w:r>
    </w:p>
    <w:p w14:paraId="7C3D5271">
      <w:pPr>
        <w:spacing w:line="360" w:lineRule="auto"/>
        <w:ind w:firstLine="4560" w:firstLineChars="1900"/>
        <w:jc w:val="both"/>
        <w:rPr>
          <w:rFonts w:hint="eastAsia" w:asciiTheme="minorEastAsia" w:hAnsiTheme="minorEastAsia" w:eastAsiaTheme="minorEastAsia"/>
          <w:sz w:val="24"/>
          <w:szCs w:val="24"/>
          <w:lang w:eastAsia="zh-CN"/>
        </w:rPr>
      </w:pPr>
    </w:p>
    <w:p w14:paraId="312626F2">
      <w:pPr>
        <w:spacing w:line="360" w:lineRule="auto"/>
        <w:ind w:firstLine="4560" w:firstLineChars="1900"/>
        <w:jc w:val="both"/>
        <w:rPr>
          <w:rFonts w:hint="eastAsia" w:asciiTheme="minorEastAsia" w:hAnsiTheme="minorEastAsia" w:eastAsiaTheme="minorEastAsia"/>
          <w:sz w:val="24"/>
          <w:szCs w:val="24"/>
          <w:lang w:eastAsia="zh-CN"/>
        </w:rPr>
      </w:pPr>
    </w:p>
    <w:p w14:paraId="46B21117">
      <w:pPr>
        <w:spacing w:line="360" w:lineRule="auto"/>
        <w:ind w:firstLine="4560" w:firstLineChars="1900"/>
        <w:jc w:val="both"/>
        <w:rPr>
          <w:rFonts w:hint="eastAsia" w:asciiTheme="minorEastAsia" w:hAnsiTheme="minorEastAsia" w:eastAsiaTheme="minorEastAsia"/>
          <w:sz w:val="24"/>
          <w:szCs w:val="24"/>
          <w:lang w:eastAsia="zh-CN"/>
        </w:rPr>
      </w:pPr>
    </w:p>
    <w:p w14:paraId="4332E73B">
      <w:pPr>
        <w:spacing w:line="360" w:lineRule="auto"/>
        <w:ind w:firstLine="4560" w:firstLineChars="1900"/>
        <w:jc w:val="both"/>
        <w:rPr>
          <w:rFonts w:hint="eastAsia" w:asciiTheme="minorEastAsia" w:hAnsiTheme="minorEastAsia" w:eastAsiaTheme="minorEastAsia"/>
          <w:sz w:val="24"/>
          <w:szCs w:val="24"/>
          <w:lang w:eastAsia="zh-CN"/>
        </w:rPr>
      </w:pPr>
    </w:p>
    <w:p w14:paraId="0FE0D13A">
      <w:pPr>
        <w:spacing w:line="360" w:lineRule="auto"/>
        <w:ind w:firstLine="4560" w:firstLineChars="1900"/>
        <w:jc w:val="both"/>
        <w:rPr>
          <w:rFonts w:hint="eastAsia" w:asciiTheme="minorEastAsia" w:hAnsiTheme="minorEastAsia" w:eastAsiaTheme="minorEastAsia"/>
          <w:sz w:val="24"/>
          <w:szCs w:val="24"/>
          <w:lang w:eastAsia="zh-CN"/>
        </w:rPr>
      </w:pPr>
    </w:p>
    <w:p w14:paraId="4B4AA1B0">
      <w:pPr>
        <w:spacing w:line="360" w:lineRule="auto"/>
        <w:ind w:firstLine="4560" w:firstLineChars="1900"/>
        <w:jc w:val="both"/>
        <w:rPr>
          <w:rFonts w:hint="eastAsia" w:asciiTheme="minorEastAsia" w:hAnsiTheme="minorEastAsia" w:eastAsiaTheme="minorEastAsia"/>
          <w:sz w:val="24"/>
          <w:szCs w:val="24"/>
          <w:lang w:eastAsia="zh-CN"/>
        </w:rPr>
      </w:pPr>
    </w:p>
    <w:p w14:paraId="2F5CBE99">
      <w:pPr>
        <w:spacing w:line="360" w:lineRule="auto"/>
        <w:ind w:firstLine="4560" w:firstLineChars="1900"/>
        <w:jc w:val="both"/>
        <w:rPr>
          <w:rFonts w:hint="eastAsia" w:asciiTheme="minorEastAsia" w:hAnsiTheme="minorEastAsia" w:eastAsiaTheme="minorEastAsia"/>
          <w:sz w:val="24"/>
          <w:szCs w:val="24"/>
          <w:lang w:eastAsia="zh-CN"/>
        </w:rPr>
      </w:pPr>
    </w:p>
    <w:p w14:paraId="0ADCE959">
      <w:pPr>
        <w:spacing w:line="360" w:lineRule="auto"/>
        <w:ind w:firstLine="4560" w:firstLineChars="1900"/>
        <w:jc w:val="both"/>
        <w:rPr>
          <w:rFonts w:hint="eastAsia" w:asciiTheme="minorEastAsia" w:hAnsiTheme="minorEastAsia" w:eastAsiaTheme="minorEastAsia"/>
          <w:sz w:val="24"/>
          <w:szCs w:val="24"/>
          <w:lang w:eastAsia="zh-CN"/>
        </w:rPr>
      </w:pPr>
    </w:p>
    <w:p w14:paraId="15EF94F9">
      <w:pPr>
        <w:spacing w:line="360" w:lineRule="auto"/>
        <w:ind w:firstLine="4560" w:firstLineChars="1900"/>
        <w:jc w:val="both"/>
        <w:rPr>
          <w:rFonts w:asciiTheme="minorEastAsia" w:hAnsiTheme="minorEastAsia" w:eastAsiaTheme="minorEastAsia"/>
          <w:sz w:val="24"/>
          <w:szCs w:val="24"/>
        </w:rPr>
      </w:pPr>
      <w:r>
        <w:rPr>
          <w:rFonts w:hint="eastAsia" w:asciiTheme="minorEastAsia" w:hAnsiTheme="minorEastAsia" w:eastAsiaTheme="minorEastAsia"/>
          <w:sz w:val="24"/>
          <w:szCs w:val="24"/>
          <w:lang w:eastAsia="zh-CN"/>
        </w:rPr>
        <w:t>供应商</w:t>
      </w:r>
      <w:r>
        <w:rPr>
          <w:rFonts w:hint="eastAsia" w:asciiTheme="minorEastAsia" w:hAnsiTheme="minorEastAsia" w:eastAsiaTheme="minorEastAsia"/>
          <w:sz w:val="24"/>
          <w:szCs w:val="24"/>
        </w:rPr>
        <w:t>：</w:t>
      </w:r>
      <w:r>
        <w:rPr>
          <w:rFonts w:hint="eastAsia" w:cs="宋体" w:asciiTheme="minorEastAsia" w:hAnsiTheme="minorEastAsia" w:eastAsiaTheme="minorEastAsia"/>
          <w:sz w:val="24"/>
          <w:szCs w:val="24"/>
          <w:u w:val="single"/>
          <w:lang w:val="en-US" w:eastAsia="zh-CN"/>
        </w:rPr>
        <w:t xml:space="preserve">             </w:t>
      </w:r>
      <w:r>
        <w:rPr>
          <w:rFonts w:hint="eastAsia" w:asciiTheme="minorEastAsia" w:hAnsiTheme="minorEastAsia" w:eastAsiaTheme="minorEastAsia"/>
          <w:sz w:val="24"/>
          <w:szCs w:val="24"/>
        </w:rPr>
        <w:t>（公章签章）</w:t>
      </w:r>
    </w:p>
    <w:p w14:paraId="5F5A06EE">
      <w:pPr>
        <w:spacing w:line="480" w:lineRule="exact"/>
        <w:ind w:firstLine="4560" w:firstLineChars="1900"/>
        <w:textAlignment w:val="center"/>
        <w:rPr>
          <w:rFonts w:asciiTheme="minorEastAsia" w:hAnsiTheme="minorEastAsia" w:eastAsiaTheme="minorEastAsia"/>
          <w:sz w:val="24"/>
          <w:szCs w:val="24"/>
        </w:rPr>
      </w:pPr>
      <w:r>
        <w:rPr>
          <w:rFonts w:hint="eastAsia" w:cs="宋体" w:asciiTheme="minorEastAsia" w:hAnsiTheme="minorEastAsia" w:eastAsiaTheme="minorEastAsia"/>
          <w:sz w:val="24"/>
          <w:szCs w:val="24"/>
        </w:rPr>
        <w:t>法定代表人：</w:t>
      </w:r>
      <w:r>
        <w:rPr>
          <w:rFonts w:hint="eastAsia" w:cs="宋体" w:asciiTheme="minorEastAsia" w:hAnsiTheme="minorEastAsia" w:eastAsiaTheme="minorEastAsia"/>
          <w:sz w:val="24"/>
          <w:szCs w:val="24"/>
          <w:u w:val="single"/>
          <w:lang w:val="en-US" w:eastAsia="zh-CN"/>
        </w:rPr>
        <w:t xml:space="preserve">        </w:t>
      </w:r>
      <w:r>
        <w:rPr>
          <w:rFonts w:hint="eastAsia" w:cs="宋体" w:asciiTheme="minorEastAsia" w:hAnsiTheme="minorEastAsia" w:eastAsiaTheme="minorEastAsia"/>
          <w:sz w:val="24"/>
          <w:szCs w:val="24"/>
        </w:rPr>
        <w:t>（</w:t>
      </w:r>
      <w:r>
        <w:rPr>
          <w:rFonts w:hint="eastAsia" w:cs="宋体" w:asciiTheme="minorEastAsia" w:hAnsiTheme="minorEastAsia" w:eastAsiaTheme="minorEastAsia"/>
          <w:sz w:val="24"/>
        </w:rPr>
        <w:t>电子签章</w:t>
      </w:r>
      <w:r>
        <w:rPr>
          <w:rFonts w:hint="eastAsia" w:cs="宋体" w:asciiTheme="minorEastAsia" w:hAnsiTheme="minorEastAsia" w:eastAsiaTheme="minorEastAsia"/>
          <w:sz w:val="24"/>
          <w:szCs w:val="24"/>
        </w:rPr>
        <w:t>）</w:t>
      </w:r>
    </w:p>
    <w:p w14:paraId="6A9F5E4D">
      <w:pPr>
        <w:spacing w:line="360" w:lineRule="auto"/>
        <w:ind w:firstLine="480" w:firstLineChars="200"/>
        <w:jc w:val="center"/>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 xml:space="preserve">                                 </w:t>
      </w:r>
      <w:r>
        <w:rPr>
          <w:rFonts w:hint="eastAsia" w:asciiTheme="minorEastAsia" w:hAnsiTheme="minorEastAsia" w:eastAsiaTheme="minorEastAsia"/>
          <w:sz w:val="24"/>
          <w:szCs w:val="24"/>
        </w:rPr>
        <w:t>日期：</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年</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月</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日</w:t>
      </w:r>
    </w:p>
    <w:p w14:paraId="01FFD719">
      <w:pPr>
        <w:spacing w:line="460" w:lineRule="exact"/>
        <w:ind w:firstLine="480" w:firstLineChars="200"/>
        <w:rPr>
          <w:rFonts w:cs="宋体" w:asciiTheme="minorEastAsia" w:hAnsiTheme="minorEastAsia" w:eastAsiaTheme="minorEastAsia"/>
          <w:sz w:val="24"/>
        </w:rPr>
      </w:pPr>
    </w:p>
    <w:p w14:paraId="277458AD">
      <w:pPr>
        <w:spacing w:line="460" w:lineRule="exact"/>
        <w:ind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35DA9F4E">
      <w:pPr>
        <w:spacing w:line="460" w:lineRule="exact"/>
        <w:ind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37D6C40F">
      <w:pPr>
        <w:spacing w:line="460" w:lineRule="exact"/>
        <w:ind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496FB859">
      <w:pPr>
        <w:spacing w:line="460" w:lineRule="exact"/>
        <w:ind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568D01DB">
      <w:pPr>
        <w:spacing w:line="460" w:lineRule="exact"/>
        <w:ind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56E7A9B3">
      <w:pPr>
        <w:spacing w:before="312" w:beforeLines="100" w:after="156" w:afterLines="50" w:line="480" w:lineRule="exact"/>
        <w:jc w:val="center"/>
        <w:textAlignment w:val="center"/>
        <w:rPr>
          <w:rFonts w:cs="宋体" w:asciiTheme="minorEastAsia" w:hAnsiTheme="minorEastAsia" w:eastAsiaTheme="minorEastAsia"/>
          <w:b/>
          <w:bCs/>
          <w:sz w:val="24"/>
        </w:rPr>
      </w:pPr>
    </w:p>
    <w:p w14:paraId="3350A85C">
      <w:pPr>
        <w:spacing w:before="312" w:beforeLines="100" w:after="156" w:afterLines="50" w:line="480" w:lineRule="exact"/>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0D2977E4">
      <w:pPr>
        <w:spacing w:before="312" w:beforeLines="100" w:after="156" w:afterLines="50" w:line="480" w:lineRule="exact"/>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4A7F0EAD">
      <w:pPr>
        <w:spacing w:before="312" w:beforeLines="100" w:after="156" w:afterLines="50" w:line="480" w:lineRule="exact"/>
        <w:jc w:val="center"/>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35BFDCDF">
      <w:pPr>
        <w:spacing w:before="312" w:beforeLines="100" w:after="156" w:afterLines="50" w:line="480" w:lineRule="exact"/>
        <w:jc w:val="center"/>
        <w:textAlignment w:val="center"/>
        <w:outlineLvl w:val="1"/>
        <w:rPr>
          <w:rFonts w:cs="宋体" w:asciiTheme="minorEastAsia" w:hAnsiTheme="minorEastAsia" w:eastAsiaTheme="minorEastAsia"/>
          <w:b/>
          <w:bCs/>
          <w:sz w:val="30"/>
          <w:szCs w:val="30"/>
        </w:rPr>
      </w:pPr>
      <w:bookmarkStart w:id="189" w:name="_Toc18966"/>
      <w:bookmarkStart w:id="190" w:name="_Toc2807"/>
      <w:bookmarkStart w:id="191" w:name="_Toc5084"/>
      <w:bookmarkStart w:id="192" w:name="_Toc20745"/>
      <w:r>
        <w:rPr>
          <w:rFonts w:hint="eastAsia" w:cs="宋体" w:asciiTheme="minorEastAsia" w:hAnsiTheme="minorEastAsia" w:eastAsiaTheme="minorEastAsia"/>
          <w:b/>
          <w:bCs/>
          <w:sz w:val="30"/>
          <w:szCs w:val="30"/>
        </w:rPr>
        <w:br w:type="page"/>
      </w:r>
      <w:r>
        <w:rPr>
          <w:rFonts w:hint="eastAsia" w:cs="宋体" w:asciiTheme="minorEastAsia" w:hAnsiTheme="minorEastAsia" w:eastAsiaTheme="minorEastAsia"/>
          <w:b/>
          <w:bCs/>
          <w:sz w:val="30"/>
          <w:szCs w:val="30"/>
        </w:rPr>
        <w:t>五、已标价工程量清单</w:t>
      </w:r>
      <w:bookmarkEnd w:id="189"/>
      <w:bookmarkEnd w:id="190"/>
      <w:bookmarkEnd w:id="191"/>
      <w:bookmarkEnd w:id="192"/>
    </w:p>
    <w:p w14:paraId="06B2E7B5">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0B7BC9DC">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434D1AEB">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14A327ED">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220D4B88">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478B5221">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442446D0">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772F8C1E">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5AECA004">
      <w:pPr>
        <w:spacing w:before="312" w:beforeLines="100" w:after="156" w:afterLines="50"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077B5C7F">
      <w:pPr>
        <w:spacing w:before="312" w:beforeLines="100" w:after="156" w:afterLines="50" w:line="480" w:lineRule="exact"/>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65238C9A">
      <w:pPr>
        <w:spacing w:before="312" w:beforeLines="100" w:after="156" w:afterLines="50" w:line="480" w:lineRule="exact"/>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0460CEDB">
      <w:pPr>
        <w:spacing w:before="312" w:beforeLines="100" w:after="156" w:afterLines="50" w:line="480" w:lineRule="exact"/>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2EAAC8A8">
      <w:pPr>
        <w:spacing w:before="312" w:beforeLines="100" w:after="156" w:afterLines="50" w:line="480" w:lineRule="exact"/>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 xml:space="preserve"> </w:t>
      </w:r>
    </w:p>
    <w:p w14:paraId="5A39D8FB">
      <w:pPr>
        <w:spacing w:before="312" w:beforeLines="100" w:after="156" w:afterLines="50" w:line="480" w:lineRule="exact"/>
        <w:textAlignment w:val="center"/>
        <w:rPr>
          <w:rFonts w:cs="宋体" w:asciiTheme="minorEastAsia" w:hAnsiTheme="minorEastAsia" w:eastAsiaTheme="minorEastAsia"/>
          <w:b/>
          <w:bCs/>
          <w:sz w:val="30"/>
          <w:szCs w:val="30"/>
        </w:rPr>
      </w:pPr>
    </w:p>
    <w:p w14:paraId="0592214D">
      <w:pPr>
        <w:spacing w:before="312" w:beforeLines="100" w:after="156" w:afterLines="50" w:line="480" w:lineRule="exact"/>
        <w:jc w:val="center"/>
        <w:textAlignment w:val="center"/>
        <w:outlineLvl w:val="1"/>
        <w:rPr>
          <w:rFonts w:cs="宋体" w:asciiTheme="minorEastAsia" w:hAnsiTheme="minorEastAsia" w:eastAsiaTheme="minorEastAsia"/>
          <w:b/>
          <w:bCs/>
          <w:sz w:val="24"/>
        </w:rPr>
      </w:pPr>
      <w:bookmarkStart w:id="193" w:name="_Toc1933"/>
      <w:bookmarkStart w:id="194" w:name="_Toc3097"/>
      <w:bookmarkStart w:id="195" w:name="_Toc12493"/>
      <w:bookmarkStart w:id="196" w:name="_Toc30855"/>
      <w:r>
        <w:rPr>
          <w:rFonts w:hint="eastAsia" w:cs="宋体" w:asciiTheme="minorEastAsia" w:hAnsiTheme="minorEastAsia" w:eastAsiaTheme="minorEastAsia"/>
          <w:b/>
          <w:bCs/>
          <w:sz w:val="30"/>
          <w:szCs w:val="30"/>
        </w:rPr>
        <w:br w:type="page"/>
      </w:r>
      <w:r>
        <w:rPr>
          <w:rFonts w:hint="eastAsia" w:cs="宋体" w:asciiTheme="minorEastAsia" w:hAnsiTheme="minorEastAsia" w:eastAsiaTheme="minorEastAsia"/>
          <w:b/>
          <w:bCs/>
          <w:sz w:val="30"/>
          <w:szCs w:val="30"/>
        </w:rPr>
        <w:t>六、施工组织设计</w:t>
      </w:r>
      <w:bookmarkEnd w:id="193"/>
      <w:bookmarkEnd w:id="194"/>
      <w:bookmarkEnd w:id="195"/>
      <w:bookmarkEnd w:id="196"/>
    </w:p>
    <w:p w14:paraId="65F9B218">
      <w:pPr>
        <w:spacing w:line="480" w:lineRule="exact"/>
        <w:ind w:firstLine="480" w:firstLineChars="200"/>
        <w:textAlignment w:val="center"/>
        <w:rPr>
          <w:rFonts w:ascii="宋体" w:hAnsi="宋体" w:eastAsia="宋体"/>
          <w:sz w:val="24"/>
          <w:szCs w:val="24"/>
        </w:rPr>
      </w:pPr>
      <w:r>
        <w:rPr>
          <w:rFonts w:hint="eastAsia" w:ascii="宋体" w:hAnsi="宋体" w:eastAsia="宋体"/>
          <w:sz w:val="24"/>
          <w:szCs w:val="24"/>
        </w:rPr>
        <w:t>一．供应商应根据竞争性磋商文件和对现场的勘察情况，采用文字并结合图表形式，参考以下要点编制本工程的施工组织设计：</w:t>
      </w:r>
    </w:p>
    <w:p w14:paraId="03615A67">
      <w:pPr>
        <w:spacing w:line="480" w:lineRule="exact"/>
        <w:ind w:left="164" w:leftChars="78" w:firstLine="240" w:firstLineChars="100"/>
        <w:textAlignment w:val="center"/>
        <w:rPr>
          <w:rFonts w:hint="eastAsia" w:ascii="宋体" w:hAnsi="宋体" w:eastAsia="宋体"/>
          <w:sz w:val="24"/>
          <w:szCs w:val="24"/>
        </w:rPr>
      </w:pPr>
      <w:r>
        <w:rPr>
          <w:rFonts w:ascii="宋体" w:hAnsi="宋体" w:eastAsia="宋体"/>
          <w:sz w:val="24"/>
          <w:szCs w:val="24"/>
        </w:rPr>
        <w:t>1</w:t>
      </w:r>
      <w:r>
        <w:rPr>
          <w:rFonts w:hint="eastAsia" w:ascii="宋体" w:hAnsi="宋体" w:eastAsia="宋体"/>
          <w:sz w:val="24"/>
          <w:szCs w:val="24"/>
        </w:rPr>
        <w:t>、</w:t>
      </w:r>
      <w:r>
        <w:rPr>
          <w:rFonts w:hint="eastAsia" w:ascii="宋体" w:hAnsi="宋体" w:cs="宋体"/>
          <w:sz w:val="24"/>
          <w:szCs w:val="24"/>
          <w:highlight w:val="none"/>
        </w:rPr>
        <w:t>内容完整性和编制水平</w:t>
      </w:r>
    </w:p>
    <w:p w14:paraId="3129C01B">
      <w:pPr>
        <w:tabs>
          <w:tab w:val="left" w:pos="1146"/>
        </w:tabs>
        <w:bidi w:val="0"/>
        <w:ind w:left="479" w:leftChars="228" w:firstLine="0" w:firstLineChars="0"/>
        <w:jc w:val="left"/>
        <w:rPr>
          <w:rFonts w:hint="default" w:ascii="宋体" w:hAnsi="宋体" w:eastAsia="宋体"/>
          <w:sz w:val="24"/>
          <w:szCs w:val="24"/>
          <w:lang w:val="en-US" w:eastAsia="zh-CN"/>
        </w:rPr>
      </w:pPr>
      <w:r>
        <w:rPr>
          <w:rFonts w:hint="eastAsia" w:ascii="宋体" w:hAnsi="宋体"/>
          <w:sz w:val="24"/>
          <w:szCs w:val="24"/>
          <w:lang w:val="en-US" w:eastAsia="zh-CN"/>
        </w:rPr>
        <w:t>2、</w:t>
      </w:r>
      <w:r>
        <w:rPr>
          <w:rFonts w:hint="eastAsia" w:ascii="宋体" w:hAnsi="宋体" w:eastAsia="宋体"/>
          <w:sz w:val="24"/>
          <w:szCs w:val="24"/>
        </w:rPr>
        <w:t>主要施工方案与技术措施</w:t>
      </w:r>
      <w:r>
        <w:rPr>
          <w:rFonts w:hint="eastAsia" w:ascii="宋体" w:hAnsi="宋体" w:eastAsia="宋体"/>
          <w:sz w:val="24"/>
          <w:szCs w:val="24"/>
        </w:rPr>
        <w:cr/>
      </w:r>
      <w:r>
        <w:rPr>
          <w:rFonts w:hint="eastAsia" w:ascii="宋体" w:hAnsi="宋体"/>
          <w:sz w:val="24"/>
          <w:szCs w:val="24"/>
          <w:lang w:val="en-US" w:eastAsia="zh-CN"/>
        </w:rPr>
        <w:t>3、</w:t>
      </w:r>
      <w:r>
        <w:rPr>
          <w:rFonts w:hint="eastAsia" w:ascii="宋体" w:hAnsi="宋体" w:eastAsia="宋体" w:cs="宋体"/>
          <w:color w:val="000000" w:themeColor="text1"/>
          <w:spacing w:val="-1"/>
          <w:sz w:val="24"/>
          <w:szCs w:val="24"/>
          <w:highlight w:val="none"/>
          <w14:textFill>
            <w14:solidFill>
              <w14:schemeClr w14:val="tx1"/>
            </w14:solidFill>
          </w14:textFill>
        </w:rPr>
        <w:t>养护工程作业</w:t>
      </w:r>
      <w:r>
        <w:rPr>
          <w:rFonts w:hint="eastAsia" w:ascii="宋体" w:hAnsi="宋体" w:eastAsia="宋体" w:cs="宋体"/>
          <w:color w:val="000000" w:themeColor="text1"/>
          <w:spacing w:val="-2"/>
          <w:sz w:val="24"/>
          <w:szCs w:val="24"/>
          <w:highlight w:val="none"/>
          <w14:textFill>
            <w14:solidFill>
              <w14:schemeClr w14:val="tx1"/>
            </w14:solidFill>
          </w14:textFill>
        </w:rPr>
        <w:t>方案</w:t>
      </w:r>
    </w:p>
    <w:p w14:paraId="612186EF">
      <w:pPr>
        <w:spacing w:line="480" w:lineRule="exact"/>
        <w:ind w:left="403" w:leftChars="192" w:firstLine="0" w:firstLineChars="0"/>
        <w:textAlignment w:val="center"/>
        <w:rPr>
          <w:rFonts w:ascii="宋体" w:hAnsi="宋体" w:eastAsia="宋体"/>
          <w:sz w:val="24"/>
          <w:szCs w:val="24"/>
        </w:rPr>
      </w:pPr>
      <w:r>
        <w:rPr>
          <w:rFonts w:hint="eastAsia" w:ascii="宋体" w:hAnsi="宋体"/>
          <w:sz w:val="24"/>
          <w:szCs w:val="24"/>
          <w:lang w:val="en-US" w:eastAsia="zh-CN"/>
        </w:rPr>
        <w:t>4</w:t>
      </w:r>
      <w:r>
        <w:rPr>
          <w:rFonts w:hint="eastAsia" w:ascii="宋体" w:hAnsi="宋体" w:eastAsia="宋体"/>
          <w:sz w:val="24"/>
          <w:szCs w:val="24"/>
        </w:rPr>
        <w:t>、质量管理体系与措施</w:t>
      </w:r>
      <w:r>
        <w:rPr>
          <w:rFonts w:hint="eastAsia" w:ascii="宋体" w:hAnsi="宋体" w:eastAsia="宋体"/>
          <w:sz w:val="24"/>
          <w:szCs w:val="24"/>
        </w:rPr>
        <w:cr/>
      </w:r>
      <w:r>
        <w:rPr>
          <w:rFonts w:hint="eastAsia" w:ascii="宋体" w:hAnsi="宋体"/>
          <w:sz w:val="24"/>
          <w:szCs w:val="24"/>
          <w:lang w:val="en-US" w:eastAsia="zh-CN"/>
        </w:rPr>
        <w:t>5</w:t>
      </w:r>
      <w:r>
        <w:rPr>
          <w:rFonts w:hint="eastAsia" w:ascii="宋体" w:hAnsi="宋体" w:eastAsia="宋体"/>
          <w:sz w:val="24"/>
          <w:szCs w:val="24"/>
        </w:rPr>
        <w:t>、安全管理体系与措施</w:t>
      </w:r>
      <w:r>
        <w:rPr>
          <w:rFonts w:hint="eastAsia" w:ascii="宋体" w:hAnsi="宋体" w:eastAsia="宋体"/>
          <w:sz w:val="24"/>
          <w:szCs w:val="24"/>
        </w:rPr>
        <w:cr/>
      </w:r>
      <w:r>
        <w:rPr>
          <w:rFonts w:hint="eastAsia" w:ascii="宋体" w:hAnsi="宋体"/>
          <w:sz w:val="24"/>
          <w:szCs w:val="24"/>
          <w:lang w:val="en-US" w:eastAsia="zh-CN"/>
        </w:rPr>
        <w:t>6</w:t>
      </w:r>
      <w:r>
        <w:rPr>
          <w:rFonts w:hint="eastAsia" w:ascii="宋体" w:hAnsi="宋体" w:eastAsia="宋体"/>
          <w:sz w:val="24"/>
          <w:szCs w:val="24"/>
        </w:rPr>
        <w:t>、文明施工、环境保护管理体系及施工现场扬尘治理措施</w:t>
      </w:r>
      <w:r>
        <w:rPr>
          <w:rFonts w:hint="eastAsia" w:ascii="宋体" w:hAnsi="宋体" w:eastAsia="宋体"/>
          <w:sz w:val="24"/>
          <w:szCs w:val="24"/>
        </w:rPr>
        <w:cr/>
      </w:r>
      <w:r>
        <w:rPr>
          <w:rFonts w:hint="eastAsia" w:ascii="宋体" w:hAnsi="宋体"/>
          <w:sz w:val="24"/>
          <w:szCs w:val="24"/>
          <w:lang w:val="en-US" w:eastAsia="zh-CN"/>
        </w:rPr>
        <w:t>7</w:t>
      </w:r>
      <w:r>
        <w:rPr>
          <w:rFonts w:hint="eastAsia" w:ascii="宋体" w:hAnsi="宋体" w:eastAsia="宋体"/>
          <w:sz w:val="24"/>
          <w:szCs w:val="24"/>
        </w:rPr>
        <w:t>、工期保证措施</w:t>
      </w:r>
      <w:r>
        <w:rPr>
          <w:rFonts w:hint="eastAsia" w:ascii="宋体" w:hAnsi="宋体" w:eastAsia="宋体"/>
          <w:sz w:val="24"/>
          <w:szCs w:val="24"/>
        </w:rPr>
        <w:cr/>
      </w:r>
      <w:r>
        <w:rPr>
          <w:rFonts w:hint="eastAsia" w:ascii="宋体" w:hAnsi="宋体"/>
          <w:sz w:val="24"/>
          <w:szCs w:val="24"/>
          <w:lang w:val="en-US" w:eastAsia="zh-CN"/>
        </w:rPr>
        <w:t>8</w:t>
      </w:r>
      <w:r>
        <w:rPr>
          <w:rFonts w:hint="eastAsia" w:ascii="宋体" w:hAnsi="宋体" w:eastAsia="宋体"/>
          <w:sz w:val="24"/>
          <w:szCs w:val="24"/>
        </w:rPr>
        <w:t>、拟投入资源配备计划</w:t>
      </w:r>
      <w:r>
        <w:rPr>
          <w:rFonts w:hint="eastAsia" w:ascii="宋体" w:hAnsi="宋体" w:eastAsia="宋体"/>
          <w:sz w:val="24"/>
          <w:szCs w:val="24"/>
        </w:rPr>
        <w:cr/>
      </w:r>
      <w:r>
        <w:rPr>
          <w:rFonts w:hint="eastAsia" w:ascii="宋体" w:hAnsi="宋体"/>
          <w:sz w:val="24"/>
          <w:szCs w:val="24"/>
          <w:lang w:val="en-US" w:eastAsia="zh-CN"/>
        </w:rPr>
        <w:t>9</w:t>
      </w:r>
      <w:r>
        <w:rPr>
          <w:rFonts w:hint="eastAsia" w:ascii="宋体" w:hAnsi="宋体" w:eastAsia="宋体"/>
          <w:sz w:val="24"/>
          <w:szCs w:val="24"/>
        </w:rPr>
        <w:t>、技术创新的应用实施措施</w:t>
      </w:r>
      <w:r>
        <w:rPr>
          <w:rFonts w:hint="eastAsia" w:ascii="宋体" w:hAnsi="宋体" w:eastAsia="宋体"/>
          <w:sz w:val="24"/>
          <w:szCs w:val="24"/>
        </w:rPr>
        <w:cr/>
      </w:r>
      <w:r>
        <w:rPr>
          <w:rFonts w:hint="eastAsia" w:ascii="宋体" w:hAnsi="宋体"/>
          <w:sz w:val="24"/>
          <w:szCs w:val="24"/>
          <w:lang w:val="en-US" w:eastAsia="zh-CN"/>
        </w:rPr>
        <w:t>10</w:t>
      </w:r>
      <w:r>
        <w:rPr>
          <w:rFonts w:hint="eastAsia" w:ascii="宋体" w:hAnsi="宋体" w:eastAsia="宋体"/>
          <w:sz w:val="24"/>
          <w:szCs w:val="24"/>
        </w:rPr>
        <w:t>、风险管理措施</w:t>
      </w:r>
    </w:p>
    <w:p w14:paraId="28E17D90">
      <w:pPr>
        <w:spacing w:line="480" w:lineRule="exact"/>
        <w:ind w:firstLine="480" w:firstLineChars="200"/>
        <w:textAlignment w:val="center"/>
        <w:rPr>
          <w:rFonts w:hint="eastAsia" w:ascii="宋体" w:hAnsi="宋体" w:eastAsia="宋体"/>
          <w:sz w:val="24"/>
          <w:szCs w:val="24"/>
        </w:rPr>
      </w:pPr>
      <w:r>
        <w:rPr>
          <w:rFonts w:hint="eastAsia" w:ascii="宋体" w:hAnsi="宋体" w:eastAsia="宋体"/>
          <w:sz w:val="24"/>
          <w:szCs w:val="24"/>
        </w:rPr>
        <w:t>二、施工组织设计除采用文字表述外可附下列图表，图表及格式要求附后。</w:t>
      </w:r>
    </w:p>
    <w:p w14:paraId="40F1016E">
      <w:pPr>
        <w:spacing w:line="480" w:lineRule="exact"/>
        <w:textAlignment w:val="center"/>
        <w:rPr>
          <w:rFonts w:hint="eastAsia" w:ascii="宋体" w:hAnsi="宋体" w:eastAsia="宋体"/>
          <w:sz w:val="24"/>
          <w:szCs w:val="24"/>
        </w:rPr>
      </w:pPr>
      <w:r>
        <w:rPr>
          <w:rFonts w:hint="eastAsia" w:ascii="宋体" w:hAnsi="宋体" w:eastAsia="宋体"/>
          <w:sz w:val="24"/>
          <w:szCs w:val="24"/>
        </w:rPr>
        <w:t xml:space="preserve">    附表一  拟投入本工程的主要施工设备表</w:t>
      </w:r>
    </w:p>
    <w:p w14:paraId="1A0E8B56">
      <w:pPr>
        <w:spacing w:line="480" w:lineRule="exact"/>
        <w:ind w:firstLine="480" w:firstLineChars="200"/>
        <w:textAlignment w:val="center"/>
        <w:rPr>
          <w:rFonts w:hint="eastAsia" w:ascii="宋体" w:hAnsi="宋体" w:eastAsia="宋体"/>
          <w:sz w:val="24"/>
          <w:szCs w:val="24"/>
        </w:rPr>
      </w:pPr>
      <w:r>
        <w:rPr>
          <w:rFonts w:hint="eastAsia" w:ascii="宋体" w:hAnsi="宋体" w:eastAsia="宋体"/>
          <w:sz w:val="24"/>
          <w:szCs w:val="24"/>
        </w:rPr>
        <w:t>附表二  拟配备本工程的试验和检测仪器设备表</w:t>
      </w:r>
    </w:p>
    <w:p w14:paraId="6DD3468E">
      <w:pPr>
        <w:spacing w:line="480" w:lineRule="exact"/>
        <w:ind w:firstLine="480" w:firstLineChars="200"/>
        <w:textAlignment w:val="center"/>
        <w:rPr>
          <w:rFonts w:hint="eastAsia" w:ascii="宋体" w:hAnsi="宋体" w:eastAsia="宋体"/>
          <w:sz w:val="24"/>
          <w:szCs w:val="24"/>
        </w:rPr>
      </w:pPr>
      <w:r>
        <w:rPr>
          <w:rFonts w:hint="eastAsia" w:ascii="宋体" w:hAnsi="宋体" w:eastAsia="宋体"/>
          <w:sz w:val="24"/>
          <w:szCs w:val="24"/>
        </w:rPr>
        <w:t>附表三  劳动力计划表</w:t>
      </w:r>
    </w:p>
    <w:p w14:paraId="05C7BB6B">
      <w:pPr>
        <w:spacing w:line="480" w:lineRule="exact"/>
        <w:ind w:firstLine="480" w:firstLineChars="200"/>
        <w:textAlignment w:val="center"/>
        <w:rPr>
          <w:rFonts w:hint="eastAsia" w:ascii="宋体" w:hAnsi="宋体" w:eastAsia="宋体"/>
          <w:sz w:val="24"/>
          <w:szCs w:val="24"/>
        </w:rPr>
      </w:pPr>
      <w:r>
        <w:rPr>
          <w:rFonts w:hint="eastAsia" w:ascii="宋体" w:hAnsi="宋体" w:eastAsia="宋体"/>
          <w:sz w:val="24"/>
          <w:szCs w:val="24"/>
        </w:rPr>
        <w:t>附表四  计划开、竣工日期和施工进度网络图</w:t>
      </w:r>
    </w:p>
    <w:p w14:paraId="3ED86EF1">
      <w:pPr>
        <w:spacing w:before="156" w:beforeLines="50" w:after="312" w:afterLines="100" w:line="480" w:lineRule="exact"/>
        <w:textAlignment w:val="center"/>
        <w:rPr>
          <w:rFonts w:hint="eastAsia" w:ascii="宋体" w:hAnsi="宋体" w:eastAsia="宋体"/>
          <w:sz w:val="24"/>
          <w:szCs w:val="20"/>
        </w:rPr>
      </w:pPr>
      <w:r>
        <w:rPr>
          <w:rFonts w:ascii="宋体" w:hAnsi="宋体" w:eastAsia="宋体"/>
          <w:sz w:val="24"/>
          <w:szCs w:val="24"/>
        </w:rPr>
        <w:br w:type="page"/>
      </w:r>
      <w:r>
        <w:rPr>
          <w:rFonts w:hint="eastAsia" w:ascii="宋体" w:hAnsi="宋体" w:eastAsia="宋体"/>
          <w:sz w:val="24"/>
          <w:szCs w:val="20"/>
        </w:rPr>
        <w:t>附表一：拟投入本工程的主要施工设备表</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30A48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noWrap w:val="0"/>
            <w:vAlign w:val="center"/>
          </w:tcPr>
          <w:p w14:paraId="5EBDD3FC">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序号</w:t>
            </w:r>
          </w:p>
        </w:tc>
        <w:tc>
          <w:tcPr>
            <w:tcW w:w="1064" w:type="dxa"/>
            <w:noWrap w:val="0"/>
            <w:vAlign w:val="center"/>
          </w:tcPr>
          <w:p w14:paraId="6C585C66">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设备名称</w:t>
            </w:r>
          </w:p>
        </w:tc>
        <w:tc>
          <w:tcPr>
            <w:tcW w:w="672" w:type="dxa"/>
            <w:noWrap w:val="0"/>
            <w:vAlign w:val="center"/>
          </w:tcPr>
          <w:p w14:paraId="481224D7">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型号</w:t>
            </w:r>
          </w:p>
          <w:p w14:paraId="296A0D8C">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规格</w:t>
            </w:r>
          </w:p>
        </w:tc>
        <w:tc>
          <w:tcPr>
            <w:tcW w:w="1022" w:type="dxa"/>
            <w:noWrap w:val="0"/>
            <w:vAlign w:val="center"/>
          </w:tcPr>
          <w:p w14:paraId="035E80D0">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数  量</w:t>
            </w:r>
          </w:p>
        </w:tc>
        <w:tc>
          <w:tcPr>
            <w:tcW w:w="709" w:type="dxa"/>
            <w:noWrap w:val="0"/>
            <w:vAlign w:val="center"/>
          </w:tcPr>
          <w:p w14:paraId="32D768A9">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国别</w:t>
            </w:r>
          </w:p>
          <w:p w14:paraId="51AA9CFC">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产地</w:t>
            </w:r>
          </w:p>
        </w:tc>
        <w:tc>
          <w:tcPr>
            <w:tcW w:w="709" w:type="dxa"/>
            <w:noWrap w:val="0"/>
            <w:vAlign w:val="center"/>
          </w:tcPr>
          <w:p w14:paraId="433ACCC4">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制造</w:t>
            </w:r>
          </w:p>
          <w:p w14:paraId="5A44128D">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年份</w:t>
            </w:r>
          </w:p>
        </w:tc>
        <w:tc>
          <w:tcPr>
            <w:tcW w:w="1176" w:type="dxa"/>
            <w:noWrap w:val="0"/>
            <w:vAlign w:val="center"/>
          </w:tcPr>
          <w:p w14:paraId="5C9BA970">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额定功率</w:t>
            </w:r>
          </w:p>
          <w:p w14:paraId="5BD7D894">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（KW）</w:t>
            </w:r>
          </w:p>
        </w:tc>
        <w:tc>
          <w:tcPr>
            <w:tcW w:w="872" w:type="dxa"/>
            <w:noWrap w:val="0"/>
            <w:vAlign w:val="center"/>
          </w:tcPr>
          <w:p w14:paraId="6C8C0C62">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生产</w:t>
            </w:r>
          </w:p>
          <w:p w14:paraId="6649163D">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能力</w:t>
            </w:r>
          </w:p>
        </w:tc>
        <w:tc>
          <w:tcPr>
            <w:tcW w:w="872" w:type="dxa"/>
            <w:noWrap w:val="0"/>
            <w:vAlign w:val="center"/>
          </w:tcPr>
          <w:p w14:paraId="70F90C03">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用于施</w:t>
            </w:r>
          </w:p>
          <w:p w14:paraId="7871FC9B">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工部位</w:t>
            </w:r>
          </w:p>
        </w:tc>
        <w:tc>
          <w:tcPr>
            <w:tcW w:w="765" w:type="dxa"/>
            <w:noWrap w:val="0"/>
            <w:vAlign w:val="center"/>
          </w:tcPr>
          <w:p w14:paraId="3070A6D1">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备注</w:t>
            </w:r>
          </w:p>
        </w:tc>
      </w:tr>
      <w:tr w14:paraId="27BAB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6E623FF">
            <w:pPr>
              <w:spacing w:line="480" w:lineRule="exact"/>
              <w:jc w:val="center"/>
              <w:textAlignment w:val="center"/>
              <w:rPr>
                <w:rFonts w:hint="eastAsia" w:ascii="宋体" w:hAnsi="宋体" w:eastAsia="宋体"/>
                <w:sz w:val="24"/>
                <w:szCs w:val="21"/>
              </w:rPr>
            </w:pPr>
          </w:p>
        </w:tc>
        <w:tc>
          <w:tcPr>
            <w:tcW w:w="1064" w:type="dxa"/>
            <w:noWrap w:val="0"/>
            <w:vAlign w:val="center"/>
          </w:tcPr>
          <w:p w14:paraId="3F5A6E8B">
            <w:pPr>
              <w:spacing w:line="480" w:lineRule="exact"/>
              <w:jc w:val="center"/>
              <w:textAlignment w:val="center"/>
              <w:rPr>
                <w:rFonts w:hint="eastAsia" w:ascii="宋体" w:hAnsi="宋体" w:eastAsia="宋体"/>
                <w:sz w:val="24"/>
                <w:szCs w:val="21"/>
              </w:rPr>
            </w:pPr>
          </w:p>
        </w:tc>
        <w:tc>
          <w:tcPr>
            <w:tcW w:w="672" w:type="dxa"/>
            <w:noWrap w:val="0"/>
            <w:vAlign w:val="center"/>
          </w:tcPr>
          <w:p w14:paraId="3E33301A">
            <w:pPr>
              <w:spacing w:line="480" w:lineRule="exact"/>
              <w:jc w:val="center"/>
              <w:textAlignment w:val="center"/>
              <w:rPr>
                <w:rFonts w:hint="eastAsia" w:ascii="宋体" w:hAnsi="宋体" w:eastAsia="宋体"/>
                <w:sz w:val="24"/>
                <w:szCs w:val="21"/>
              </w:rPr>
            </w:pPr>
          </w:p>
        </w:tc>
        <w:tc>
          <w:tcPr>
            <w:tcW w:w="1022" w:type="dxa"/>
            <w:noWrap w:val="0"/>
            <w:vAlign w:val="center"/>
          </w:tcPr>
          <w:p w14:paraId="6A8EFB3A">
            <w:pPr>
              <w:spacing w:line="480" w:lineRule="exact"/>
              <w:jc w:val="center"/>
              <w:textAlignment w:val="center"/>
              <w:rPr>
                <w:rFonts w:hint="eastAsia" w:ascii="宋体" w:hAnsi="宋体" w:eastAsia="宋体"/>
                <w:sz w:val="24"/>
                <w:szCs w:val="21"/>
              </w:rPr>
            </w:pPr>
          </w:p>
        </w:tc>
        <w:tc>
          <w:tcPr>
            <w:tcW w:w="709" w:type="dxa"/>
            <w:noWrap w:val="0"/>
            <w:vAlign w:val="center"/>
          </w:tcPr>
          <w:p w14:paraId="4AD41212">
            <w:pPr>
              <w:spacing w:line="480" w:lineRule="exact"/>
              <w:jc w:val="center"/>
              <w:textAlignment w:val="center"/>
              <w:rPr>
                <w:rFonts w:hint="eastAsia" w:ascii="宋体" w:hAnsi="宋体" w:eastAsia="宋体"/>
                <w:sz w:val="24"/>
                <w:szCs w:val="21"/>
              </w:rPr>
            </w:pPr>
          </w:p>
        </w:tc>
        <w:tc>
          <w:tcPr>
            <w:tcW w:w="709" w:type="dxa"/>
            <w:noWrap w:val="0"/>
            <w:vAlign w:val="center"/>
          </w:tcPr>
          <w:p w14:paraId="5E425853">
            <w:pPr>
              <w:spacing w:line="480" w:lineRule="exact"/>
              <w:jc w:val="center"/>
              <w:textAlignment w:val="center"/>
              <w:rPr>
                <w:rFonts w:hint="eastAsia" w:ascii="宋体" w:hAnsi="宋体" w:eastAsia="宋体"/>
                <w:sz w:val="24"/>
                <w:szCs w:val="21"/>
              </w:rPr>
            </w:pPr>
          </w:p>
        </w:tc>
        <w:tc>
          <w:tcPr>
            <w:tcW w:w="1176" w:type="dxa"/>
            <w:noWrap w:val="0"/>
            <w:vAlign w:val="center"/>
          </w:tcPr>
          <w:p w14:paraId="2D5B0F10">
            <w:pPr>
              <w:spacing w:line="480" w:lineRule="exact"/>
              <w:jc w:val="center"/>
              <w:textAlignment w:val="center"/>
              <w:rPr>
                <w:rFonts w:hint="eastAsia" w:ascii="宋体" w:hAnsi="宋体" w:eastAsia="宋体"/>
                <w:sz w:val="24"/>
                <w:szCs w:val="21"/>
              </w:rPr>
            </w:pPr>
          </w:p>
        </w:tc>
        <w:tc>
          <w:tcPr>
            <w:tcW w:w="872" w:type="dxa"/>
            <w:noWrap w:val="0"/>
            <w:vAlign w:val="center"/>
          </w:tcPr>
          <w:p w14:paraId="6CD213E2">
            <w:pPr>
              <w:spacing w:line="480" w:lineRule="exact"/>
              <w:jc w:val="center"/>
              <w:textAlignment w:val="center"/>
              <w:rPr>
                <w:rFonts w:hint="eastAsia" w:ascii="宋体" w:hAnsi="宋体" w:eastAsia="宋体"/>
                <w:sz w:val="24"/>
                <w:szCs w:val="21"/>
              </w:rPr>
            </w:pPr>
          </w:p>
        </w:tc>
        <w:tc>
          <w:tcPr>
            <w:tcW w:w="872" w:type="dxa"/>
            <w:noWrap w:val="0"/>
            <w:vAlign w:val="center"/>
          </w:tcPr>
          <w:p w14:paraId="2F91253E">
            <w:pPr>
              <w:spacing w:line="480" w:lineRule="exact"/>
              <w:jc w:val="center"/>
              <w:textAlignment w:val="center"/>
              <w:rPr>
                <w:rFonts w:hint="eastAsia" w:ascii="宋体" w:hAnsi="宋体" w:eastAsia="宋体"/>
                <w:sz w:val="24"/>
                <w:szCs w:val="21"/>
              </w:rPr>
            </w:pPr>
          </w:p>
        </w:tc>
        <w:tc>
          <w:tcPr>
            <w:tcW w:w="765" w:type="dxa"/>
            <w:noWrap w:val="0"/>
            <w:vAlign w:val="center"/>
          </w:tcPr>
          <w:p w14:paraId="62B0C386">
            <w:pPr>
              <w:spacing w:line="480" w:lineRule="exact"/>
              <w:jc w:val="center"/>
              <w:textAlignment w:val="center"/>
              <w:rPr>
                <w:rFonts w:hint="eastAsia" w:ascii="宋体" w:hAnsi="宋体" w:eastAsia="宋体"/>
                <w:sz w:val="24"/>
                <w:szCs w:val="21"/>
              </w:rPr>
            </w:pPr>
          </w:p>
        </w:tc>
      </w:tr>
      <w:tr w14:paraId="78A6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99BAC85">
            <w:pPr>
              <w:spacing w:line="480" w:lineRule="exact"/>
              <w:jc w:val="center"/>
              <w:textAlignment w:val="center"/>
              <w:rPr>
                <w:rFonts w:hint="eastAsia" w:ascii="宋体" w:hAnsi="宋体" w:eastAsia="宋体"/>
                <w:sz w:val="24"/>
                <w:szCs w:val="21"/>
              </w:rPr>
            </w:pPr>
          </w:p>
        </w:tc>
        <w:tc>
          <w:tcPr>
            <w:tcW w:w="1064" w:type="dxa"/>
            <w:noWrap w:val="0"/>
            <w:vAlign w:val="center"/>
          </w:tcPr>
          <w:p w14:paraId="640E6ED1">
            <w:pPr>
              <w:spacing w:line="480" w:lineRule="exact"/>
              <w:jc w:val="center"/>
              <w:textAlignment w:val="center"/>
              <w:rPr>
                <w:rFonts w:hint="eastAsia" w:ascii="宋体" w:hAnsi="宋体" w:eastAsia="宋体"/>
                <w:sz w:val="24"/>
                <w:szCs w:val="21"/>
              </w:rPr>
            </w:pPr>
          </w:p>
        </w:tc>
        <w:tc>
          <w:tcPr>
            <w:tcW w:w="672" w:type="dxa"/>
            <w:noWrap w:val="0"/>
            <w:vAlign w:val="center"/>
          </w:tcPr>
          <w:p w14:paraId="5FE6783E">
            <w:pPr>
              <w:spacing w:line="480" w:lineRule="exact"/>
              <w:jc w:val="center"/>
              <w:textAlignment w:val="center"/>
              <w:rPr>
                <w:rFonts w:hint="eastAsia" w:ascii="宋体" w:hAnsi="宋体" w:eastAsia="宋体"/>
                <w:sz w:val="24"/>
                <w:szCs w:val="21"/>
              </w:rPr>
            </w:pPr>
          </w:p>
        </w:tc>
        <w:tc>
          <w:tcPr>
            <w:tcW w:w="1022" w:type="dxa"/>
            <w:noWrap w:val="0"/>
            <w:vAlign w:val="center"/>
          </w:tcPr>
          <w:p w14:paraId="7FC5A54A">
            <w:pPr>
              <w:spacing w:line="480" w:lineRule="exact"/>
              <w:jc w:val="center"/>
              <w:textAlignment w:val="center"/>
              <w:rPr>
                <w:rFonts w:hint="eastAsia" w:ascii="宋体" w:hAnsi="宋体" w:eastAsia="宋体"/>
                <w:sz w:val="24"/>
                <w:szCs w:val="21"/>
              </w:rPr>
            </w:pPr>
          </w:p>
        </w:tc>
        <w:tc>
          <w:tcPr>
            <w:tcW w:w="709" w:type="dxa"/>
            <w:noWrap w:val="0"/>
            <w:vAlign w:val="center"/>
          </w:tcPr>
          <w:p w14:paraId="1EB7952C">
            <w:pPr>
              <w:spacing w:line="480" w:lineRule="exact"/>
              <w:jc w:val="center"/>
              <w:textAlignment w:val="center"/>
              <w:rPr>
                <w:rFonts w:hint="eastAsia" w:ascii="宋体" w:hAnsi="宋体" w:eastAsia="宋体"/>
                <w:sz w:val="24"/>
                <w:szCs w:val="21"/>
              </w:rPr>
            </w:pPr>
          </w:p>
        </w:tc>
        <w:tc>
          <w:tcPr>
            <w:tcW w:w="709" w:type="dxa"/>
            <w:noWrap w:val="0"/>
            <w:vAlign w:val="center"/>
          </w:tcPr>
          <w:p w14:paraId="51FAFA28">
            <w:pPr>
              <w:spacing w:line="480" w:lineRule="exact"/>
              <w:jc w:val="center"/>
              <w:textAlignment w:val="center"/>
              <w:rPr>
                <w:rFonts w:hint="eastAsia" w:ascii="宋体" w:hAnsi="宋体" w:eastAsia="宋体"/>
                <w:sz w:val="24"/>
                <w:szCs w:val="21"/>
              </w:rPr>
            </w:pPr>
          </w:p>
        </w:tc>
        <w:tc>
          <w:tcPr>
            <w:tcW w:w="1176" w:type="dxa"/>
            <w:noWrap w:val="0"/>
            <w:vAlign w:val="center"/>
          </w:tcPr>
          <w:p w14:paraId="7821BD95">
            <w:pPr>
              <w:spacing w:line="480" w:lineRule="exact"/>
              <w:jc w:val="center"/>
              <w:textAlignment w:val="center"/>
              <w:rPr>
                <w:rFonts w:hint="eastAsia" w:ascii="宋体" w:hAnsi="宋体" w:eastAsia="宋体"/>
                <w:sz w:val="24"/>
                <w:szCs w:val="21"/>
              </w:rPr>
            </w:pPr>
          </w:p>
        </w:tc>
        <w:tc>
          <w:tcPr>
            <w:tcW w:w="872" w:type="dxa"/>
            <w:noWrap w:val="0"/>
            <w:vAlign w:val="center"/>
          </w:tcPr>
          <w:p w14:paraId="1C20EF6F">
            <w:pPr>
              <w:spacing w:line="480" w:lineRule="exact"/>
              <w:jc w:val="center"/>
              <w:textAlignment w:val="center"/>
              <w:rPr>
                <w:rFonts w:hint="eastAsia" w:ascii="宋体" w:hAnsi="宋体" w:eastAsia="宋体"/>
                <w:sz w:val="24"/>
                <w:szCs w:val="21"/>
              </w:rPr>
            </w:pPr>
          </w:p>
        </w:tc>
        <w:tc>
          <w:tcPr>
            <w:tcW w:w="872" w:type="dxa"/>
            <w:noWrap w:val="0"/>
            <w:vAlign w:val="center"/>
          </w:tcPr>
          <w:p w14:paraId="417A1F35">
            <w:pPr>
              <w:spacing w:line="480" w:lineRule="exact"/>
              <w:jc w:val="center"/>
              <w:textAlignment w:val="center"/>
              <w:rPr>
                <w:rFonts w:hint="eastAsia" w:ascii="宋体" w:hAnsi="宋体" w:eastAsia="宋体"/>
                <w:sz w:val="24"/>
                <w:szCs w:val="21"/>
              </w:rPr>
            </w:pPr>
          </w:p>
        </w:tc>
        <w:tc>
          <w:tcPr>
            <w:tcW w:w="765" w:type="dxa"/>
            <w:noWrap w:val="0"/>
            <w:vAlign w:val="center"/>
          </w:tcPr>
          <w:p w14:paraId="3C320852">
            <w:pPr>
              <w:spacing w:line="480" w:lineRule="exact"/>
              <w:jc w:val="center"/>
              <w:textAlignment w:val="center"/>
              <w:rPr>
                <w:rFonts w:hint="eastAsia" w:ascii="宋体" w:hAnsi="宋体" w:eastAsia="宋体"/>
                <w:sz w:val="24"/>
                <w:szCs w:val="21"/>
              </w:rPr>
            </w:pPr>
          </w:p>
        </w:tc>
      </w:tr>
      <w:tr w14:paraId="2835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D842508">
            <w:pPr>
              <w:spacing w:line="480" w:lineRule="exact"/>
              <w:jc w:val="center"/>
              <w:textAlignment w:val="center"/>
              <w:rPr>
                <w:rFonts w:hint="eastAsia" w:ascii="宋体" w:hAnsi="宋体" w:eastAsia="宋体"/>
                <w:sz w:val="24"/>
                <w:szCs w:val="21"/>
              </w:rPr>
            </w:pPr>
          </w:p>
        </w:tc>
        <w:tc>
          <w:tcPr>
            <w:tcW w:w="1064" w:type="dxa"/>
            <w:noWrap w:val="0"/>
            <w:vAlign w:val="center"/>
          </w:tcPr>
          <w:p w14:paraId="7893BDE2">
            <w:pPr>
              <w:spacing w:line="480" w:lineRule="exact"/>
              <w:jc w:val="center"/>
              <w:textAlignment w:val="center"/>
              <w:rPr>
                <w:rFonts w:hint="eastAsia" w:ascii="宋体" w:hAnsi="宋体" w:eastAsia="宋体"/>
                <w:sz w:val="24"/>
                <w:szCs w:val="21"/>
              </w:rPr>
            </w:pPr>
          </w:p>
        </w:tc>
        <w:tc>
          <w:tcPr>
            <w:tcW w:w="672" w:type="dxa"/>
            <w:noWrap w:val="0"/>
            <w:vAlign w:val="center"/>
          </w:tcPr>
          <w:p w14:paraId="4C81550F">
            <w:pPr>
              <w:spacing w:line="480" w:lineRule="exact"/>
              <w:jc w:val="center"/>
              <w:textAlignment w:val="center"/>
              <w:rPr>
                <w:rFonts w:hint="eastAsia" w:ascii="宋体" w:hAnsi="宋体" w:eastAsia="宋体"/>
                <w:sz w:val="24"/>
                <w:szCs w:val="21"/>
              </w:rPr>
            </w:pPr>
          </w:p>
        </w:tc>
        <w:tc>
          <w:tcPr>
            <w:tcW w:w="1022" w:type="dxa"/>
            <w:noWrap w:val="0"/>
            <w:vAlign w:val="center"/>
          </w:tcPr>
          <w:p w14:paraId="5ECDCA6F">
            <w:pPr>
              <w:spacing w:line="480" w:lineRule="exact"/>
              <w:jc w:val="center"/>
              <w:textAlignment w:val="center"/>
              <w:rPr>
                <w:rFonts w:hint="eastAsia" w:ascii="宋体" w:hAnsi="宋体" w:eastAsia="宋体"/>
                <w:sz w:val="24"/>
                <w:szCs w:val="21"/>
              </w:rPr>
            </w:pPr>
          </w:p>
        </w:tc>
        <w:tc>
          <w:tcPr>
            <w:tcW w:w="709" w:type="dxa"/>
            <w:noWrap w:val="0"/>
            <w:vAlign w:val="center"/>
          </w:tcPr>
          <w:p w14:paraId="277BEAB7">
            <w:pPr>
              <w:spacing w:line="480" w:lineRule="exact"/>
              <w:jc w:val="center"/>
              <w:textAlignment w:val="center"/>
              <w:rPr>
                <w:rFonts w:hint="eastAsia" w:ascii="宋体" w:hAnsi="宋体" w:eastAsia="宋体"/>
                <w:sz w:val="24"/>
                <w:szCs w:val="21"/>
              </w:rPr>
            </w:pPr>
          </w:p>
        </w:tc>
        <w:tc>
          <w:tcPr>
            <w:tcW w:w="709" w:type="dxa"/>
            <w:noWrap w:val="0"/>
            <w:vAlign w:val="center"/>
          </w:tcPr>
          <w:p w14:paraId="41DBAB34">
            <w:pPr>
              <w:spacing w:line="480" w:lineRule="exact"/>
              <w:jc w:val="center"/>
              <w:textAlignment w:val="center"/>
              <w:rPr>
                <w:rFonts w:hint="eastAsia" w:ascii="宋体" w:hAnsi="宋体" w:eastAsia="宋体"/>
                <w:sz w:val="24"/>
                <w:szCs w:val="21"/>
              </w:rPr>
            </w:pPr>
          </w:p>
        </w:tc>
        <w:tc>
          <w:tcPr>
            <w:tcW w:w="1176" w:type="dxa"/>
            <w:noWrap w:val="0"/>
            <w:vAlign w:val="center"/>
          </w:tcPr>
          <w:p w14:paraId="75AF9703">
            <w:pPr>
              <w:spacing w:line="480" w:lineRule="exact"/>
              <w:jc w:val="center"/>
              <w:textAlignment w:val="center"/>
              <w:rPr>
                <w:rFonts w:hint="eastAsia" w:ascii="宋体" w:hAnsi="宋体" w:eastAsia="宋体"/>
                <w:sz w:val="24"/>
                <w:szCs w:val="21"/>
              </w:rPr>
            </w:pPr>
          </w:p>
        </w:tc>
        <w:tc>
          <w:tcPr>
            <w:tcW w:w="872" w:type="dxa"/>
            <w:noWrap w:val="0"/>
            <w:vAlign w:val="center"/>
          </w:tcPr>
          <w:p w14:paraId="59E345B9">
            <w:pPr>
              <w:spacing w:line="480" w:lineRule="exact"/>
              <w:jc w:val="center"/>
              <w:textAlignment w:val="center"/>
              <w:rPr>
                <w:rFonts w:hint="eastAsia" w:ascii="宋体" w:hAnsi="宋体" w:eastAsia="宋体"/>
                <w:sz w:val="24"/>
                <w:szCs w:val="21"/>
              </w:rPr>
            </w:pPr>
          </w:p>
        </w:tc>
        <w:tc>
          <w:tcPr>
            <w:tcW w:w="872" w:type="dxa"/>
            <w:noWrap w:val="0"/>
            <w:vAlign w:val="center"/>
          </w:tcPr>
          <w:p w14:paraId="2C1C5987">
            <w:pPr>
              <w:spacing w:line="480" w:lineRule="exact"/>
              <w:jc w:val="center"/>
              <w:textAlignment w:val="center"/>
              <w:rPr>
                <w:rFonts w:hint="eastAsia" w:ascii="宋体" w:hAnsi="宋体" w:eastAsia="宋体"/>
                <w:sz w:val="24"/>
                <w:szCs w:val="21"/>
              </w:rPr>
            </w:pPr>
          </w:p>
        </w:tc>
        <w:tc>
          <w:tcPr>
            <w:tcW w:w="765" w:type="dxa"/>
            <w:noWrap w:val="0"/>
            <w:vAlign w:val="center"/>
          </w:tcPr>
          <w:p w14:paraId="036FE625">
            <w:pPr>
              <w:spacing w:line="480" w:lineRule="exact"/>
              <w:jc w:val="center"/>
              <w:textAlignment w:val="center"/>
              <w:rPr>
                <w:rFonts w:hint="eastAsia" w:ascii="宋体" w:hAnsi="宋体" w:eastAsia="宋体"/>
                <w:sz w:val="24"/>
                <w:szCs w:val="21"/>
              </w:rPr>
            </w:pPr>
          </w:p>
        </w:tc>
      </w:tr>
      <w:tr w14:paraId="7422E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7A82759">
            <w:pPr>
              <w:spacing w:line="480" w:lineRule="exact"/>
              <w:jc w:val="center"/>
              <w:textAlignment w:val="center"/>
              <w:rPr>
                <w:rFonts w:hint="eastAsia" w:ascii="宋体" w:hAnsi="宋体" w:eastAsia="宋体"/>
                <w:sz w:val="24"/>
                <w:szCs w:val="21"/>
              </w:rPr>
            </w:pPr>
          </w:p>
        </w:tc>
        <w:tc>
          <w:tcPr>
            <w:tcW w:w="1064" w:type="dxa"/>
            <w:noWrap w:val="0"/>
            <w:vAlign w:val="center"/>
          </w:tcPr>
          <w:p w14:paraId="159D73AA">
            <w:pPr>
              <w:spacing w:line="480" w:lineRule="exact"/>
              <w:jc w:val="center"/>
              <w:textAlignment w:val="center"/>
              <w:rPr>
                <w:rFonts w:hint="eastAsia" w:ascii="宋体" w:hAnsi="宋体" w:eastAsia="宋体"/>
                <w:sz w:val="24"/>
                <w:szCs w:val="21"/>
              </w:rPr>
            </w:pPr>
          </w:p>
        </w:tc>
        <w:tc>
          <w:tcPr>
            <w:tcW w:w="672" w:type="dxa"/>
            <w:noWrap w:val="0"/>
            <w:vAlign w:val="center"/>
          </w:tcPr>
          <w:p w14:paraId="1F5EBCF9">
            <w:pPr>
              <w:spacing w:line="480" w:lineRule="exact"/>
              <w:jc w:val="center"/>
              <w:textAlignment w:val="center"/>
              <w:rPr>
                <w:rFonts w:hint="eastAsia" w:ascii="宋体" w:hAnsi="宋体" w:eastAsia="宋体"/>
                <w:sz w:val="24"/>
                <w:szCs w:val="21"/>
              </w:rPr>
            </w:pPr>
          </w:p>
        </w:tc>
        <w:tc>
          <w:tcPr>
            <w:tcW w:w="1022" w:type="dxa"/>
            <w:noWrap w:val="0"/>
            <w:vAlign w:val="center"/>
          </w:tcPr>
          <w:p w14:paraId="051D9D4A">
            <w:pPr>
              <w:spacing w:line="480" w:lineRule="exact"/>
              <w:jc w:val="center"/>
              <w:textAlignment w:val="center"/>
              <w:rPr>
                <w:rFonts w:hint="eastAsia" w:ascii="宋体" w:hAnsi="宋体" w:eastAsia="宋体"/>
                <w:sz w:val="24"/>
                <w:szCs w:val="21"/>
              </w:rPr>
            </w:pPr>
          </w:p>
        </w:tc>
        <w:tc>
          <w:tcPr>
            <w:tcW w:w="709" w:type="dxa"/>
            <w:noWrap w:val="0"/>
            <w:vAlign w:val="center"/>
          </w:tcPr>
          <w:p w14:paraId="23C744DE">
            <w:pPr>
              <w:spacing w:line="480" w:lineRule="exact"/>
              <w:jc w:val="center"/>
              <w:textAlignment w:val="center"/>
              <w:rPr>
                <w:rFonts w:hint="eastAsia" w:ascii="宋体" w:hAnsi="宋体" w:eastAsia="宋体"/>
                <w:sz w:val="24"/>
                <w:szCs w:val="21"/>
              </w:rPr>
            </w:pPr>
          </w:p>
        </w:tc>
        <w:tc>
          <w:tcPr>
            <w:tcW w:w="709" w:type="dxa"/>
            <w:noWrap w:val="0"/>
            <w:vAlign w:val="center"/>
          </w:tcPr>
          <w:p w14:paraId="64A0B050">
            <w:pPr>
              <w:spacing w:line="480" w:lineRule="exact"/>
              <w:jc w:val="center"/>
              <w:textAlignment w:val="center"/>
              <w:rPr>
                <w:rFonts w:hint="eastAsia" w:ascii="宋体" w:hAnsi="宋体" w:eastAsia="宋体"/>
                <w:sz w:val="24"/>
                <w:szCs w:val="21"/>
              </w:rPr>
            </w:pPr>
          </w:p>
        </w:tc>
        <w:tc>
          <w:tcPr>
            <w:tcW w:w="1176" w:type="dxa"/>
            <w:noWrap w:val="0"/>
            <w:vAlign w:val="center"/>
          </w:tcPr>
          <w:p w14:paraId="0B0C4C02">
            <w:pPr>
              <w:spacing w:line="480" w:lineRule="exact"/>
              <w:jc w:val="center"/>
              <w:textAlignment w:val="center"/>
              <w:rPr>
                <w:rFonts w:hint="eastAsia" w:ascii="宋体" w:hAnsi="宋体" w:eastAsia="宋体"/>
                <w:sz w:val="24"/>
                <w:szCs w:val="21"/>
              </w:rPr>
            </w:pPr>
          </w:p>
        </w:tc>
        <w:tc>
          <w:tcPr>
            <w:tcW w:w="872" w:type="dxa"/>
            <w:noWrap w:val="0"/>
            <w:vAlign w:val="center"/>
          </w:tcPr>
          <w:p w14:paraId="77277CC8">
            <w:pPr>
              <w:spacing w:line="480" w:lineRule="exact"/>
              <w:jc w:val="center"/>
              <w:textAlignment w:val="center"/>
              <w:rPr>
                <w:rFonts w:hint="eastAsia" w:ascii="宋体" w:hAnsi="宋体" w:eastAsia="宋体"/>
                <w:sz w:val="24"/>
                <w:szCs w:val="21"/>
              </w:rPr>
            </w:pPr>
          </w:p>
        </w:tc>
        <w:tc>
          <w:tcPr>
            <w:tcW w:w="872" w:type="dxa"/>
            <w:noWrap w:val="0"/>
            <w:vAlign w:val="center"/>
          </w:tcPr>
          <w:p w14:paraId="5CFF9DD6">
            <w:pPr>
              <w:spacing w:line="480" w:lineRule="exact"/>
              <w:jc w:val="center"/>
              <w:textAlignment w:val="center"/>
              <w:rPr>
                <w:rFonts w:hint="eastAsia" w:ascii="宋体" w:hAnsi="宋体" w:eastAsia="宋体"/>
                <w:sz w:val="24"/>
                <w:szCs w:val="21"/>
              </w:rPr>
            </w:pPr>
          </w:p>
        </w:tc>
        <w:tc>
          <w:tcPr>
            <w:tcW w:w="765" w:type="dxa"/>
            <w:noWrap w:val="0"/>
            <w:vAlign w:val="center"/>
          </w:tcPr>
          <w:p w14:paraId="4C0AA1D8">
            <w:pPr>
              <w:spacing w:line="480" w:lineRule="exact"/>
              <w:jc w:val="center"/>
              <w:textAlignment w:val="center"/>
              <w:rPr>
                <w:rFonts w:hint="eastAsia" w:ascii="宋体" w:hAnsi="宋体" w:eastAsia="宋体"/>
                <w:sz w:val="24"/>
                <w:szCs w:val="21"/>
              </w:rPr>
            </w:pPr>
          </w:p>
        </w:tc>
      </w:tr>
      <w:tr w14:paraId="244E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AC6237F">
            <w:pPr>
              <w:spacing w:line="480" w:lineRule="exact"/>
              <w:jc w:val="center"/>
              <w:textAlignment w:val="center"/>
              <w:rPr>
                <w:rFonts w:hint="eastAsia" w:ascii="宋体" w:hAnsi="宋体" w:eastAsia="宋体"/>
                <w:sz w:val="24"/>
                <w:szCs w:val="21"/>
              </w:rPr>
            </w:pPr>
          </w:p>
        </w:tc>
        <w:tc>
          <w:tcPr>
            <w:tcW w:w="1064" w:type="dxa"/>
            <w:noWrap w:val="0"/>
            <w:vAlign w:val="center"/>
          </w:tcPr>
          <w:p w14:paraId="001CE471">
            <w:pPr>
              <w:spacing w:line="480" w:lineRule="exact"/>
              <w:jc w:val="center"/>
              <w:textAlignment w:val="center"/>
              <w:rPr>
                <w:rFonts w:hint="eastAsia" w:ascii="宋体" w:hAnsi="宋体" w:eastAsia="宋体"/>
                <w:sz w:val="24"/>
                <w:szCs w:val="21"/>
              </w:rPr>
            </w:pPr>
          </w:p>
        </w:tc>
        <w:tc>
          <w:tcPr>
            <w:tcW w:w="672" w:type="dxa"/>
            <w:noWrap w:val="0"/>
            <w:vAlign w:val="center"/>
          </w:tcPr>
          <w:p w14:paraId="4F1B0808">
            <w:pPr>
              <w:spacing w:line="480" w:lineRule="exact"/>
              <w:jc w:val="center"/>
              <w:textAlignment w:val="center"/>
              <w:rPr>
                <w:rFonts w:hint="eastAsia" w:ascii="宋体" w:hAnsi="宋体" w:eastAsia="宋体"/>
                <w:sz w:val="24"/>
                <w:szCs w:val="21"/>
              </w:rPr>
            </w:pPr>
          </w:p>
        </w:tc>
        <w:tc>
          <w:tcPr>
            <w:tcW w:w="1022" w:type="dxa"/>
            <w:noWrap w:val="0"/>
            <w:vAlign w:val="center"/>
          </w:tcPr>
          <w:p w14:paraId="4A8676D4">
            <w:pPr>
              <w:spacing w:line="480" w:lineRule="exact"/>
              <w:jc w:val="center"/>
              <w:textAlignment w:val="center"/>
              <w:rPr>
                <w:rFonts w:hint="eastAsia" w:ascii="宋体" w:hAnsi="宋体" w:eastAsia="宋体"/>
                <w:sz w:val="24"/>
                <w:szCs w:val="21"/>
              </w:rPr>
            </w:pPr>
          </w:p>
        </w:tc>
        <w:tc>
          <w:tcPr>
            <w:tcW w:w="709" w:type="dxa"/>
            <w:noWrap w:val="0"/>
            <w:vAlign w:val="center"/>
          </w:tcPr>
          <w:p w14:paraId="26C32FBC">
            <w:pPr>
              <w:spacing w:line="480" w:lineRule="exact"/>
              <w:jc w:val="center"/>
              <w:textAlignment w:val="center"/>
              <w:rPr>
                <w:rFonts w:hint="eastAsia" w:ascii="宋体" w:hAnsi="宋体" w:eastAsia="宋体"/>
                <w:sz w:val="24"/>
                <w:szCs w:val="21"/>
              </w:rPr>
            </w:pPr>
          </w:p>
        </w:tc>
        <w:tc>
          <w:tcPr>
            <w:tcW w:w="709" w:type="dxa"/>
            <w:noWrap w:val="0"/>
            <w:vAlign w:val="center"/>
          </w:tcPr>
          <w:p w14:paraId="0261B15E">
            <w:pPr>
              <w:spacing w:line="480" w:lineRule="exact"/>
              <w:jc w:val="center"/>
              <w:textAlignment w:val="center"/>
              <w:rPr>
                <w:rFonts w:hint="eastAsia" w:ascii="宋体" w:hAnsi="宋体" w:eastAsia="宋体"/>
                <w:sz w:val="24"/>
                <w:szCs w:val="21"/>
              </w:rPr>
            </w:pPr>
          </w:p>
        </w:tc>
        <w:tc>
          <w:tcPr>
            <w:tcW w:w="1176" w:type="dxa"/>
            <w:noWrap w:val="0"/>
            <w:vAlign w:val="center"/>
          </w:tcPr>
          <w:p w14:paraId="772F3157">
            <w:pPr>
              <w:spacing w:line="480" w:lineRule="exact"/>
              <w:jc w:val="center"/>
              <w:textAlignment w:val="center"/>
              <w:rPr>
                <w:rFonts w:hint="eastAsia" w:ascii="宋体" w:hAnsi="宋体" w:eastAsia="宋体"/>
                <w:sz w:val="24"/>
                <w:szCs w:val="21"/>
              </w:rPr>
            </w:pPr>
          </w:p>
        </w:tc>
        <w:tc>
          <w:tcPr>
            <w:tcW w:w="872" w:type="dxa"/>
            <w:noWrap w:val="0"/>
            <w:vAlign w:val="center"/>
          </w:tcPr>
          <w:p w14:paraId="11958D8C">
            <w:pPr>
              <w:spacing w:line="480" w:lineRule="exact"/>
              <w:jc w:val="center"/>
              <w:textAlignment w:val="center"/>
              <w:rPr>
                <w:rFonts w:hint="eastAsia" w:ascii="宋体" w:hAnsi="宋体" w:eastAsia="宋体"/>
                <w:sz w:val="24"/>
                <w:szCs w:val="21"/>
              </w:rPr>
            </w:pPr>
          </w:p>
        </w:tc>
        <w:tc>
          <w:tcPr>
            <w:tcW w:w="872" w:type="dxa"/>
            <w:noWrap w:val="0"/>
            <w:vAlign w:val="center"/>
          </w:tcPr>
          <w:p w14:paraId="7E8B2D37">
            <w:pPr>
              <w:spacing w:line="480" w:lineRule="exact"/>
              <w:jc w:val="center"/>
              <w:textAlignment w:val="center"/>
              <w:rPr>
                <w:rFonts w:hint="eastAsia" w:ascii="宋体" w:hAnsi="宋体" w:eastAsia="宋体"/>
                <w:sz w:val="24"/>
                <w:szCs w:val="21"/>
              </w:rPr>
            </w:pPr>
          </w:p>
        </w:tc>
        <w:tc>
          <w:tcPr>
            <w:tcW w:w="765" w:type="dxa"/>
            <w:noWrap w:val="0"/>
            <w:vAlign w:val="center"/>
          </w:tcPr>
          <w:p w14:paraId="5FF40C6E">
            <w:pPr>
              <w:spacing w:line="480" w:lineRule="exact"/>
              <w:jc w:val="center"/>
              <w:textAlignment w:val="center"/>
              <w:rPr>
                <w:rFonts w:hint="eastAsia" w:ascii="宋体" w:hAnsi="宋体" w:eastAsia="宋体"/>
                <w:sz w:val="24"/>
                <w:szCs w:val="21"/>
              </w:rPr>
            </w:pPr>
          </w:p>
        </w:tc>
      </w:tr>
      <w:tr w14:paraId="57F8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E69F846">
            <w:pPr>
              <w:spacing w:line="480" w:lineRule="exact"/>
              <w:jc w:val="center"/>
              <w:textAlignment w:val="center"/>
              <w:rPr>
                <w:rFonts w:hint="eastAsia" w:ascii="宋体" w:hAnsi="宋体" w:eastAsia="宋体"/>
                <w:sz w:val="24"/>
                <w:szCs w:val="21"/>
              </w:rPr>
            </w:pPr>
          </w:p>
        </w:tc>
        <w:tc>
          <w:tcPr>
            <w:tcW w:w="1064" w:type="dxa"/>
            <w:noWrap w:val="0"/>
            <w:vAlign w:val="center"/>
          </w:tcPr>
          <w:p w14:paraId="45DD597F">
            <w:pPr>
              <w:spacing w:line="480" w:lineRule="exact"/>
              <w:jc w:val="center"/>
              <w:textAlignment w:val="center"/>
              <w:rPr>
                <w:rFonts w:hint="eastAsia" w:ascii="宋体" w:hAnsi="宋体" w:eastAsia="宋体"/>
                <w:sz w:val="24"/>
                <w:szCs w:val="21"/>
              </w:rPr>
            </w:pPr>
          </w:p>
        </w:tc>
        <w:tc>
          <w:tcPr>
            <w:tcW w:w="672" w:type="dxa"/>
            <w:noWrap w:val="0"/>
            <w:vAlign w:val="center"/>
          </w:tcPr>
          <w:p w14:paraId="5B3D1A31">
            <w:pPr>
              <w:spacing w:line="480" w:lineRule="exact"/>
              <w:jc w:val="center"/>
              <w:textAlignment w:val="center"/>
              <w:rPr>
                <w:rFonts w:hint="eastAsia" w:ascii="宋体" w:hAnsi="宋体" w:eastAsia="宋体"/>
                <w:sz w:val="24"/>
                <w:szCs w:val="21"/>
              </w:rPr>
            </w:pPr>
          </w:p>
        </w:tc>
        <w:tc>
          <w:tcPr>
            <w:tcW w:w="1022" w:type="dxa"/>
            <w:noWrap w:val="0"/>
            <w:vAlign w:val="center"/>
          </w:tcPr>
          <w:p w14:paraId="2E6AF138">
            <w:pPr>
              <w:spacing w:line="480" w:lineRule="exact"/>
              <w:jc w:val="center"/>
              <w:textAlignment w:val="center"/>
              <w:rPr>
                <w:rFonts w:hint="eastAsia" w:ascii="宋体" w:hAnsi="宋体" w:eastAsia="宋体"/>
                <w:sz w:val="24"/>
                <w:szCs w:val="21"/>
              </w:rPr>
            </w:pPr>
          </w:p>
        </w:tc>
        <w:tc>
          <w:tcPr>
            <w:tcW w:w="709" w:type="dxa"/>
            <w:noWrap w:val="0"/>
            <w:vAlign w:val="center"/>
          </w:tcPr>
          <w:p w14:paraId="7DD9F85C">
            <w:pPr>
              <w:spacing w:line="480" w:lineRule="exact"/>
              <w:jc w:val="center"/>
              <w:textAlignment w:val="center"/>
              <w:rPr>
                <w:rFonts w:hint="eastAsia" w:ascii="宋体" w:hAnsi="宋体" w:eastAsia="宋体"/>
                <w:sz w:val="24"/>
                <w:szCs w:val="21"/>
              </w:rPr>
            </w:pPr>
          </w:p>
        </w:tc>
        <w:tc>
          <w:tcPr>
            <w:tcW w:w="709" w:type="dxa"/>
            <w:noWrap w:val="0"/>
            <w:vAlign w:val="center"/>
          </w:tcPr>
          <w:p w14:paraId="41108A94">
            <w:pPr>
              <w:spacing w:line="480" w:lineRule="exact"/>
              <w:jc w:val="center"/>
              <w:textAlignment w:val="center"/>
              <w:rPr>
                <w:rFonts w:hint="eastAsia" w:ascii="宋体" w:hAnsi="宋体" w:eastAsia="宋体"/>
                <w:sz w:val="24"/>
                <w:szCs w:val="21"/>
              </w:rPr>
            </w:pPr>
          </w:p>
        </w:tc>
        <w:tc>
          <w:tcPr>
            <w:tcW w:w="1176" w:type="dxa"/>
            <w:noWrap w:val="0"/>
            <w:vAlign w:val="center"/>
          </w:tcPr>
          <w:p w14:paraId="5A3DA429">
            <w:pPr>
              <w:spacing w:line="480" w:lineRule="exact"/>
              <w:jc w:val="center"/>
              <w:textAlignment w:val="center"/>
              <w:rPr>
                <w:rFonts w:hint="eastAsia" w:ascii="宋体" w:hAnsi="宋体" w:eastAsia="宋体"/>
                <w:sz w:val="24"/>
                <w:szCs w:val="21"/>
              </w:rPr>
            </w:pPr>
          </w:p>
        </w:tc>
        <w:tc>
          <w:tcPr>
            <w:tcW w:w="872" w:type="dxa"/>
            <w:noWrap w:val="0"/>
            <w:vAlign w:val="center"/>
          </w:tcPr>
          <w:p w14:paraId="143CAAB7">
            <w:pPr>
              <w:spacing w:line="480" w:lineRule="exact"/>
              <w:jc w:val="center"/>
              <w:textAlignment w:val="center"/>
              <w:rPr>
                <w:rFonts w:hint="eastAsia" w:ascii="宋体" w:hAnsi="宋体" w:eastAsia="宋体"/>
                <w:sz w:val="24"/>
                <w:szCs w:val="21"/>
              </w:rPr>
            </w:pPr>
          </w:p>
        </w:tc>
        <w:tc>
          <w:tcPr>
            <w:tcW w:w="872" w:type="dxa"/>
            <w:noWrap w:val="0"/>
            <w:vAlign w:val="center"/>
          </w:tcPr>
          <w:p w14:paraId="33E7E8E2">
            <w:pPr>
              <w:spacing w:line="480" w:lineRule="exact"/>
              <w:jc w:val="center"/>
              <w:textAlignment w:val="center"/>
              <w:rPr>
                <w:rFonts w:hint="eastAsia" w:ascii="宋体" w:hAnsi="宋体" w:eastAsia="宋体"/>
                <w:sz w:val="24"/>
                <w:szCs w:val="21"/>
              </w:rPr>
            </w:pPr>
          </w:p>
        </w:tc>
        <w:tc>
          <w:tcPr>
            <w:tcW w:w="765" w:type="dxa"/>
            <w:noWrap w:val="0"/>
            <w:vAlign w:val="center"/>
          </w:tcPr>
          <w:p w14:paraId="21554865">
            <w:pPr>
              <w:spacing w:line="480" w:lineRule="exact"/>
              <w:jc w:val="center"/>
              <w:textAlignment w:val="center"/>
              <w:rPr>
                <w:rFonts w:hint="eastAsia" w:ascii="宋体" w:hAnsi="宋体" w:eastAsia="宋体"/>
                <w:sz w:val="24"/>
                <w:szCs w:val="21"/>
              </w:rPr>
            </w:pPr>
          </w:p>
        </w:tc>
      </w:tr>
      <w:tr w14:paraId="3821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D376038">
            <w:pPr>
              <w:spacing w:line="480" w:lineRule="exact"/>
              <w:jc w:val="center"/>
              <w:textAlignment w:val="center"/>
              <w:rPr>
                <w:rFonts w:hint="eastAsia" w:ascii="宋体" w:hAnsi="宋体" w:eastAsia="宋体"/>
                <w:sz w:val="24"/>
                <w:szCs w:val="21"/>
              </w:rPr>
            </w:pPr>
          </w:p>
        </w:tc>
        <w:tc>
          <w:tcPr>
            <w:tcW w:w="1064" w:type="dxa"/>
            <w:noWrap w:val="0"/>
            <w:vAlign w:val="center"/>
          </w:tcPr>
          <w:p w14:paraId="5445839C">
            <w:pPr>
              <w:spacing w:line="480" w:lineRule="exact"/>
              <w:jc w:val="center"/>
              <w:textAlignment w:val="center"/>
              <w:rPr>
                <w:rFonts w:hint="eastAsia" w:ascii="宋体" w:hAnsi="宋体" w:eastAsia="宋体"/>
                <w:sz w:val="24"/>
                <w:szCs w:val="21"/>
              </w:rPr>
            </w:pPr>
          </w:p>
        </w:tc>
        <w:tc>
          <w:tcPr>
            <w:tcW w:w="672" w:type="dxa"/>
            <w:noWrap w:val="0"/>
            <w:vAlign w:val="center"/>
          </w:tcPr>
          <w:p w14:paraId="1CBBBB77">
            <w:pPr>
              <w:spacing w:line="480" w:lineRule="exact"/>
              <w:jc w:val="center"/>
              <w:textAlignment w:val="center"/>
              <w:rPr>
                <w:rFonts w:hint="eastAsia" w:ascii="宋体" w:hAnsi="宋体" w:eastAsia="宋体"/>
                <w:sz w:val="24"/>
                <w:szCs w:val="21"/>
              </w:rPr>
            </w:pPr>
          </w:p>
        </w:tc>
        <w:tc>
          <w:tcPr>
            <w:tcW w:w="1022" w:type="dxa"/>
            <w:noWrap w:val="0"/>
            <w:vAlign w:val="center"/>
          </w:tcPr>
          <w:p w14:paraId="0E8870AB">
            <w:pPr>
              <w:spacing w:line="480" w:lineRule="exact"/>
              <w:jc w:val="center"/>
              <w:textAlignment w:val="center"/>
              <w:rPr>
                <w:rFonts w:hint="eastAsia" w:ascii="宋体" w:hAnsi="宋体" w:eastAsia="宋体"/>
                <w:sz w:val="24"/>
                <w:szCs w:val="21"/>
              </w:rPr>
            </w:pPr>
          </w:p>
        </w:tc>
        <w:tc>
          <w:tcPr>
            <w:tcW w:w="709" w:type="dxa"/>
            <w:noWrap w:val="0"/>
            <w:vAlign w:val="center"/>
          </w:tcPr>
          <w:p w14:paraId="20DDE462">
            <w:pPr>
              <w:spacing w:line="480" w:lineRule="exact"/>
              <w:jc w:val="center"/>
              <w:textAlignment w:val="center"/>
              <w:rPr>
                <w:rFonts w:hint="eastAsia" w:ascii="宋体" w:hAnsi="宋体" w:eastAsia="宋体"/>
                <w:sz w:val="24"/>
                <w:szCs w:val="21"/>
              </w:rPr>
            </w:pPr>
          </w:p>
        </w:tc>
        <w:tc>
          <w:tcPr>
            <w:tcW w:w="709" w:type="dxa"/>
            <w:noWrap w:val="0"/>
            <w:vAlign w:val="center"/>
          </w:tcPr>
          <w:p w14:paraId="225F4B83">
            <w:pPr>
              <w:spacing w:line="480" w:lineRule="exact"/>
              <w:jc w:val="center"/>
              <w:textAlignment w:val="center"/>
              <w:rPr>
                <w:rFonts w:hint="eastAsia" w:ascii="宋体" w:hAnsi="宋体" w:eastAsia="宋体"/>
                <w:sz w:val="24"/>
                <w:szCs w:val="21"/>
              </w:rPr>
            </w:pPr>
          </w:p>
        </w:tc>
        <w:tc>
          <w:tcPr>
            <w:tcW w:w="1176" w:type="dxa"/>
            <w:noWrap w:val="0"/>
            <w:vAlign w:val="center"/>
          </w:tcPr>
          <w:p w14:paraId="358AC4B9">
            <w:pPr>
              <w:spacing w:line="480" w:lineRule="exact"/>
              <w:jc w:val="center"/>
              <w:textAlignment w:val="center"/>
              <w:rPr>
                <w:rFonts w:hint="eastAsia" w:ascii="宋体" w:hAnsi="宋体" w:eastAsia="宋体"/>
                <w:sz w:val="24"/>
                <w:szCs w:val="21"/>
              </w:rPr>
            </w:pPr>
          </w:p>
        </w:tc>
        <w:tc>
          <w:tcPr>
            <w:tcW w:w="872" w:type="dxa"/>
            <w:noWrap w:val="0"/>
            <w:vAlign w:val="center"/>
          </w:tcPr>
          <w:p w14:paraId="0125D656">
            <w:pPr>
              <w:spacing w:line="480" w:lineRule="exact"/>
              <w:jc w:val="center"/>
              <w:textAlignment w:val="center"/>
              <w:rPr>
                <w:rFonts w:hint="eastAsia" w:ascii="宋体" w:hAnsi="宋体" w:eastAsia="宋体"/>
                <w:sz w:val="24"/>
                <w:szCs w:val="21"/>
              </w:rPr>
            </w:pPr>
          </w:p>
        </w:tc>
        <w:tc>
          <w:tcPr>
            <w:tcW w:w="872" w:type="dxa"/>
            <w:noWrap w:val="0"/>
            <w:vAlign w:val="center"/>
          </w:tcPr>
          <w:p w14:paraId="3C2173EC">
            <w:pPr>
              <w:spacing w:line="480" w:lineRule="exact"/>
              <w:jc w:val="center"/>
              <w:textAlignment w:val="center"/>
              <w:rPr>
                <w:rFonts w:hint="eastAsia" w:ascii="宋体" w:hAnsi="宋体" w:eastAsia="宋体"/>
                <w:sz w:val="24"/>
                <w:szCs w:val="21"/>
              </w:rPr>
            </w:pPr>
          </w:p>
        </w:tc>
        <w:tc>
          <w:tcPr>
            <w:tcW w:w="765" w:type="dxa"/>
            <w:noWrap w:val="0"/>
            <w:vAlign w:val="center"/>
          </w:tcPr>
          <w:p w14:paraId="1569463A">
            <w:pPr>
              <w:spacing w:line="480" w:lineRule="exact"/>
              <w:jc w:val="center"/>
              <w:textAlignment w:val="center"/>
              <w:rPr>
                <w:rFonts w:hint="eastAsia" w:ascii="宋体" w:hAnsi="宋体" w:eastAsia="宋体"/>
                <w:sz w:val="24"/>
                <w:szCs w:val="21"/>
              </w:rPr>
            </w:pPr>
          </w:p>
        </w:tc>
      </w:tr>
      <w:tr w14:paraId="188D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31509F6">
            <w:pPr>
              <w:spacing w:line="480" w:lineRule="exact"/>
              <w:jc w:val="center"/>
              <w:textAlignment w:val="center"/>
              <w:rPr>
                <w:rFonts w:hint="eastAsia" w:ascii="宋体" w:hAnsi="宋体" w:eastAsia="宋体"/>
                <w:sz w:val="24"/>
                <w:szCs w:val="21"/>
              </w:rPr>
            </w:pPr>
          </w:p>
        </w:tc>
        <w:tc>
          <w:tcPr>
            <w:tcW w:w="1064" w:type="dxa"/>
            <w:noWrap w:val="0"/>
            <w:vAlign w:val="center"/>
          </w:tcPr>
          <w:p w14:paraId="1E0F3EB7">
            <w:pPr>
              <w:spacing w:line="480" w:lineRule="exact"/>
              <w:jc w:val="center"/>
              <w:textAlignment w:val="center"/>
              <w:rPr>
                <w:rFonts w:hint="eastAsia" w:ascii="宋体" w:hAnsi="宋体" w:eastAsia="宋体"/>
                <w:sz w:val="24"/>
                <w:szCs w:val="21"/>
              </w:rPr>
            </w:pPr>
          </w:p>
        </w:tc>
        <w:tc>
          <w:tcPr>
            <w:tcW w:w="672" w:type="dxa"/>
            <w:noWrap w:val="0"/>
            <w:vAlign w:val="center"/>
          </w:tcPr>
          <w:p w14:paraId="148A7E74">
            <w:pPr>
              <w:spacing w:line="480" w:lineRule="exact"/>
              <w:jc w:val="center"/>
              <w:textAlignment w:val="center"/>
              <w:rPr>
                <w:rFonts w:hint="eastAsia" w:ascii="宋体" w:hAnsi="宋体" w:eastAsia="宋体"/>
                <w:sz w:val="24"/>
                <w:szCs w:val="21"/>
              </w:rPr>
            </w:pPr>
          </w:p>
        </w:tc>
        <w:tc>
          <w:tcPr>
            <w:tcW w:w="1022" w:type="dxa"/>
            <w:noWrap w:val="0"/>
            <w:vAlign w:val="center"/>
          </w:tcPr>
          <w:p w14:paraId="7613A30E">
            <w:pPr>
              <w:spacing w:line="480" w:lineRule="exact"/>
              <w:jc w:val="center"/>
              <w:textAlignment w:val="center"/>
              <w:rPr>
                <w:rFonts w:hint="eastAsia" w:ascii="宋体" w:hAnsi="宋体" w:eastAsia="宋体"/>
                <w:sz w:val="24"/>
                <w:szCs w:val="21"/>
              </w:rPr>
            </w:pPr>
          </w:p>
        </w:tc>
        <w:tc>
          <w:tcPr>
            <w:tcW w:w="709" w:type="dxa"/>
            <w:noWrap w:val="0"/>
            <w:vAlign w:val="center"/>
          </w:tcPr>
          <w:p w14:paraId="2D7916D6">
            <w:pPr>
              <w:spacing w:line="480" w:lineRule="exact"/>
              <w:jc w:val="center"/>
              <w:textAlignment w:val="center"/>
              <w:rPr>
                <w:rFonts w:hint="eastAsia" w:ascii="宋体" w:hAnsi="宋体" w:eastAsia="宋体"/>
                <w:sz w:val="24"/>
                <w:szCs w:val="21"/>
              </w:rPr>
            </w:pPr>
          </w:p>
        </w:tc>
        <w:tc>
          <w:tcPr>
            <w:tcW w:w="709" w:type="dxa"/>
            <w:noWrap w:val="0"/>
            <w:vAlign w:val="center"/>
          </w:tcPr>
          <w:p w14:paraId="14483BA0">
            <w:pPr>
              <w:spacing w:line="480" w:lineRule="exact"/>
              <w:jc w:val="center"/>
              <w:textAlignment w:val="center"/>
              <w:rPr>
                <w:rFonts w:hint="eastAsia" w:ascii="宋体" w:hAnsi="宋体" w:eastAsia="宋体"/>
                <w:sz w:val="24"/>
                <w:szCs w:val="21"/>
              </w:rPr>
            </w:pPr>
          </w:p>
        </w:tc>
        <w:tc>
          <w:tcPr>
            <w:tcW w:w="1176" w:type="dxa"/>
            <w:noWrap w:val="0"/>
            <w:vAlign w:val="center"/>
          </w:tcPr>
          <w:p w14:paraId="78237CCF">
            <w:pPr>
              <w:spacing w:line="480" w:lineRule="exact"/>
              <w:jc w:val="center"/>
              <w:textAlignment w:val="center"/>
              <w:rPr>
                <w:rFonts w:hint="eastAsia" w:ascii="宋体" w:hAnsi="宋体" w:eastAsia="宋体"/>
                <w:sz w:val="24"/>
                <w:szCs w:val="21"/>
              </w:rPr>
            </w:pPr>
          </w:p>
        </w:tc>
        <w:tc>
          <w:tcPr>
            <w:tcW w:w="872" w:type="dxa"/>
            <w:noWrap w:val="0"/>
            <w:vAlign w:val="center"/>
          </w:tcPr>
          <w:p w14:paraId="599D7C99">
            <w:pPr>
              <w:spacing w:line="480" w:lineRule="exact"/>
              <w:jc w:val="center"/>
              <w:textAlignment w:val="center"/>
              <w:rPr>
                <w:rFonts w:hint="eastAsia" w:ascii="宋体" w:hAnsi="宋体" w:eastAsia="宋体"/>
                <w:sz w:val="24"/>
                <w:szCs w:val="21"/>
              </w:rPr>
            </w:pPr>
          </w:p>
        </w:tc>
        <w:tc>
          <w:tcPr>
            <w:tcW w:w="872" w:type="dxa"/>
            <w:noWrap w:val="0"/>
            <w:vAlign w:val="center"/>
          </w:tcPr>
          <w:p w14:paraId="3E9EDF57">
            <w:pPr>
              <w:spacing w:line="480" w:lineRule="exact"/>
              <w:jc w:val="center"/>
              <w:textAlignment w:val="center"/>
              <w:rPr>
                <w:rFonts w:hint="eastAsia" w:ascii="宋体" w:hAnsi="宋体" w:eastAsia="宋体"/>
                <w:sz w:val="24"/>
                <w:szCs w:val="21"/>
              </w:rPr>
            </w:pPr>
          </w:p>
        </w:tc>
        <w:tc>
          <w:tcPr>
            <w:tcW w:w="765" w:type="dxa"/>
            <w:noWrap w:val="0"/>
            <w:vAlign w:val="center"/>
          </w:tcPr>
          <w:p w14:paraId="0224EE27">
            <w:pPr>
              <w:spacing w:line="480" w:lineRule="exact"/>
              <w:jc w:val="center"/>
              <w:textAlignment w:val="center"/>
              <w:rPr>
                <w:rFonts w:hint="eastAsia" w:ascii="宋体" w:hAnsi="宋体" w:eastAsia="宋体"/>
                <w:sz w:val="24"/>
                <w:szCs w:val="21"/>
              </w:rPr>
            </w:pPr>
          </w:p>
        </w:tc>
      </w:tr>
      <w:tr w14:paraId="06F7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EB412D2">
            <w:pPr>
              <w:spacing w:line="480" w:lineRule="exact"/>
              <w:jc w:val="center"/>
              <w:textAlignment w:val="center"/>
              <w:rPr>
                <w:rFonts w:hint="eastAsia" w:ascii="宋体" w:hAnsi="宋体" w:eastAsia="宋体"/>
                <w:sz w:val="24"/>
                <w:szCs w:val="21"/>
              </w:rPr>
            </w:pPr>
          </w:p>
        </w:tc>
        <w:tc>
          <w:tcPr>
            <w:tcW w:w="1064" w:type="dxa"/>
            <w:noWrap w:val="0"/>
            <w:vAlign w:val="center"/>
          </w:tcPr>
          <w:p w14:paraId="53D69C8A">
            <w:pPr>
              <w:spacing w:line="480" w:lineRule="exact"/>
              <w:jc w:val="center"/>
              <w:textAlignment w:val="center"/>
              <w:rPr>
                <w:rFonts w:hint="eastAsia" w:ascii="宋体" w:hAnsi="宋体" w:eastAsia="宋体"/>
                <w:sz w:val="24"/>
                <w:szCs w:val="21"/>
              </w:rPr>
            </w:pPr>
          </w:p>
        </w:tc>
        <w:tc>
          <w:tcPr>
            <w:tcW w:w="672" w:type="dxa"/>
            <w:noWrap w:val="0"/>
            <w:vAlign w:val="center"/>
          </w:tcPr>
          <w:p w14:paraId="2E423F16">
            <w:pPr>
              <w:spacing w:line="480" w:lineRule="exact"/>
              <w:jc w:val="center"/>
              <w:textAlignment w:val="center"/>
              <w:rPr>
                <w:rFonts w:hint="eastAsia" w:ascii="宋体" w:hAnsi="宋体" w:eastAsia="宋体"/>
                <w:sz w:val="24"/>
                <w:szCs w:val="21"/>
              </w:rPr>
            </w:pPr>
          </w:p>
        </w:tc>
        <w:tc>
          <w:tcPr>
            <w:tcW w:w="1022" w:type="dxa"/>
            <w:noWrap w:val="0"/>
            <w:vAlign w:val="center"/>
          </w:tcPr>
          <w:p w14:paraId="13B320C8">
            <w:pPr>
              <w:spacing w:line="480" w:lineRule="exact"/>
              <w:jc w:val="center"/>
              <w:textAlignment w:val="center"/>
              <w:rPr>
                <w:rFonts w:hint="eastAsia" w:ascii="宋体" w:hAnsi="宋体" w:eastAsia="宋体"/>
                <w:sz w:val="24"/>
                <w:szCs w:val="21"/>
              </w:rPr>
            </w:pPr>
          </w:p>
        </w:tc>
        <w:tc>
          <w:tcPr>
            <w:tcW w:w="709" w:type="dxa"/>
            <w:noWrap w:val="0"/>
            <w:vAlign w:val="center"/>
          </w:tcPr>
          <w:p w14:paraId="115D2291">
            <w:pPr>
              <w:spacing w:line="480" w:lineRule="exact"/>
              <w:jc w:val="center"/>
              <w:textAlignment w:val="center"/>
              <w:rPr>
                <w:rFonts w:hint="eastAsia" w:ascii="宋体" w:hAnsi="宋体" w:eastAsia="宋体"/>
                <w:sz w:val="24"/>
                <w:szCs w:val="21"/>
              </w:rPr>
            </w:pPr>
          </w:p>
        </w:tc>
        <w:tc>
          <w:tcPr>
            <w:tcW w:w="709" w:type="dxa"/>
            <w:noWrap w:val="0"/>
            <w:vAlign w:val="center"/>
          </w:tcPr>
          <w:p w14:paraId="39ADB41E">
            <w:pPr>
              <w:spacing w:line="480" w:lineRule="exact"/>
              <w:jc w:val="center"/>
              <w:textAlignment w:val="center"/>
              <w:rPr>
                <w:rFonts w:hint="eastAsia" w:ascii="宋体" w:hAnsi="宋体" w:eastAsia="宋体"/>
                <w:sz w:val="24"/>
                <w:szCs w:val="21"/>
              </w:rPr>
            </w:pPr>
          </w:p>
        </w:tc>
        <w:tc>
          <w:tcPr>
            <w:tcW w:w="1176" w:type="dxa"/>
            <w:noWrap w:val="0"/>
            <w:vAlign w:val="center"/>
          </w:tcPr>
          <w:p w14:paraId="52090A26">
            <w:pPr>
              <w:spacing w:line="480" w:lineRule="exact"/>
              <w:jc w:val="center"/>
              <w:textAlignment w:val="center"/>
              <w:rPr>
                <w:rFonts w:hint="eastAsia" w:ascii="宋体" w:hAnsi="宋体" w:eastAsia="宋体"/>
                <w:sz w:val="24"/>
                <w:szCs w:val="21"/>
              </w:rPr>
            </w:pPr>
          </w:p>
        </w:tc>
        <w:tc>
          <w:tcPr>
            <w:tcW w:w="872" w:type="dxa"/>
            <w:noWrap w:val="0"/>
            <w:vAlign w:val="center"/>
          </w:tcPr>
          <w:p w14:paraId="6BD8D753">
            <w:pPr>
              <w:spacing w:line="480" w:lineRule="exact"/>
              <w:jc w:val="center"/>
              <w:textAlignment w:val="center"/>
              <w:rPr>
                <w:rFonts w:hint="eastAsia" w:ascii="宋体" w:hAnsi="宋体" w:eastAsia="宋体"/>
                <w:sz w:val="24"/>
                <w:szCs w:val="21"/>
              </w:rPr>
            </w:pPr>
          </w:p>
        </w:tc>
        <w:tc>
          <w:tcPr>
            <w:tcW w:w="872" w:type="dxa"/>
            <w:noWrap w:val="0"/>
            <w:vAlign w:val="center"/>
          </w:tcPr>
          <w:p w14:paraId="006B4345">
            <w:pPr>
              <w:spacing w:line="480" w:lineRule="exact"/>
              <w:jc w:val="center"/>
              <w:textAlignment w:val="center"/>
              <w:rPr>
                <w:rFonts w:hint="eastAsia" w:ascii="宋体" w:hAnsi="宋体" w:eastAsia="宋体"/>
                <w:sz w:val="24"/>
                <w:szCs w:val="21"/>
              </w:rPr>
            </w:pPr>
          </w:p>
        </w:tc>
        <w:tc>
          <w:tcPr>
            <w:tcW w:w="765" w:type="dxa"/>
            <w:noWrap w:val="0"/>
            <w:vAlign w:val="center"/>
          </w:tcPr>
          <w:p w14:paraId="4C98902E">
            <w:pPr>
              <w:spacing w:line="480" w:lineRule="exact"/>
              <w:jc w:val="center"/>
              <w:textAlignment w:val="center"/>
              <w:rPr>
                <w:rFonts w:hint="eastAsia" w:ascii="宋体" w:hAnsi="宋体" w:eastAsia="宋体"/>
                <w:sz w:val="24"/>
                <w:szCs w:val="21"/>
              </w:rPr>
            </w:pPr>
          </w:p>
        </w:tc>
      </w:tr>
      <w:tr w14:paraId="0605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C3E05C6">
            <w:pPr>
              <w:spacing w:line="480" w:lineRule="exact"/>
              <w:jc w:val="center"/>
              <w:textAlignment w:val="center"/>
              <w:rPr>
                <w:rFonts w:hint="eastAsia" w:ascii="宋体" w:hAnsi="宋体" w:eastAsia="宋体"/>
                <w:sz w:val="24"/>
                <w:szCs w:val="21"/>
              </w:rPr>
            </w:pPr>
          </w:p>
        </w:tc>
        <w:tc>
          <w:tcPr>
            <w:tcW w:w="1064" w:type="dxa"/>
            <w:noWrap w:val="0"/>
            <w:vAlign w:val="center"/>
          </w:tcPr>
          <w:p w14:paraId="72729930">
            <w:pPr>
              <w:spacing w:line="480" w:lineRule="exact"/>
              <w:jc w:val="center"/>
              <w:textAlignment w:val="center"/>
              <w:rPr>
                <w:rFonts w:hint="eastAsia" w:ascii="宋体" w:hAnsi="宋体" w:eastAsia="宋体"/>
                <w:sz w:val="24"/>
                <w:szCs w:val="21"/>
              </w:rPr>
            </w:pPr>
          </w:p>
        </w:tc>
        <w:tc>
          <w:tcPr>
            <w:tcW w:w="672" w:type="dxa"/>
            <w:noWrap w:val="0"/>
            <w:vAlign w:val="center"/>
          </w:tcPr>
          <w:p w14:paraId="096A0CEA">
            <w:pPr>
              <w:spacing w:line="480" w:lineRule="exact"/>
              <w:jc w:val="center"/>
              <w:textAlignment w:val="center"/>
              <w:rPr>
                <w:rFonts w:hint="eastAsia" w:ascii="宋体" w:hAnsi="宋体" w:eastAsia="宋体"/>
                <w:sz w:val="24"/>
                <w:szCs w:val="21"/>
              </w:rPr>
            </w:pPr>
          </w:p>
        </w:tc>
        <w:tc>
          <w:tcPr>
            <w:tcW w:w="1022" w:type="dxa"/>
            <w:noWrap w:val="0"/>
            <w:vAlign w:val="center"/>
          </w:tcPr>
          <w:p w14:paraId="61E1B1CB">
            <w:pPr>
              <w:spacing w:line="480" w:lineRule="exact"/>
              <w:jc w:val="center"/>
              <w:textAlignment w:val="center"/>
              <w:rPr>
                <w:rFonts w:hint="eastAsia" w:ascii="宋体" w:hAnsi="宋体" w:eastAsia="宋体"/>
                <w:sz w:val="24"/>
                <w:szCs w:val="21"/>
              </w:rPr>
            </w:pPr>
          </w:p>
        </w:tc>
        <w:tc>
          <w:tcPr>
            <w:tcW w:w="709" w:type="dxa"/>
            <w:noWrap w:val="0"/>
            <w:vAlign w:val="center"/>
          </w:tcPr>
          <w:p w14:paraId="7E17C8A1">
            <w:pPr>
              <w:spacing w:line="480" w:lineRule="exact"/>
              <w:jc w:val="center"/>
              <w:textAlignment w:val="center"/>
              <w:rPr>
                <w:rFonts w:hint="eastAsia" w:ascii="宋体" w:hAnsi="宋体" w:eastAsia="宋体"/>
                <w:sz w:val="24"/>
                <w:szCs w:val="21"/>
              </w:rPr>
            </w:pPr>
          </w:p>
        </w:tc>
        <w:tc>
          <w:tcPr>
            <w:tcW w:w="709" w:type="dxa"/>
            <w:noWrap w:val="0"/>
            <w:vAlign w:val="center"/>
          </w:tcPr>
          <w:p w14:paraId="0F5E499A">
            <w:pPr>
              <w:spacing w:line="480" w:lineRule="exact"/>
              <w:jc w:val="center"/>
              <w:textAlignment w:val="center"/>
              <w:rPr>
                <w:rFonts w:hint="eastAsia" w:ascii="宋体" w:hAnsi="宋体" w:eastAsia="宋体"/>
                <w:sz w:val="24"/>
                <w:szCs w:val="21"/>
              </w:rPr>
            </w:pPr>
          </w:p>
        </w:tc>
        <w:tc>
          <w:tcPr>
            <w:tcW w:w="1176" w:type="dxa"/>
            <w:noWrap w:val="0"/>
            <w:vAlign w:val="center"/>
          </w:tcPr>
          <w:p w14:paraId="76CCB856">
            <w:pPr>
              <w:spacing w:line="480" w:lineRule="exact"/>
              <w:jc w:val="center"/>
              <w:textAlignment w:val="center"/>
              <w:rPr>
                <w:rFonts w:hint="eastAsia" w:ascii="宋体" w:hAnsi="宋体" w:eastAsia="宋体"/>
                <w:sz w:val="24"/>
                <w:szCs w:val="21"/>
              </w:rPr>
            </w:pPr>
          </w:p>
        </w:tc>
        <w:tc>
          <w:tcPr>
            <w:tcW w:w="872" w:type="dxa"/>
            <w:noWrap w:val="0"/>
            <w:vAlign w:val="center"/>
          </w:tcPr>
          <w:p w14:paraId="1DE82B59">
            <w:pPr>
              <w:spacing w:line="480" w:lineRule="exact"/>
              <w:jc w:val="center"/>
              <w:textAlignment w:val="center"/>
              <w:rPr>
                <w:rFonts w:hint="eastAsia" w:ascii="宋体" w:hAnsi="宋体" w:eastAsia="宋体"/>
                <w:sz w:val="24"/>
                <w:szCs w:val="21"/>
              </w:rPr>
            </w:pPr>
          </w:p>
        </w:tc>
        <w:tc>
          <w:tcPr>
            <w:tcW w:w="872" w:type="dxa"/>
            <w:noWrap w:val="0"/>
            <w:vAlign w:val="center"/>
          </w:tcPr>
          <w:p w14:paraId="3C38E307">
            <w:pPr>
              <w:spacing w:line="480" w:lineRule="exact"/>
              <w:jc w:val="center"/>
              <w:textAlignment w:val="center"/>
              <w:rPr>
                <w:rFonts w:hint="eastAsia" w:ascii="宋体" w:hAnsi="宋体" w:eastAsia="宋体"/>
                <w:sz w:val="24"/>
                <w:szCs w:val="21"/>
              </w:rPr>
            </w:pPr>
          </w:p>
        </w:tc>
        <w:tc>
          <w:tcPr>
            <w:tcW w:w="765" w:type="dxa"/>
            <w:noWrap w:val="0"/>
            <w:vAlign w:val="center"/>
          </w:tcPr>
          <w:p w14:paraId="3104FCD0">
            <w:pPr>
              <w:spacing w:line="480" w:lineRule="exact"/>
              <w:jc w:val="center"/>
              <w:textAlignment w:val="center"/>
              <w:rPr>
                <w:rFonts w:hint="eastAsia" w:ascii="宋体" w:hAnsi="宋体" w:eastAsia="宋体"/>
                <w:sz w:val="24"/>
                <w:szCs w:val="21"/>
              </w:rPr>
            </w:pPr>
          </w:p>
        </w:tc>
      </w:tr>
      <w:tr w14:paraId="1E2B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5F2372D">
            <w:pPr>
              <w:spacing w:line="480" w:lineRule="exact"/>
              <w:jc w:val="center"/>
              <w:textAlignment w:val="center"/>
              <w:rPr>
                <w:rFonts w:hint="eastAsia" w:ascii="宋体" w:hAnsi="宋体" w:eastAsia="宋体"/>
                <w:sz w:val="24"/>
                <w:szCs w:val="21"/>
              </w:rPr>
            </w:pPr>
          </w:p>
        </w:tc>
        <w:tc>
          <w:tcPr>
            <w:tcW w:w="1064" w:type="dxa"/>
            <w:noWrap w:val="0"/>
            <w:vAlign w:val="center"/>
          </w:tcPr>
          <w:p w14:paraId="4D136ED4">
            <w:pPr>
              <w:spacing w:line="480" w:lineRule="exact"/>
              <w:jc w:val="center"/>
              <w:textAlignment w:val="center"/>
              <w:rPr>
                <w:rFonts w:hint="eastAsia" w:ascii="宋体" w:hAnsi="宋体" w:eastAsia="宋体"/>
                <w:sz w:val="24"/>
                <w:szCs w:val="21"/>
              </w:rPr>
            </w:pPr>
          </w:p>
        </w:tc>
        <w:tc>
          <w:tcPr>
            <w:tcW w:w="672" w:type="dxa"/>
            <w:noWrap w:val="0"/>
            <w:vAlign w:val="center"/>
          </w:tcPr>
          <w:p w14:paraId="4F7CF446">
            <w:pPr>
              <w:spacing w:line="480" w:lineRule="exact"/>
              <w:jc w:val="center"/>
              <w:textAlignment w:val="center"/>
              <w:rPr>
                <w:rFonts w:hint="eastAsia" w:ascii="宋体" w:hAnsi="宋体" w:eastAsia="宋体"/>
                <w:sz w:val="24"/>
                <w:szCs w:val="21"/>
              </w:rPr>
            </w:pPr>
          </w:p>
        </w:tc>
        <w:tc>
          <w:tcPr>
            <w:tcW w:w="1022" w:type="dxa"/>
            <w:noWrap w:val="0"/>
            <w:vAlign w:val="center"/>
          </w:tcPr>
          <w:p w14:paraId="49AFB7F9">
            <w:pPr>
              <w:spacing w:line="480" w:lineRule="exact"/>
              <w:jc w:val="center"/>
              <w:textAlignment w:val="center"/>
              <w:rPr>
                <w:rFonts w:hint="eastAsia" w:ascii="宋体" w:hAnsi="宋体" w:eastAsia="宋体"/>
                <w:sz w:val="24"/>
                <w:szCs w:val="21"/>
              </w:rPr>
            </w:pPr>
          </w:p>
        </w:tc>
        <w:tc>
          <w:tcPr>
            <w:tcW w:w="709" w:type="dxa"/>
            <w:noWrap w:val="0"/>
            <w:vAlign w:val="center"/>
          </w:tcPr>
          <w:p w14:paraId="23DB1E8C">
            <w:pPr>
              <w:spacing w:line="480" w:lineRule="exact"/>
              <w:jc w:val="center"/>
              <w:textAlignment w:val="center"/>
              <w:rPr>
                <w:rFonts w:hint="eastAsia" w:ascii="宋体" w:hAnsi="宋体" w:eastAsia="宋体"/>
                <w:sz w:val="24"/>
                <w:szCs w:val="21"/>
              </w:rPr>
            </w:pPr>
          </w:p>
        </w:tc>
        <w:tc>
          <w:tcPr>
            <w:tcW w:w="709" w:type="dxa"/>
            <w:noWrap w:val="0"/>
            <w:vAlign w:val="center"/>
          </w:tcPr>
          <w:p w14:paraId="66257B21">
            <w:pPr>
              <w:spacing w:line="480" w:lineRule="exact"/>
              <w:jc w:val="center"/>
              <w:textAlignment w:val="center"/>
              <w:rPr>
                <w:rFonts w:hint="eastAsia" w:ascii="宋体" w:hAnsi="宋体" w:eastAsia="宋体"/>
                <w:sz w:val="24"/>
                <w:szCs w:val="21"/>
              </w:rPr>
            </w:pPr>
          </w:p>
        </w:tc>
        <w:tc>
          <w:tcPr>
            <w:tcW w:w="1176" w:type="dxa"/>
            <w:noWrap w:val="0"/>
            <w:vAlign w:val="center"/>
          </w:tcPr>
          <w:p w14:paraId="06E93119">
            <w:pPr>
              <w:spacing w:line="480" w:lineRule="exact"/>
              <w:jc w:val="center"/>
              <w:textAlignment w:val="center"/>
              <w:rPr>
                <w:rFonts w:hint="eastAsia" w:ascii="宋体" w:hAnsi="宋体" w:eastAsia="宋体"/>
                <w:sz w:val="24"/>
                <w:szCs w:val="21"/>
              </w:rPr>
            </w:pPr>
          </w:p>
        </w:tc>
        <w:tc>
          <w:tcPr>
            <w:tcW w:w="872" w:type="dxa"/>
            <w:noWrap w:val="0"/>
            <w:vAlign w:val="center"/>
          </w:tcPr>
          <w:p w14:paraId="418EFF25">
            <w:pPr>
              <w:spacing w:line="480" w:lineRule="exact"/>
              <w:jc w:val="center"/>
              <w:textAlignment w:val="center"/>
              <w:rPr>
                <w:rFonts w:hint="eastAsia" w:ascii="宋体" w:hAnsi="宋体" w:eastAsia="宋体"/>
                <w:sz w:val="24"/>
                <w:szCs w:val="21"/>
              </w:rPr>
            </w:pPr>
          </w:p>
        </w:tc>
        <w:tc>
          <w:tcPr>
            <w:tcW w:w="872" w:type="dxa"/>
            <w:noWrap w:val="0"/>
            <w:vAlign w:val="center"/>
          </w:tcPr>
          <w:p w14:paraId="282EB56E">
            <w:pPr>
              <w:spacing w:line="480" w:lineRule="exact"/>
              <w:jc w:val="center"/>
              <w:textAlignment w:val="center"/>
              <w:rPr>
                <w:rFonts w:hint="eastAsia" w:ascii="宋体" w:hAnsi="宋体" w:eastAsia="宋体"/>
                <w:sz w:val="24"/>
                <w:szCs w:val="21"/>
              </w:rPr>
            </w:pPr>
          </w:p>
        </w:tc>
        <w:tc>
          <w:tcPr>
            <w:tcW w:w="765" w:type="dxa"/>
            <w:noWrap w:val="0"/>
            <w:vAlign w:val="center"/>
          </w:tcPr>
          <w:p w14:paraId="6FA5D959">
            <w:pPr>
              <w:spacing w:line="480" w:lineRule="exact"/>
              <w:jc w:val="center"/>
              <w:textAlignment w:val="center"/>
              <w:rPr>
                <w:rFonts w:hint="eastAsia" w:ascii="宋体" w:hAnsi="宋体" w:eastAsia="宋体"/>
                <w:sz w:val="24"/>
                <w:szCs w:val="21"/>
              </w:rPr>
            </w:pPr>
          </w:p>
        </w:tc>
      </w:tr>
      <w:tr w14:paraId="366A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CAD42E9">
            <w:pPr>
              <w:spacing w:line="480" w:lineRule="exact"/>
              <w:jc w:val="center"/>
              <w:textAlignment w:val="center"/>
              <w:rPr>
                <w:rFonts w:hint="eastAsia" w:ascii="宋体" w:hAnsi="宋体" w:eastAsia="宋体"/>
                <w:sz w:val="24"/>
                <w:szCs w:val="21"/>
              </w:rPr>
            </w:pPr>
          </w:p>
        </w:tc>
        <w:tc>
          <w:tcPr>
            <w:tcW w:w="1064" w:type="dxa"/>
            <w:noWrap w:val="0"/>
            <w:vAlign w:val="center"/>
          </w:tcPr>
          <w:p w14:paraId="06A8B6C4">
            <w:pPr>
              <w:spacing w:line="480" w:lineRule="exact"/>
              <w:jc w:val="center"/>
              <w:textAlignment w:val="center"/>
              <w:rPr>
                <w:rFonts w:hint="eastAsia" w:ascii="宋体" w:hAnsi="宋体" w:eastAsia="宋体"/>
                <w:sz w:val="24"/>
                <w:szCs w:val="21"/>
              </w:rPr>
            </w:pPr>
          </w:p>
        </w:tc>
        <w:tc>
          <w:tcPr>
            <w:tcW w:w="672" w:type="dxa"/>
            <w:noWrap w:val="0"/>
            <w:vAlign w:val="center"/>
          </w:tcPr>
          <w:p w14:paraId="6C7A1EB3">
            <w:pPr>
              <w:spacing w:line="480" w:lineRule="exact"/>
              <w:jc w:val="center"/>
              <w:textAlignment w:val="center"/>
              <w:rPr>
                <w:rFonts w:hint="eastAsia" w:ascii="宋体" w:hAnsi="宋体" w:eastAsia="宋体"/>
                <w:sz w:val="24"/>
                <w:szCs w:val="21"/>
              </w:rPr>
            </w:pPr>
          </w:p>
        </w:tc>
        <w:tc>
          <w:tcPr>
            <w:tcW w:w="1022" w:type="dxa"/>
            <w:noWrap w:val="0"/>
            <w:vAlign w:val="center"/>
          </w:tcPr>
          <w:p w14:paraId="6E815151">
            <w:pPr>
              <w:spacing w:line="480" w:lineRule="exact"/>
              <w:jc w:val="center"/>
              <w:textAlignment w:val="center"/>
              <w:rPr>
                <w:rFonts w:hint="eastAsia" w:ascii="宋体" w:hAnsi="宋体" w:eastAsia="宋体"/>
                <w:sz w:val="24"/>
                <w:szCs w:val="21"/>
              </w:rPr>
            </w:pPr>
          </w:p>
        </w:tc>
        <w:tc>
          <w:tcPr>
            <w:tcW w:w="709" w:type="dxa"/>
            <w:noWrap w:val="0"/>
            <w:vAlign w:val="center"/>
          </w:tcPr>
          <w:p w14:paraId="28FC8806">
            <w:pPr>
              <w:spacing w:line="480" w:lineRule="exact"/>
              <w:jc w:val="center"/>
              <w:textAlignment w:val="center"/>
              <w:rPr>
                <w:rFonts w:hint="eastAsia" w:ascii="宋体" w:hAnsi="宋体" w:eastAsia="宋体"/>
                <w:sz w:val="24"/>
                <w:szCs w:val="21"/>
              </w:rPr>
            </w:pPr>
          </w:p>
        </w:tc>
        <w:tc>
          <w:tcPr>
            <w:tcW w:w="709" w:type="dxa"/>
            <w:noWrap w:val="0"/>
            <w:vAlign w:val="center"/>
          </w:tcPr>
          <w:p w14:paraId="47DFFC03">
            <w:pPr>
              <w:spacing w:line="480" w:lineRule="exact"/>
              <w:jc w:val="center"/>
              <w:textAlignment w:val="center"/>
              <w:rPr>
                <w:rFonts w:hint="eastAsia" w:ascii="宋体" w:hAnsi="宋体" w:eastAsia="宋体"/>
                <w:sz w:val="24"/>
                <w:szCs w:val="21"/>
              </w:rPr>
            </w:pPr>
          </w:p>
        </w:tc>
        <w:tc>
          <w:tcPr>
            <w:tcW w:w="1176" w:type="dxa"/>
            <w:noWrap w:val="0"/>
            <w:vAlign w:val="center"/>
          </w:tcPr>
          <w:p w14:paraId="1116CDFE">
            <w:pPr>
              <w:spacing w:line="480" w:lineRule="exact"/>
              <w:jc w:val="center"/>
              <w:textAlignment w:val="center"/>
              <w:rPr>
                <w:rFonts w:hint="eastAsia" w:ascii="宋体" w:hAnsi="宋体" w:eastAsia="宋体"/>
                <w:sz w:val="24"/>
                <w:szCs w:val="21"/>
              </w:rPr>
            </w:pPr>
          </w:p>
        </w:tc>
        <w:tc>
          <w:tcPr>
            <w:tcW w:w="872" w:type="dxa"/>
            <w:noWrap w:val="0"/>
            <w:vAlign w:val="center"/>
          </w:tcPr>
          <w:p w14:paraId="043F423C">
            <w:pPr>
              <w:spacing w:line="480" w:lineRule="exact"/>
              <w:jc w:val="center"/>
              <w:textAlignment w:val="center"/>
              <w:rPr>
                <w:rFonts w:hint="eastAsia" w:ascii="宋体" w:hAnsi="宋体" w:eastAsia="宋体"/>
                <w:sz w:val="24"/>
                <w:szCs w:val="21"/>
              </w:rPr>
            </w:pPr>
          </w:p>
        </w:tc>
        <w:tc>
          <w:tcPr>
            <w:tcW w:w="872" w:type="dxa"/>
            <w:noWrap w:val="0"/>
            <w:vAlign w:val="center"/>
          </w:tcPr>
          <w:p w14:paraId="572B7672">
            <w:pPr>
              <w:spacing w:line="480" w:lineRule="exact"/>
              <w:jc w:val="center"/>
              <w:textAlignment w:val="center"/>
              <w:rPr>
                <w:rFonts w:hint="eastAsia" w:ascii="宋体" w:hAnsi="宋体" w:eastAsia="宋体"/>
                <w:sz w:val="24"/>
                <w:szCs w:val="21"/>
              </w:rPr>
            </w:pPr>
          </w:p>
        </w:tc>
        <w:tc>
          <w:tcPr>
            <w:tcW w:w="765" w:type="dxa"/>
            <w:noWrap w:val="0"/>
            <w:vAlign w:val="center"/>
          </w:tcPr>
          <w:p w14:paraId="2AF1DD66">
            <w:pPr>
              <w:spacing w:line="480" w:lineRule="exact"/>
              <w:jc w:val="center"/>
              <w:textAlignment w:val="center"/>
              <w:rPr>
                <w:rFonts w:hint="eastAsia" w:ascii="宋体" w:hAnsi="宋体" w:eastAsia="宋体"/>
                <w:sz w:val="24"/>
                <w:szCs w:val="21"/>
              </w:rPr>
            </w:pPr>
          </w:p>
        </w:tc>
      </w:tr>
      <w:tr w14:paraId="4697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DB924E7">
            <w:pPr>
              <w:spacing w:line="480" w:lineRule="exact"/>
              <w:jc w:val="center"/>
              <w:textAlignment w:val="center"/>
              <w:rPr>
                <w:rFonts w:hint="eastAsia" w:ascii="宋体" w:hAnsi="宋体" w:eastAsia="宋体"/>
                <w:sz w:val="24"/>
                <w:szCs w:val="21"/>
              </w:rPr>
            </w:pPr>
          </w:p>
        </w:tc>
        <w:tc>
          <w:tcPr>
            <w:tcW w:w="1064" w:type="dxa"/>
            <w:noWrap w:val="0"/>
            <w:vAlign w:val="center"/>
          </w:tcPr>
          <w:p w14:paraId="4ED6930C">
            <w:pPr>
              <w:spacing w:line="480" w:lineRule="exact"/>
              <w:jc w:val="center"/>
              <w:textAlignment w:val="center"/>
              <w:rPr>
                <w:rFonts w:hint="eastAsia" w:ascii="宋体" w:hAnsi="宋体" w:eastAsia="宋体"/>
                <w:sz w:val="24"/>
                <w:szCs w:val="21"/>
              </w:rPr>
            </w:pPr>
          </w:p>
        </w:tc>
        <w:tc>
          <w:tcPr>
            <w:tcW w:w="672" w:type="dxa"/>
            <w:noWrap w:val="0"/>
            <w:vAlign w:val="center"/>
          </w:tcPr>
          <w:p w14:paraId="15576B57">
            <w:pPr>
              <w:spacing w:line="480" w:lineRule="exact"/>
              <w:jc w:val="center"/>
              <w:textAlignment w:val="center"/>
              <w:rPr>
                <w:rFonts w:hint="eastAsia" w:ascii="宋体" w:hAnsi="宋体" w:eastAsia="宋体"/>
                <w:sz w:val="24"/>
                <w:szCs w:val="21"/>
              </w:rPr>
            </w:pPr>
          </w:p>
        </w:tc>
        <w:tc>
          <w:tcPr>
            <w:tcW w:w="1022" w:type="dxa"/>
            <w:noWrap w:val="0"/>
            <w:vAlign w:val="center"/>
          </w:tcPr>
          <w:p w14:paraId="6BC5DD93">
            <w:pPr>
              <w:spacing w:line="480" w:lineRule="exact"/>
              <w:jc w:val="center"/>
              <w:textAlignment w:val="center"/>
              <w:rPr>
                <w:rFonts w:hint="eastAsia" w:ascii="宋体" w:hAnsi="宋体" w:eastAsia="宋体"/>
                <w:sz w:val="24"/>
                <w:szCs w:val="21"/>
              </w:rPr>
            </w:pPr>
          </w:p>
        </w:tc>
        <w:tc>
          <w:tcPr>
            <w:tcW w:w="709" w:type="dxa"/>
            <w:noWrap w:val="0"/>
            <w:vAlign w:val="center"/>
          </w:tcPr>
          <w:p w14:paraId="0A247D44">
            <w:pPr>
              <w:spacing w:line="480" w:lineRule="exact"/>
              <w:jc w:val="center"/>
              <w:textAlignment w:val="center"/>
              <w:rPr>
                <w:rFonts w:hint="eastAsia" w:ascii="宋体" w:hAnsi="宋体" w:eastAsia="宋体"/>
                <w:sz w:val="24"/>
                <w:szCs w:val="21"/>
              </w:rPr>
            </w:pPr>
          </w:p>
        </w:tc>
        <w:tc>
          <w:tcPr>
            <w:tcW w:w="709" w:type="dxa"/>
            <w:noWrap w:val="0"/>
            <w:vAlign w:val="center"/>
          </w:tcPr>
          <w:p w14:paraId="0535EB54">
            <w:pPr>
              <w:spacing w:line="480" w:lineRule="exact"/>
              <w:jc w:val="center"/>
              <w:textAlignment w:val="center"/>
              <w:rPr>
                <w:rFonts w:hint="eastAsia" w:ascii="宋体" w:hAnsi="宋体" w:eastAsia="宋体"/>
                <w:sz w:val="24"/>
                <w:szCs w:val="21"/>
              </w:rPr>
            </w:pPr>
          </w:p>
        </w:tc>
        <w:tc>
          <w:tcPr>
            <w:tcW w:w="1176" w:type="dxa"/>
            <w:noWrap w:val="0"/>
            <w:vAlign w:val="center"/>
          </w:tcPr>
          <w:p w14:paraId="202C4FC7">
            <w:pPr>
              <w:spacing w:line="480" w:lineRule="exact"/>
              <w:jc w:val="center"/>
              <w:textAlignment w:val="center"/>
              <w:rPr>
                <w:rFonts w:hint="eastAsia" w:ascii="宋体" w:hAnsi="宋体" w:eastAsia="宋体"/>
                <w:sz w:val="24"/>
                <w:szCs w:val="21"/>
              </w:rPr>
            </w:pPr>
          </w:p>
        </w:tc>
        <w:tc>
          <w:tcPr>
            <w:tcW w:w="872" w:type="dxa"/>
            <w:noWrap w:val="0"/>
            <w:vAlign w:val="center"/>
          </w:tcPr>
          <w:p w14:paraId="7F576B30">
            <w:pPr>
              <w:spacing w:line="480" w:lineRule="exact"/>
              <w:jc w:val="center"/>
              <w:textAlignment w:val="center"/>
              <w:rPr>
                <w:rFonts w:hint="eastAsia" w:ascii="宋体" w:hAnsi="宋体" w:eastAsia="宋体"/>
                <w:sz w:val="24"/>
                <w:szCs w:val="21"/>
              </w:rPr>
            </w:pPr>
          </w:p>
        </w:tc>
        <w:tc>
          <w:tcPr>
            <w:tcW w:w="872" w:type="dxa"/>
            <w:noWrap w:val="0"/>
            <w:vAlign w:val="center"/>
          </w:tcPr>
          <w:p w14:paraId="15136015">
            <w:pPr>
              <w:spacing w:line="480" w:lineRule="exact"/>
              <w:jc w:val="center"/>
              <w:textAlignment w:val="center"/>
              <w:rPr>
                <w:rFonts w:hint="eastAsia" w:ascii="宋体" w:hAnsi="宋体" w:eastAsia="宋体"/>
                <w:sz w:val="24"/>
                <w:szCs w:val="21"/>
              </w:rPr>
            </w:pPr>
          </w:p>
        </w:tc>
        <w:tc>
          <w:tcPr>
            <w:tcW w:w="765" w:type="dxa"/>
            <w:noWrap w:val="0"/>
            <w:vAlign w:val="center"/>
          </w:tcPr>
          <w:p w14:paraId="13F87EE4">
            <w:pPr>
              <w:spacing w:line="480" w:lineRule="exact"/>
              <w:jc w:val="center"/>
              <w:textAlignment w:val="center"/>
              <w:rPr>
                <w:rFonts w:hint="eastAsia" w:ascii="宋体" w:hAnsi="宋体" w:eastAsia="宋体"/>
                <w:sz w:val="24"/>
                <w:szCs w:val="21"/>
              </w:rPr>
            </w:pPr>
          </w:p>
        </w:tc>
      </w:tr>
      <w:tr w14:paraId="4D6B5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D6B9537">
            <w:pPr>
              <w:spacing w:line="480" w:lineRule="exact"/>
              <w:jc w:val="center"/>
              <w:textAlignment w:val="center"/>
              <w:rPr>
                <w:rFonts w:hint="eastAsia" w:ascii="宋体" w:hAnsi="宋体" w:eastAsia="宋体"/>
                <w:sz w:val="24"/>
                <w:szCs w:val="21"/>
              </w:rPr>
            </w:pPr>
          </w:p>
        </w:tc>
        <w:tc>
          <w:tcPr>
            <w:tcW w:w="1064" w:type="dxa"/>
            <w:noWrap w:val="0"/>
            <w:vAlign w:val="center"/>
          </w:tcPr>
          <w:p w14:paraId="25D521DD">
            <w:pPr>
              <w:spacing w:line="480" w:lineRule="exact"/>
              <w:jc w:val="center"/>
              <w:textAlignment w:val="center"/>
              <w:rPr>
                <w:rFonts w:hint="eastAsia" w:ascii="宋体" w:hAnsi="宋体" w:eastAsia="宋体"/>
                <w:sz w:val="24"/>
                <w:szCs w:val="21"/>
              </w:rPr>
            </w:pPr>
          </w:p>
        </w:tc>
        <w:tc>
          <w:tcPr>
            <w:tcW w:w="672" w:type="dxa"/>
            <w:noWrap w:val="0"/>
            <w:vAlign w:val="center"/>
          </w:tcPr>
          <w:p w14:paraId="759D2A82">
            <w:pPr>
              <w:spacing w:line="480" w:lineRule="exact"/>
              <w:jc w:val="center"/>
              <w:textAlignment w:val="center"/>
              <w:rPr>
                <w:rFonts w:hint="eastAsia" w:ascii="宋体" w:hAnsi="宋体" w:eastAsia="宋体"/>
                <w:sz w:val="24"/>
                <w:szCs w:val="21"/>
              </w:rPr>
            </w:pPr>
          </w:p>
        </w:tc>
        <w:tc>
          <w:tcPr>
            <w:tcW w:w="1022" w:type="dxa"/>
            <w:noWrap w:val="0"/>
            <w:vAlign w:val="center"/>
          </w:tcPr>
          <w:p w14:paraId="3B27999B">
            <w:pPr>
              <w:spacing w:line="480" w:lineRule="exact"/>
              <w:jc w:val="center"/>
              <w:textAlignment w:val="center"/>
              <w:rPr>
                <w:rFonts w:hint="eastAsia" w:ascii="宋体" w:hAnsi="宋体" w:eastAsia="宋体"/>
                <w:sz w:val="24"/>
                <w:szCs w:val="21"/>
              </w:rPr>
            </w:pPr>
          </w:p>
        </w:tc>
        <w:tc>
          <w:tcPr>
            <w:tcW w:w="709" w:type="dxa"/>
            <w:noWrap w:val="0"/>
            <w:vAlign w:val="center"/>
          </w:tcPr>
          <w:p w14:paraId="0625B014">
            <w:pPr>
              <w:spacing w:line="480" w:lineRule="exact"/>
              <w:jc w:val="center"/>
              <w:textAlignment w:val="center"/>
              <w:rPr>
                <w:rFonts w:hint="eastAsia" w:ascii="宋体" w:hAnsi="宋体" w:eastAsia="宋体"/>
                <w:sz w:val="24"/>
                <w:szCs w:val="21"/>
              </w:rPr>
            </w:pPr>
          </w:p>
        </w:tc>
        <w:tc>
          <w:tcPr>
            <w:tcW w:w="709" w:type="dxa"/>
            <w:noWrap w:val="0"/>
            <w:vAlign w:val="center"/>
          </w:tcPr>
          <w:p w14:paraId="2B88B062">
            <w:pPr>
              <w:spacing w:line="480" w:lineRule="exact"/>
              <w:jc w:val="center"/>
              <w:textAlignment w:val="center"/>
              <w:rPr>
                <w:rFonts w:hint="eastAsia" w:ascii="宋体" w:hAnsi="宋体" w:eastAsia="宋体"/>
                <w:sz w:val="24"/>
                <w:szCs w:val="21"/>
              </w:rPr>
            </w:pPr>
          </w:p>
        </w:tc>
        <w:tc>
          <w:tcPr>
            <w:tcW w:w="1176" w:type="dxa"/>
            <w:noWrap w:val="0"/>
            <w:vAlign w:val="center"/>
          </w:tcPr>
          <w:p w14:paraId="0C5945AB">
            <w:pPr>
              <w:spacing w:line="480" w:lineRule="exact"/>
              <w:jc w:val="center"/>
              <w:textAlignment w:val="center"/>
              <w:rPr>
                <w:rFonts w:hint="eastAsia" w:ascii="宋体" w:hAnsi="宋体" w:eastAsia="宋体"/>
                <w:sz w:val="24"/>
                <w:szCs w:val="21"/>
              </w:rPr>
            </w:pPr>
          </w:p>
        </w:tc>
        <w:tc>
          <w:tcPr>
            <w:tcW w:w="872" w:type="dxa"/>
            <w:noWrap w:val="0"/>
            <w:vAlign w:val="center"/>
          </w:tcPr>
          <w:p w14:paraId="03BD2E40">
            <w:pPr>
              <w:spacing w:line="480" w:lineRule="exact"/>
              <w:jc w:val="center"/>
              <w:textAlignment w:val="center"/>
              <w:rPr>
                <w:rFonts w:hint="eastAsia" w:ascii="宋体" w:hAnsi="宋体" w:eastAsia="宋体"/>
                <w:sz w:val="24"/>
                <w:szCs w:val="21"/>
              </w:rPr>
            </w:pPr>
          </w:p>
        </w:tc>
        <w:tc>
          <w:tcPr>
            <w:tcW w:w="872" w:type="dxa"/>
            <w:noWrap w:val="0"/>
            <w:vAlign w:val="center"/>
          </w:tcPr>
          <w:p w14:paraId="40EC1B2F">
            <w:pPr>
              <w:spacing w:line="480" w:lineRule="exact"/>
              <w:jc w:val="center"/>
              <w:textAlignment w:val="center"/>
              <w:rPr>
                <w:rFonts w:hint="eastAsia" w:ascii="宋体" w:hAnsi="宋体" w:eastAsia="宋体"/>
                <w:sz w:val="24"/>
                <w:szCs w:val="21"/>
              </w:rPr>
            </w:pPr>
          </w:p>
        </w:tc>
        <w:tc>
          <w:tcPr>
            <w:tcW w:w="765" w:type="dxa"/>
            <w:noWrap w:val="0"/>
            <w:vAlign w:val="center"/>
          </w:tcPr>
          <w:p w14:paraId="7A8C76EC">
            <w:pPr>
              <w:spacing w:line="480" w:lineRule="exact"/>
              <w:jc w:val="center"/>
              <w:textAlignment w:val="center"/>
              <w:rPr>
                <w:rFonts w:hint="eastAsia" w:ascii="宋体" w:hAnsi="宋体" w:eastAsia="宋体"/>
                <w:sz w:val="24"/>
                <w:szCs w:val="21"/>
              </w:rPr>
            </w:pPr>
          </w:p>
        </w:tc>
      </w:tr>
      <w:tr w14:paraId="3C246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0BF5A39">
            <w:pPr>
              <w:spacing w:line="480" w:lineRule="exact"/>
              <w:jc w:val="center"/>
              <w:textAlignment w:val="center"/>
              <w:rPr>
                <w:rFonts w:hint="eastAsia" w:ascii="宋体" w:hAnsi="宋体" w:eastAsia="宋体"/>
                <w:sz w:val="24"/>
                <w:szCs w:val="21"/>
              </w:rPr>
            </w:pPr>
          </w:p>
        </w:tc>
        <w:tc>
          <w:tcPr>
            <w:tcW w:w="1064" w:type="dxa"/>
            <w:noWrap w:val="0"/>
            <w:vAlign w:val="center"/>
          </w:tcPr>
          <w:p w14:paraId="5C7D4470">
            <w:pPr>
              <w:spacing w:line="480" w:lineRule="exact"/>
              <w:jc w:val="center"/>
              <w:textAlignment w:val="center"/>
              <w:rPr>
                <w:rFonts w:hint="eastAsia" w:ascii="宋体" w:hAnsi="宋体" w:eastAsia="宋体"/>
                <w:sz w:val="24"/>
                <w:szCs w:val="21"/>
              </w:rPr>
            </w:pPr>
          </w:p>
        </w:tc>
        <w:tc>
          <w:tcPr>
            <w:tcW w:w="672" w:type="dxa"/>
            <w:noWrap w:val="0"/>
            <w:vAlign w:val="center"/>
          </w:tcPr>
          <w:p w14:paraId="707C9305">
            <w:pPr>
              <w:spacing w:line="480" w:lineRule="exact"/>
              <w:jc w:val="center"/>
              <w:textAlignment w:val="center"/>
              <w:rPr>
                <w:rFonts w:hint="eastAsia" w:ascii="宋体" w:hAnsi="宋体" w:eastAsia="宋体"/>
                <w:sz w:val="24"/>
                <w:szCs w:val="21"/>
              </w:rPr>
            </w:pPr>
          </w:p>
        </w:tc>
        <w:tc>
          <w:tcPr>
            <w:tcW w:w="1022" w:type="dxa"/>
            <w:noWrap w:val="0"/>
            <w:vAlign w:val="center"/>
          </w:tcPr>
          <w:p w14:paraId="5A251BC3">
            <w:pPr>
              <w:spacing w:line="480" w:lineRule="exact"/>
              <w:jc w:val="center"/>
              <w:textAlignment w:val="center"/>
              <w:rPr>
                <w:rFonts w:hint="eastAsia" w:ascii="宋体" w:hAnsi="宋体" w:eastAsia="宋体"/>
                <w:sz w:val="24"/>
                <w:szCs w:val="21"/>
              </w:rPr>
            </w:pPr>
          </w:p>
        </w:tc>
        <w:tc>
          <w:tcPr>
            <w:tcW w:w="709" w:type="dxa"/>
            <w:noWrap w:val="0"/>
            <w:vAlign w:val="center"/>
          </w:tcPr>
          <w:p w14:paraId="6C9E40B1">
            <w:pPr>
              <w:spacing w:line="480" w:lineRule="exact"/>
              <w:jc w:val="center"/>
              <w:textAlignment w:val="center"/>
              <w:rPr>
                <w:rFonts w:hint="eastAsia" w:ascii="宋体" w:hAnsi="宋体" w:eastAsia="宋体"/>
                <w:sz w:val="24"/>
                <w:szCs w:val="21"/>
              </w:rPr>
            </w:pPr>
          </w:p>
        </w:tc>
        <w:tc>
          <w:tcPr>
            <w:tcW w:w="709" w:type="dxa"/>
            <w:noWrap w:val="0"/>
            <w:vAlign w:val="center"/>
          </w:tcPr>
          <w:p w14:paraId="23ACEB8A">
            <w:pPr>
              <w:spacing w:line="480" w:lineRule="exact"/>
              <w:jc w:val="center"/>
              <w:textAlignment w:val="center"/>
              <w:rPr>
                <w:rFonts w:hint="eastAsia" w:ascii="宋体" w:hAnsi="宋体" w:eastAsia="宋体"/>
                <w:sz w:val="24"/>
                <w:szCs w:val="21"/>
              </w:rPr>
            </w:pPr>
          </w:p>
        </w:tc>
        <w:tc>
          <w:tcPr>
            <w:tcW w:w="1176" w:type="dxa"/>
            <w:noWrap w:val="0"/>
            <w:vAlign w:val="center"/>
          </w:tcPr>
          <w:p w14:paraId="53714C02">
            <w:pPr>
              <w:spacing w:line="480" w:lineRule="exact"/>
              <w:jc w:val="center"/>
              <w:textAlignment w:val="center"/>
              <w:rPr>
                <w:rFonts w:hint="eastAsia" w:ascii="宋体" w:hAnsi="宋体" w:eastAsia="宋体"/>
                <w:sz w:val="24"/>
                <w:szCs w:val="21"/>
              </w:rPr>
            </w:pPr>
          </w:p>
        </w:tc>
        <w:tc>
          <w:tcPr>
            <w:tcW w:w="872" w:type="dxa"/>
            <w:noWrap w:val="0"/>
            <w:vAlign w:val="center"/>
          </w:tcPr>
          <w:p w14:paraId="183D316B">
            <w:pPr>
              <w:spacing w:line="480" w:lineRule="exact"/>
              <w:jc w:val="center"/>
              <w:textAlignment w:val="center"/>
              <w:rPr>
                <w:rFonts w:hint="eastAsia" w:ascii="宋体" w:hAnsi="宋体" w:eastAsia="宋体"/>
                <w:sz w:val="24"/>
                <w:szCs w:val="21"/>
              </w:rPr>
            </w:pPr>
          </w:p>
        </w:tc>
        <w:tc>
          <w:tcPr>
            <w:tcW w:w="872" w:type="dxa"/>
            <w:noWrap w:val="0"/>
            <w:vAlign w:val="center"/>
          </w:tcPr>
          <w:p w14:paraId="048DE71A">
            <w:pPr>
              <w:spacing w:line="480" w:lineRule="exact"/>
              <w:jc w:val="center"/>
              <w:textAlignment w:val="center"/>
              <w:rPr>
                <w:rFonts w:hint="eastAsia" w:ascii="宋体" w:hAnsi="宋体" w:eastAsia="宋体"/>
                <w:sz w:val="24"/>
                <w:szCs w:val="21"/>
              </w:rPr>
            </w:pPr>
          </w:p>
        </w:tc>
        <w:tc>
          <w:tcPr>
            <w:tcW w:w="765" w:type="dxa"/>
            <w:noWrap w:val="0"/>
            <w:vAlign w:val="center"/>
          </w:tcPr>
          <w:p w14:paraId="56A57B0F">
            <w:pPr>
              <w:spacing w:line="480" w:lineRule="exact"/>
              <w:jc w:val="center"/>
              <w:textAlignment w:val="center"/>
              <w:rPr>
                <w:rFonts w:hint="eastAsia" w:ascii="宋体" w:hAnsi="宋体" w:eastAsia="宋体"/>
                <w:sz w:val="24"/>
                <w:szCs w:val="21"/>
              </w:rPr>
            </w:pPr>
          </w:p>
        </w:tc>
      </w:tr>
      <w:tr w14:paraId="7E6E1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B1A2A2A">
            <w:pPr>
              <w:spacing w:line="480" w:lineRule="exact"/>
              <w:jc w:val="center"/>
              <w:textAlignment w:val="center"/>
              <w:rPr>
                <w:rFonts w:hint="eastAsia" w:ascii="宋体" w:hAnsi="宋体" w:eastAsia="宋体"/>
                <w:sz w:val="24"/>
                <w:szCs w:val="21"/>
              </w:rPr>
            </w:pPr>
          </w:p>
        </w:tc>
        <w:tc>
          <w:tcPr>
            <w:tcW w:w="1064" w:type="dxa"/>
            <w:noWrap w:val="0"/>
            <w:vAlign w:val="center"/>
          </w:tcPr>
          <w:p w14:paraId="6EA39526">
            <w:pPr>
              <w:spacing w:line="480" w:lineRule="exact"/>
              <w:jc w:val="center"/>
              <w:textAlignment w:val="center"/>
              <w:rPr>
                <w:rFonts w:hint="eastAsia" w:ascii="宋体" w:hAnsi="宋体" w:eastAsia="宋体"/>
                <w:sz w:val="24"/>
                <w:szCs w:val="21"/>
              </w:rPr>
            </w:pPr>
          </w:p>
        </w:tc>
        <w:tc>
          <w:tcPr>
            <w:tcW w:w="672" w:type="dxa"/>
            <w:noWrap w:val="0"/>
            <w:vAlign w:val="center"/>
          </w:tcPr>
          <w:p w14:paraId="6A31DB45">
            <w:pPr>
              <w:spacing w:line="480" w:lineRule="exact"/>
              <w:jc w:val="center"/>
              <w:textAlignment w:val="center"/>
              <w:rPr>
                <w:rFonts w:hint="eastAsia" w:ascii="宋体" w:hAnsi="宋体" w:eastAsia="宋体"/>
                <w:sz w:val="24"/>
                <w:szCs w:val="21"/>
              </w:rPr>
            </w:pPr>
          </w:p>
        </w:tc>
        <w:tc>
          <w:tcPr>
            <w:tcW w:w="1022" w:type="dxa"/>
            <w:noWrap w:val="0"/>
            <w:vAlign w:val="center"/>
          </w:tcPr>
          <w:p w14:paraId="5AE334BE">
            <w:pPr>
              <w:spacing w:line="480" w:lineRule="exact"/>
              <w:jc w:val="center"/>
              <w:textAlignment w:val="center"/>
              <w:rPr>
                <w:rFonts w:hint="eastAsia" w:ascii="宋体" w:hAnsi="宋体" w:eastAsia="宋体"/>
                <w:sz w:val="24"/>
                <w:szCs w:val="21"/>
              </w:rPr>
            </w:pPr>
          </w:p>
        </w:tc>
        <w:tc>
          <w:tcPr>
            <w:tcW w:w="709" w:type="dxa"/>
            <w:noWrap w:val="0"/>
            <w:vAlign w:val="center"/>
          </w:tcPr>
          <w:p w14:paraId="5B22FFE0">
            <w:pPr>
              <w:spacing w:line="480" w:lineRule="exact"/>
              <w:jc w:val="center"/>
              <w:textAlignment w:val="center"/>
              <w:rPr>
                <w:rFonts w:hint="eastAsia" w:ascii="宋体" w:hAnsi="宋体" w:eastAsia="宋体"/>
                <w:sz w:val="24"/>
                <w:szCs w:val="21"/>
              </w:rPr>
            </w:pPr>
          </w:p>
        </w:tc>
        <w:tc>
          <w:tcPr>
            <w:tcW w:w="709" w:type="dxa"/>
            <w:noWrap w:val="0"/>
            <w:vAlign w:val="center"/>
          </w:tcPr>
          <w:p w14:paraId="54F6A1F6">
            <w:pPr>
              <w:spacing w:line="480" w:lineRule="exact"/>
              <w:jc w:val="center"/>
              <w:textAlignment w:val="center"/>
              <w:rPr>
                <w:rFonts w:hint="eastAsia" w:ascii="宋体" w:hAnsi="宋体" w:eastAsia="宋体"/>
                <w:sz w:val="24"/>
                <w:szCs w:val="21"/>
              </w:rPr>
            </w:pPr>
          </w:p>
        </w:tc>
        <w:tc>
          <w:tcPr>
            <w:tcW w:w="1176" w:type="dxa"/>
            <w:noWrap w:val="0"/>
            <w:vAlign w:val="center"/>
          </w:tcPr>
          <w:p w14:paraId="7BAB3A1D">
            <w:pPr>
              <w:spacing w:line="480" w:lineRule="exact"/>
              <w:jc w:val="center"/>
              <w:textAlignment w:val="center"/>
              <w:rPr>
                <w:rFonts w:hint="eastAsia" w:ascii="宋体" w:hAnsi="宋体" w:eastAsia="宋体"/>
                <w:sz w:val="24"/>
                <w:szCs w:val="21"/>
              </w:rPr>
            </w:pPr>
          </w:p>
        </w:tc>
        <w:tc>
          <w:tcPr>
            <w:tcW w:w="872" w:type="dxa"/>
            <w:noWrap w:val="0"/>
            <w:vAlign w:val="center"/>
          </w:tcPr>
          <w:p w14:paraId="084D9BBC">
            <w:pPr>
              <w:spacing w:line="480" w:lineRule="exact"/>
              <w:jc w:val="center"/>
              <w:textAlignment w:val="center"/>
              <w:rPr>
                <w:rFonts w:hint="eastAsia" w:ascii="宋体" w:hAnsi="宋体" w:eastAsia="宋体"/>
                <w:sz w:val="24"/>
                <w:szCs w:val="21"/>
              </w:rPr>
            </w:pPr>
          </w:p>
        </w:tc>
        <w:tc>
          <w:tcPr>
            <w:tcW w:w="872" w:type="dxa"/>
            <w:noWrap w:val="0"/>
            <w:vAlign w:val="center"/>
          </w:tcPr>
          <w:p w14:paraId="1DD38188">
            <w:pPr>
              <w:spacing w:line="480" w:lineRule="exact"/>
              <w:jc w:val="center"/>
              <w:textAlignment w:val="center"/>
              <w:rPr>
                <w:rFonts w:hint="eastAsia" w:ascii="宋体" w:hAnsi="宋体" w:eastAsia="宋体"/>
                <w:sz w:val="24"/>
                <w:szCs w:val="21"/>
              </w:rPr>
            </w:pPr>
          </w:p>
        </w:tc>
        <w:tc>
          <w:tcPr>
            <w:tcW w:w="765" w:type="dxa"/>
            <w:noWrap w:val="0"/>
            <w:vAlign w:val="center"/>
          </w:tcPr>
          <w:p w14:paraId="74DE871C">
            <w:pPr>
              <w:spacing w:line="480" w:lineRule="exact"/>
              <w:jc w:val="center"/>
              <w:textAlignment w:val="center"/>
              <w:rPr>
                <w:rFonts w:hint="eastAsia" w:ascii="宋体" w:hAnsi="宋体" w:eastAsia="宋体"/>
                <w:sz w:val="24"/>
                <w:szCs w:val="21"/>
              </w:rPr>
            </w:pPr>
          </w:p>
        </w:tc>
      </w:tr>
      <w:tr w14:paraId="0EED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3A273EB">
            <w:pPr>
              <w:spacing w:line="480" w:lineRule="exact"/>
              <w:jc w:val="center"/>
              <w:textAlignment w:val="center"/>
              <w:rPr>
                <w:rFonts w:hint="eastAsia" w:ascii="宋体" w:hAnsi="宋体" w:eastAsia="宋体"/>
                <w:sz w:val="24"/>
                <w:szCs w:val="21"/>
              </w:rPr>
            </w:pPr>
          </w:p>
        </w:tc>
        <w:tc>
          <w:tcPr>
            <w:tcW w:w="1064" w:type="dxa"/>
            <w:noWrap w:val="0"/>
            <w:vAlign w:val="center"/>
          </w:tcPr>
          <w:p w14:paraId="7C6970C7">
            <w:pPr>
              <w:spacing w:line="480" w:lineRule="exact"/>
              <w:jc w:val="center"/>
              <w:textAlignment w:val="center"/>
              <w:rPr>
                <w:rFonts w:hint="eastAsia" w:ascii="宋体" w:hAnsi="宋体" w:eastAsia="宋体"/>
                <w:sz w:val="24"/>
                <w:szCs w:val="21"/>
              </w:rPr>
            </w:pPr>
          </w:p>
        </w:tc>
        <w:tc>
          <w:tcPr>
            <w:tcW w:w="672" w:type="dxa"/>
            <w:noWrap w:val="0"/>
            <w:vAlign w:val="center"/>
          </w:tcPr>
          <w:p w14:paraId="792DAD9D">
            <w:pPr>
              <w:spacing w:line="480" w:lineRule="exact"/>
              <w:jc w:val="center"/>
              <w:textAlignment w:val="center"/>
              <w:rPr>
                <w:rFonts w:hint="eastAsia" w:ascii="宋体" w:hAnsi="宋体" w:eastAsia="宋体"/>
                <w:sz w:val="24"/>
                <w:szCs w:val="21"/>
              </w:rPr>
            </w:pPr>
          </w:p>
        </w:tc>
        <w:tc>
          <w:tcPr>
            <w:tcW w:w="1022" w:type="dxa"/>
            <w:noWrap w:val="0"/>
            <w:vAlign w:val="center"/>
          </w:tcPr>
          <w:p w14:paraId="71A15341">
            <w:pPr>
              <w:spacing w:line="480" w:lineRule="exact"/>
              <w:jc w:val="center"/>
              <w:textAlignment w:val="center"/>
              <w:rPr>
                <w:rFonts w:hint="eastAsia" w:ascii="宋体" w:hAnsi="宋体" w:eastAsia="宋体"/>
                <w:sz w:val="24"/>
                <w:szCs w:val="21"/>
              </w:rPr>
            </w:pPr>
          </w:p>
        </w:tc>
        <w:tc>
          <w:tcPr>
            <w:tcW w:w="709" w:type="dxa"/>
            <w:noWrap w:val="0"/>
            <w:vAlign w:val="center"/>
          </w:tcPr>
          <w:p w14:paraId="5E818102">
            <w:pPr>
              <w:spacing w:line="480" w:lineRule="exact"/>
              <w:jc w:val="center"/>
              <w:textAlignment w:val="center"/>
              <w:rPr>
                <w:rFonts w:hint="eastAsia" w:ascii="宋体" w:hAnsi="宋体" w:eastAsia="宋体"/>
                <w:sz w:val="24"/>
                <w:szCs w:val="21"/>
              </w:rPr>
            </w:pPr>
          </w:p>
        </w:tc>
        <w:tc>
          <w:tcPr>
            <w:tcW w:w="709" w:type="dxa"/>
            <w:noWrap w:val="0"/>
            <w:vAlign w:val="center"/>
          </w:tcPr>
          <w:p w14:paraId="3C3EFA4D">
            <w:pPr>
              <w:spacing w:line="480" w:lineRule="exact"/>
              <w:jc w:val="center"/>
              <w:textAlignment w:val="center"/>
              <w:rPr>
                <w:rFonts w:hint="eastAsia" w:ascii="宋体" w:hAnsi="宋体" w:eastAsia="宋体"/>
                <w:sz w:val="24"/>
                <w:szCs w:val="21"/>
              </w:rPr>
            </w:pPr>
          </w:p>
        </w:tc>
        <w:tc>
          <w:tcPr>
            <w:tcW w:w="1176" w:type="dxa"/>
            <w:noWrap w:val="0"/>
            <w:vAlign w:val="center"/>
          </w:tcPr>
          <w:p w14:paraId="4E12BDE5">
            <w:pPr>
              <w:spacing w:line="480" w:lineRule="exact"/>
              <w:jc w:val="center"/>
              <w:textAlignment w:val="center"/>
              <w:rPr>
                <w:rFonts w:hint="eastAsia" w:ascii="宋体" w:hAnsi="宋体" w:eastAsia="宋体"/>
                <w:sz w:val="24"/>
                <w:szCs w:val="21"/>
              </w:rPr>
            </w:pPr>
          </w:p>
        </w:tc>
        <w:tc>
          <w:tcPr>
            <w:tcW w:w="872" w:type="dxa"/>
            <w:noWrap w:val="0"/>
            <w:vAlign w:val="center"/>
          </w:tcPr>
          <w:p w14:paraId="28DAB58D">
            <w:pPr>
              <w:spacing w:line="480" w:lineRule="exact"/>
              <w:jc w:val="center"/>
              <w:textAlignment w:val="center"/>
              <w:rPr>
                <w:rFonts w:hint="eastAsia" w:ascii="宋体" w:hAnsi="宋体" w:eastAsia="宋体"/>
                <w:sz w:val="24"/>
                <w:szCs w:val="21"/>
              </w:rPr>
            </w:pPr>
          </w:p>
        </w:tc>
        <w:tc>
          <w:tcPr>
            <w:tcW w:w="872" w:type="dxa"/>
            <w:noWrap w:val="0"/>
            <w:vAlign w:val="center"/>
          </w:tcPr>
          <w:p w14:paraId="22A4D261">
            <w:pPr>
              <w:spacing w:line="480" w:lineRule="exact"/>
              <w:jc w:val="center"/>
              <w:textAlignment w:val="center"/>
              <w:rPr>
                <w:rFonts w:hint="eastAsia" w:ascii="宋体" w:hAnsi="宋体" w:eastAsia="宋体"/>
                <w:sz w:val="24"/>
                <w:szCs w:val="21"/>
              </w:rPr>
            </w:pPr>
          </w:p>
        </w:tc>
        <w:tc>
          <w:tcPr>
            <w:tcW w:w="765" w:type="dxa"/>
            <w:noWrap w:val="0"/>
            <w:vAlign w:val="center"/>
          </w:tcPr>
          <w:p w14:paraId="7A5FACCA">
            <w:pPr>
              <w:spacing w:line="480" w:lineRule="exact"/>
              <w:jc w:val="center"/>
              <w:textAlignment w:val="center"/>
              <w:rPr>
                <w:rFonts w:hint="eastAsia" w:ascii="宋体" w:hAnsi="宋体" w:eastAsia="宋体"/>
                <w:sz w:val="24"/>
                <w:szCs w:val="21"/>
              </w:rPr>
            </w:pPr>
          </w:p>
        </w:tc>
      </w:tr>
      <w:tr w14:paraId="70883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940EFD4">
            <w:pPr>
              <w:spacing w:line="480" w:lineRule="exact"/>
              <w:jc w:val="center"/>
              <w:textAlignment w:val="center"/>
              <w:rPr>
                <w:rFonts w:hint="eastAsia" w:ascii="宋体" w:hAnsi="宋体" w:eastAsia="宋体"/>
                <w:sz w:val="24"/>
                <w:szCs w:val="21"/>
              </w:rPr>
            </w:pPr>
          </w:p>
        </w:tc>
        <w:tc>
          <w:tcPr>
            <w:tcW w:w="1064" w:type="dxa"/>
            <w:noWrap w:val="0"/>
            <w:vAlign w:val="center"/>
          </w:tcPr>
          <w:p w14:paraId="42AA7906">
            <w:pPr>
              <w:spacing w:line="480" w:lineRule="exact"/>
              <w:jc w:val="center"/>
              <w:textAlignment w:val="center"/>
              <w:rPr>
                <w:rFonts w:hint="eastAsia" w:ascii="宋体" w:hAnsi="宋体" w:eastAsia="宋体"/>
                <w:sz w:val="24"/>
                <w:szCs w:val="21"/>
              </w:rPr>
            </w:pPr>
          </w:p>
        </w:tc>
        <w:tc>
          <w:tcPr>
            <w:tcW w:w="672" w:type="dxa"/>
            <w:noWrap w:val="0"/>
            <w:vAlign w:val="center"/>
          </w:tcPr>
          <w:p w14:paraId="58CF6190">
            <w:pPr>
              <w:spacing w:line="480" w:lineRule="exact"/>
              <w:jc w:val="center"/>
              <w:textAlignment w:val="center"/>
              <w:rPr>
                <w:rFonts w:hint="eastAsia" w:ascii="宋体" w:hAnsi="宋体" w:eastAsia="宋体"/>
                <w:sz w:val="24"/>
                <w:szCs w:val="21"/>
              </w:rPr>
            </w:pPr>
          </w:p>
        </w:tc>
        <w:tc>
          <w:tcPr>
            <w:tcW w:w="1022" w:type="dxa"/>
            <w:noWrap w:val="0"/>
            <w:vAlign w:val="center"/>
          </w:tcPr>
          <w:p w14:paraId="234029D8">
            <w:pPr>
              <w:spacing w:line="480" w:lineRule="exact"/>
              <w:jc w:val="center"/>
              <w:textAlignment w:val="center"/>
              <w:rPr>
                <w:rFonts w:hint="eastAsia" w:ascii="宋体" w:hAnsi="宋体" w:eastAsia="宋体"/>
                <w:sz w:val="24"/>
                <w:szCs w:val="21"/>
              </w:rPr>
            </w:pPr>
          </w:p>
        </w:tc>
        <w:tc>
          <w:tcPr>
            <w:tcW w:w="709" w:type="dxa"/>
            <w:noWrap w:val="0"/>
            <w:vAlign w:val="center"/>
          </w:tcPr>
          <w:p w14:paraId="4AE8BD71">
            <w:pPr>
              <w:spacing w:line="480" w:lineRule="exact"/>
              <w:jc w:val="center"/>
              <w:textAlignment w:val="center"/>
              <w:rPr>
                <w:rFonts w:hint="eastAsia" w:ascii="宋体" w:hAnsi="宋体" w:eastAsia="宋体"/>
                <w:sz w:val="24"/>
                <w:szCs w:val="21"/>
              </w:rPr>
            </w:pPr>
          </w:p>
        </w:tc>
        <w:tc>
          <w:tcPr>
            <w:tcW w:w="709" w:type="dxa"/>
            <w:noWrap w:val="0"/>
            <w:vAlign w:val="center"/>
          </w:tcPr>
          <w:p w14:paraId="0C5E1614">
            <w:pPr>
              <w:spacing w:line="480" w:lineRule="exact"/>
              <w:jc w:val="center"/>
              <w:textAlignment w:val="center"/>
              <w:rPr>
                <w:rFonts w:hint="eastAsia" w:ascii="宋体" w:hAnsi="宋体" w:eastAsia="宋体"/>
                <w:sz w:val="24"/>
                <w:szCs w:val="21"/>
              </w:rPr>
            </w:pPr>
          </w:p>
        </w:tc>
        <w:tc>
          <w:tcPr>
            <w:tcW w:w="1176" w:type="dxa"/>
            <w:noWrap w:val="0"/>
            <w:vAlign w:val="center"/>
          </w:tcPr>
          <w:p w14:paraId="447406D4">
            <w:pPr>
              <w:spacing w:line="480" w:lineRule="exact"/>
              <w:jc w:val="center"/>
              <w:textAlignment w:val="center"/>
              <w:rPr>
                <w:rFonts w:hint="eastAsia" w:ascii="宋体" w:hAnsi="宋体" w:eastAsia="宋体"/>
                <w:sz w:val="24"/>
                <w:szCs w:val="21"/>
              </w:rPr>
            </w:pPr>
          </w:p>
        </w:tc>
        <w:tc>
          <w:tcPr>
            <w:tcW w:w="872" w:type="dxa"/>
            <w:noWrap w:val="0"/>
            <w:vAlign w:val="center"/>
          </w:tcPr>
          <w:p w14:paraId="37288DF3">
            <w:pPr>
              <w:spacing w:line="480" w:lineRule="exact"/>
              <w:jc w:val="center"/>
              <w:textAlignment w:val="center"/>
              <w:rPr>
                <w:rFonts w:hint="eastAsia" w:ascii="宋体" w:hAnsi="宋体" w:eastAsia="宋体"/>
                <w:sz w:val="24"/>
                <w:szCs w:val="21"/>
              </w:rPr>
            </w:pPr>
          </w:p>
        </w:tc>
        <w:tc>
          <w:tcPr>
            <w:tcW w:w="872" w:type="dxa"/>
            <w:noWrap w:val="0"/>
            <w:vAlign w:val="center"/>
          </w:tcPr>
          <w:p w14:paraId="3623606C">
            <w:pPr>
              <w:spacing w:line="480" w:lineRule="exact"/>
              <w:jc w:val="center"/>
              <w:textAlignment w:val="center"/>
              <w:rPr>
                <w:rFonts w:hint="eastAsia" w:ascii="宋体" w:hAnsi="宋体" w:eastAsia="宋体"/>
                <w:sz w:val="24"/>
                <w:szCs w:val="21"/>
              </w:rPr>
            </w:pPr>
          </w:p>
        </w:tc>
        <w:tc>
          <w:tcPr>
            <w:tcW w:w="765" w:type="dxa"/>
            <w:noWrap w:val="0"/>
            <w:vAlign w:val="center"/>
          </w:tcPr>
          <w:p w14:paraId="55B9A8EA">
            <w:pPr>
              <w:spacing w:line="480" w:lineRule="exact"/>
              <w:jc w:val="center"/>
              <w:textAlignment w:val="center"/>
              <w:rPr>
                <w:rFonts w:hint="eastAsia" w:ascii="宋体" w:hAnsi="宋体" w:eastAsia="宋体"/>
                <w:sz w:val="24"/>
                <w:szCs w:val="21"/>
              </w:rPr>
            </w:pPr>
          </w:p>
        </w:tc>
      </w:tr>
      <w:tr w14:paraId="3B43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37B9F57">
            <w:pPr>
              <w:spacing w:line="480" w:lineRule="exact"/>
              <w:jc w:val="center"/>
              <w:textAlignment w:val="center"/>
              <w:rPr>
                <w:rFonts w:hint="eastAsia" w:ascii="宋体" w:hAnsi="宋体" w:eastAsia="宋体"/>
                <w:sz w:val="24"/>
                <w:szCs w:val="21"/>
              </w:rPr>
            </w:pPr>
          </w:p>
        </w:tc>
        <w:tc>
          <w:tcPr>
            <w:tcW w:w="1064" w:type="dxa"/>
            <w:noWrap w:val="0"/>
            <w:vAlign w:val="center"/>
          </w:tcPr>
          <w:p w14:paraId="1FEC6A07">
            <w:pPr>
              <w:spacing w:line="480" w:lineRule="exact"/>
              <w:jc w:val="center"/>
              <w:textAlignment w:val="center"/>
              <w:rPr>
                <w:rFonts w:hint="eastAsia" w:ascii="宋体" w:hAnsi="宋体" w:eastAsia="宋体"/>
                <w:sz w:val="24"/>
                <w:szCs w:val="21"/>
              </w:rPr>
            </w:pPr>
          </w:p>
        </w:tc>
        <w:tc>
          <w:tcPr>
            <w:tcW w:w="672" w:type="dxa"/>
            <w:noWrap w:val="0"/>
            <w:vAlign w:val="center"/>
          </w:tcPr>
          <w:p w14:paraId="3BBB59C2">
            <w:pPr>
              <w:spacing w:line="480" w:lineRule="exact"/>
              <w:jc w:val="center"/>
              <w:textAlignment w:val="center"/>
              <w:rPr>
                <w:rFonts w:hint="eastAsia" w:ascii="宋体" w:hAnsi="宋体" w:eastAsia="宋体"/>
                <w:sz w:val="24"/>
                <w:szCs w:val="21"/>
              </w:rPr>
            </w:pPr>
          </w:p>
        </w:tc>
        <w:tc>
          <w:tcPr>
            <w:tcW w:w="1022" w:type="dxa"/>
            <w:noWrap w:val="0"/>
            <w:vAlign w:val="center"/>
          </w:tcPr>
          <w:p w14:paraId="0E8D5F82">
            <w:pPr>
              <w:spacing w:line="480" w:lineRule="exact"/>
              <w:jc w:val="center"/>
              <w:textAlignment w:val="center"/>
              <w:rPr>
                <w:rFonts w:hint="eastAsia" w:ascii="宋体" w:hAnsi="宋体" w:eastAsia="宋体"/>
                <w:sz w:val="24"/>
                <w:szCs w:val="21"/>
              </w:rPr>
            </w:pPr>
          </w:p>
        </w:tc>
        <w:tc>
          <w:tcPr>
            <w:tcW w:w="709" w:type="dxa"/>
            <w:noWrap w:val="0"/>
            <w:vAlign w:val="center"/>
          </w:tcPr>
          <w:p w14:paraId="38EADEA9">
            <w:pPr>
              <w:spacing w:line="480" w:lineRule="exact"/>
              <w:jc w:val="center"/>
              <w:textAlignment w:val="center"/>
              <w:rPr>
                <w:rFonts w:hint="eastAsia" w:ascii="宋体" w:hAnsi="宋体" w:eastAsia="宋体"/>
                <w:sz w:val="24"/>
                <w:szCs w:val="21"/>
              </w:rPr>
            </w:pPr>
          </w:p>
        </w:tc>
        <w:tc>
          <w:tcPr>
            <w:tcW w:w="709" w:type="dxa"/>
            <w:noWrap w:val="0"/>
            <w:vAlign w:val="center"/>
          </w:tcPr>
          <w:p w14:paraId="5845A138">
            <w:pPr>
              <w:spacing w:line="480" w:lineRule="exact"/>
              <w:jc w:val="center"/>
              <w:textAlignment w:val="center"/>
              <w:rPr>
                <w:rFonts w:hint="eastAsia" w:ascii="宋体" w:hAnsi="宋体" w:eastAsia="宋体"/>
                <w:sz w:val="24"/>
                <w:szCs w:val="21"/>
              </w:rPr>
            </w:pPr>
          </w:p>
        </w:tc>
        <w:tc>
          <w:tcPr>
            <w:tcW w:w="1176" w:type="dxa"/>
            <w:noWrap w:val="0"/>
            <w:vAlign w:val="center"/>
          </w:tcPr>
          <w:p w14:paraId="0EA694CB">
            <w:pPr>
              <w:spacing w:line="480" w:lineRule="exact"/>
              <w:jc w:val="center"/>
              <w:textAlignment w:val="center"/>
              <w:rPr>
                <w:rFonts w:hint="eastAsia" w:ascii="宋体" w:hAnsi="宋体" w:eastAsia="宋体"/>
                <w:sz w:val="24"/>
                <w:szCs w:val="21"/>
              </w:rPr>
            </w:pPr>
          </w:p>
        </w:tc>
        <w:tc>
          <w:tcPr>
            <w:tcW w:w="872" w:type="dxa"/>
            <w:noWrap w:val="0"/>
            <w:vAlign w:val="center"/>
          </w:tcPr>
          <w:p w14:paraId="447D1B4C">
            <w:pPr>
              <w:spacing w:line="480" w:lineRule="exact"/>
              <w:jc w:val="center"/>
              <w:textAlignment w:val="center"/>
              <w:rPr>
                <w:rFonts w:hint="eastAsia" w:ascii="宋体" w:hAnsi="宋体" w:eastAsia="宋体"/>
                <w:sz w:val="24"/>
                <w:szCs w:val="21"/>
              </w:rPr>
            </w:pPr>
          </w:p>
        </w:tc>
        <w:tc>
          <w:tcPr>
            <w:tcW w:w="872" w:type="dxa"/>
            <w:noWrap w:val="0"/>
            <w:vAlign w:val="center"/>
          </w:tcPr>
          <w:p w14:paraId="619D00AD">
            <w:pPr>
              <w:spacing w:line="480" w:lineRule="exact"/>
              <w:jc w:val="center"/>
              <w:textAlignment w:val="center"/>
              <w:rPr>
                <w:rFonts w:hint="eastAsia" w:ascii="宋体" w:hAnsi="宋体" w:eastAsia="宋体"/>
                <w:sz w:val="24"/>
                <w:szCs w:val="21"/>
              </w:rPr>
            </w:pPr>
          </w:p>
        </w:tc>
        <w:tc>
          <w:tcPr>
            <w:tcW w:w="765" w:type="dxa"/>
            <w:noWrap w:val="0"/>
            <w:vAlign w:val="center"/>
          </w:tcPr>
          <w:p w14:paraId="5837E50A">
            <w:pPr>
              <w:spacing w:line="480" w:lineRule="exact"/>
              <w:jc w:val="center"/>
              <w:textAlignment w:val="center"/>
              <w:rPr>
                <w:rFonts w:hint="eastAsia" w:ascii="宋体" w:hAnsi="宋体" w:eastAsia="宋体"/>
                <w:sz w:val="24"/>
                <w:szCs w:val="21"/>
              </w:rPr>
            </w:pPr>
          </w:p>
        </w:tc>
      </w:tr>
    </w:tbl>
    <w:p w14:paraId="5955F67B">
      <w:pPr>
        <w:spacing w:before="156" w:beforeLines="50" w:after="312" w:afterLines="100" w:line="480" w:lineRule="exact"/>
        <w:textAlignment w:val="center"/>
        <w:rPr>
          <w:rFonts w:hint="eastAsia" w:ascii="宋体" w:hAnsi="宋体" w:eastAsia="宋体"/>
          <w:sz w:val="24"/>
          <w:szCs w:val="20"/>
        </w:rPr>
      </w:pPr>
      <w:r>
        <w:rPr>
          <w:rFonts w:ascii="宋体" w:hAnsi="宋体" w:eastAsia="宋体"/>
          <w:sz w:val="24"/>
          <w:szCs w:val="20"/>
        </w:rPr>
        <w:br w:type="page"/>
      </w:r>
      <w:r>
        <w:rPr>
          <w:rFonts w:hint="eastAsia" w:ascii="宋体" w:hAnsi="宋体" w:eastAsia="宋体"/>
          <w:sz w:val="24"/>
          <w:szCs w:val="20"/>
        </w:rPr>
        <w:t>附表二：拟配备本工程的试验和检测仪器设备表</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1659"/>
        <w:gridCol w:w="850"/>
      </w:tblGrid>
      <w:tr w14:paraId="06D7D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noWrap w:val="0"/>
            <w:vAlign w:val="center"/>
          </w:tcPr>
          <w:p w14:paraId="5039EC53">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序号</w:t>
            </w:r>
          </w:p>
        </w:tc>
        <w:tc>
          <w:tcPr>
            <w:tcW w:w="1064" w:type="dxa"/>
            <w:noWrap w:val="0"/>
            <w:vAlign w:val="center"/>
          </w:tcPr>
          <w:p w14:paraId="284944B2">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仪器设备</w:t>
            </w:r>
          </w:p>
          <w:p w14:paraId="43D0E8A6">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名    称</w:t>
            </w:r>
          </w:p>
        </w:tc>
        <w:tc>
          <w:tcPr>
            <w:tcW w:w="672" w:type="dxa"/>
            <w:noWrap w:val="0"/>
            <w:vAlign w:val="center"/>
          </w:tcPr>
          <w:p w14:paraId="08A4D36D">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型号</w:t>
            </w:r>
          </w:p>
          <w:p w14:paraId="6EEEEA71">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规格</w:t>
            </w:r>
          </w:p>
        </w:tc>
        <w:tc>
          <w:tcPr>
            <w:tcW w:w="1022" w:type="dxa"/>
            <w:noWrap w:val="0"/>
            <w:vAlign w:val="center"/>
          </w:tcPr>
          <w:p w14:paraId="6B01A5FF">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数  量</w:t>
            </w:r>
          </w:p>
        </w:tc>
        <w:tc>
          <w:tcPr>
            <w:tcW w:w="709" w:type="dxa"/>
            <w:noWrap w:val="0"/>
            <w:vAlign w:val="center"/>
          </w:tcPr>
          <w:p w14:paraId="00F89AA9">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国别</w:t>
            </w:r>
          </w:p>
          <w:p w14:paraId="7E4F2074">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产地</w:t>
            </w:r>
          </w:p>
        </w:tc>
        <w:tc>
          <w:tcPr>
            <w:tcW w:w="709" w:type="dxa"/>
            <w:noWrap w:val="0"/>
            <w:vAlign w:val="center"/>
          </w:tcPr>
          <w:p w14:paraId="3D2A6A02">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制造</w:t>
            </w:r>
          </w:p>
          <w:p w14:paraId="1C68F877">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年份</w:t>
            </w:r>
          </w:p>
        </w:tc>
        <w:tc>
          <w:tcPr>
            <w:tcW w:w="1176" w:type="dxa"/>
            <w:noWrap w:val="0"/>
            <w:vAlign w:val="center"/>
          </w:tcPr>
          <w:p w14:paraId="24247B15">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已使用台</w:t>
            </w:r>
          </w:p>
          <w:p w14:paraId="57DC4722">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时    数</w:t>
            </w:r>
          </w:p>
        </w:tc>
        <w:tc>
          <w:tcPr>
            <w:tcW w:w="1659" w:type="dxa"/>
            <w:noWrap w:val="0"/>
            <w:vAlign w:val="center"/>
          </w:tcPr>
          <w:p w14:paraId="447661BA">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用  途</w:t>
            </w:r>
          </w:p>
        </w:tc>
        <w:tc>
          <w:tcPr>
            <w:tcW w:w="850" w:type="dxa"/>
            <w:noWrap w:val="0"/>
            <w:vAlign w:val="center"/>
          </w:tcPr>
          <w:p w14:paraId="33EBFD89">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备注</w:t>
            </w:r>
          </w:p>
        </w:tc>
      </w:tr>
      <w:tr w14:paraId="10C4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B57D856">
            <w:pPr>
              <w:spacing w:line="480" w:lineRule="exact"/>
              <w:jc w:val="center"/>
              <w:textAlignment w:val="center"/>
              <w:rPr>
                <w:rFonts w:hint="eastAsia" w:ascii="宋体" w:hAnsi="宋体" w:eastAsia="宋体"/>
                <w:sz w:val="24"/>
                <w:szCs w:val="21"/>
              </w:rPr>
            </w:pPr>
          </w:p>
        </w:tc>
        <w:tc>
          <w:tcPr>
            <w:tcW w:w="1064" w:type="dxa"/>
            <w:noWrap w:val="0"/>
            <w:vAlign w:val="center"/>
          </w:tcPr>
          <w:p w14:paraId="49B4F6AC">
            <w:pPr>
              <w:spacing w:line="480" w:lineRule="exact"/>
              <w:jc w:val="center"/>
              <w:textAlignment w:val="center"/>
              <w:rPr>
                <w:rFonts w:hint="eastAsia" w:ascii="宋体" w:hAnsi="宋体" w:eastAsia="宋体"/>
                <w:sz w:val="24"/>
                <w:szCs w:val="21"/>
              </w:rPr>
            </w:pPr>
          </w:p>
        </w:tc>
        <w:tc>
          <w:tcPr>
            <w:tcW w:w="672" w:type="dxa"/>
            <w:noWrap w:val="0"/>
            <w:vAlign w:val="center"/>
          </w:tcPr>
          <w:p w14:paraId="067914F4">
            <w:pPr>
              <w:spacing w:line="480" w:lineRule="exact"/>
              <w:jc w:val="center"/>
              <w:textAlignment w:val="center"/>
              <w:rPr>
                <w:rFonts w:hint="eastAsia" w:ascii="宋体" w:hAnsi="宋体" w:eastAsia="宋体"/>
                <w:sz w:val="24"/>
                <w:szCs w:val="21"/>
              </w:rPr>
            </w:pPr>
          </w:p>
        </w:tc>
        <w:tc>
          <w:tcPr>
            <w:tcW w:w="1022" w:type="dxa"/>
            <w:noWrap w:val="0"/>
            <w:vAlign w:val="center"/>
          </w:tcPr>
          <w:p w14:paraId="049A9307">
            <w:pPr>
              <w:spacing w:line="480" w:lineRule="exact"/>
              <w:jc w:val="center"/>
              <w:textAlignment w:val="center"/>
              <w:rPr>
                <w:rFonts w:hint="eastAsia" w:ascii="宋体" w:hAnsi="宋体" w:eastAsia="宋体"/>
                <w:sz w:val="24"/>
                <w:szCs w:val="21"/>
              </w:rPr>
            </w:pPr>
          </w:p>
        </w:tc>
        <w:tc>
          <w:tcPr>
            <w:tcW w:w="709" w:type="dxa"/>
            <w:noWrap w:val="0"/>
            <w:vAlign w:val="center"/>
          </w:tcPr>
          <w:p w14:paraId="6AF9D5F1">
            <w:pPr>
              <w:spacing w:line="480" w:lineRule="exact"/>
              <w:jc w:val="center"/>
              <w:textAlignment w:val="center"/>
              <w:rPr>
                <w:rFonts w:hint="eastAsia" w:ascii="宋体" w:hAnsi="宋体" w:eastAsia="宋体"/>
                <w:sz w:val="24"/>
                <w:szCs w:val="21"/>
              </w:rPr>
            </w:pPr>
          </w:p>
        </w:tc>
        <w:tc>
          <w:tcPr>
            <w:tcW w:w="709" w:type="dxa"/>
            <w:noWrap w:val="0"/>
            <w:vAlign w:val="center"/>
          </w:tcPr>
          <w:p w14:paraId="01773319">
            <w:pPr>
              <w:spacing w:line="480" w:lineRule="exact"/>
              <w:jc w:val="center"/>
              <w:textAlignment w:val="center"/>
              <w:rPr>
                <w:rFonts w:hint="eastAsia" w:ascii="宋体" w:hAnsi="宋体" w:eastAsia="宋体"/>
                <w:sz w:val="24"/>
                <w:szCs w:val="21"/>
              </w:rPr>
            </w:pPr>
          </w:p>
        </w:tc>
        <w:tc>
          <w:tcPr>
            <w:tcW w:w="1176" w:type="dxa"/>
            <w:noWrap w:val="0"/>
            <w:vAlign w:val="center"/>
          </w:tcPr>
          <w:p w14:paraId="3F7688D6">
            <w:pPr>
              <w:spacing w:line="480" w:lineRule="exact"/>
              <w:jc w:val="center"/>
              <w:textAlignment w:val="center"/>
              <w:rPr>
                <w:rFonts w:hint="eastAsia" w:ascii="宋体" w:hAnsi="宋体" w:eastAsia="宋体"/>
                <w:sz w:val="24"/>
                <w:szCs w:val="21"/>
              </w:rPr>
            </w:pPr>
          </w:p>
        </w:tc>
        <w:tc>
          <w:tcPr>
            <w:tcW w:w="1659" w:type="dxa"/>
            <w:noWrap w:val="0"/>
            <w:vAlign w:val="center"/>
          </w:tcPr>
          <w:p w14:paraId="417A174A">
            <w:pPr>
              <w:spacing w:line="480" w:lineRule="exact"/>
              <w:jc w:val="center"/>
              <w:textAlignment w:val="center"/>
              <w:rPr>
                <w:rFonts w:hint="eastAsia" w:ascii="宋体" w:hAnsi="宋体" w:eastAsia="宋体"/>
                <w:sz w:val="24"/>
                <w:szCs w:val="21"/>
              </w:rPr>
            </w:pPr>
          </w:p>
        </w:tc>
        <w:tc>
          <w:tcPr>
            <w:tcW w:w="850" w:type="dxa"/>
            <w:noWrap w:val="0"/>
            <w:vAlign w:val="center"/>
          </w:tcPr>
          <w:p w14:paraId="4CC5F04C">
            <w:pPr>
              <w:spacing w:line="480" w:lineRule="exact"/>
              <w:jc w:val="center"/>
              <w:textAlignment w:val="center"/>
              <w:rPr>
                <w:rFonts w:hint="eastAsia" w:ascii="宋体" w:hAnsi="宋体" w:eastAsia="宋体"/>
                <w:sz w:val="24"/>
                <w:szCs w:val="21"/>
              </w:rPr>
            </w:pPr>
          </w:p>
        </w:tc>
      </w:tr>
      <w:tr w14:paraId="0C472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EE7D3FA">
            <w:pPr>
              <w:spacing w:line="480" w:lineRule="exact"/>
              <w:jc w:val="center"/>
              <w:textAlignment w:val="center"/>
              <w:rPr>
                <w:rFonts w:hint="eastAsia" w:ascii="宋体" w:hAnsi="宋体" w:eastAsia="宋体"/>
                <w:sz w:val="24"/>
                <w:szCs w:val="21"/>
              </w:rPr>
            </w:pPr>
          </w:p>
        </w:tc>
        <w:tc>
          <w:tcPr>
            <w:tcW w:w="1064" w:type="dxa"/>
            <w:noWrap w:val="0"/>
            <w:vAlign w:val="center"/>
          </w:tcPr>
          <w:p w14:paraId="3446CB20">
            <w:pPr>
              <w:spacing w:line="480" w:lineRule="exact"/>
              <w:jc w:val="center"/>
              <w:textAlignment w:val="center"/>
              <w:rPr>
                <w:rFonts w:hint="eastAsia" w:ascii="宋体" w:hAnsi="宋体" w:eastAsia="宋体"/>
                <w:sz w:val="24"/>
                <w:szCs w:val="21"/>
              </w:rPr>
            </w:pPr>
          </w:p>
        </w:tc>
        <w:tc>
          <w:tcPr>
            <w:tcW w:w="672" w:type="dxa"/>
            <w:noWrap w:val="0"/>
            <w:vAlign w:val="center"/>
          </w:tcPr>
          <w:p w14:paraId="7CD93BDB">
            <w:pPr>
              <w:spacing w:line="480" w:lineRule="exact"/>
              <w:jc w:val="center"/>
              <w:textAlignment w:val="center"/>
              <w:rPr>
                <w:rFonts w:hint="eastAsia" w:ascii="宋体" w:hAnsi="宋体" w:eastAsia="宋体"/>
                <w:sz w:val="24"/>
                <w:szCs w:val="21"/>
              </w:rPr>
            </w:pPr>
          </w:p>
        </w:tc>
        <w:tc>
          <w:tcPr>
            <w:tcW w:w="1022" w:type="dxa"/>
            <w:noWrap w:val="0"/>
            <w:vAlign w:val="center"/>
          </w:tcPr>
          <w:p w14:paraId="7D649ABB">
            <w:pPr>
              <w:spacing w:line="480" w:lineRule="exact"/>
              <w:jc w:val="center"/>
              <w:textAlignment w:val="center"/>
              <w:rPr>
                <w:rFonts w:hint="eastAsia" w:ascii="宋体" w:hAnsi="宋体" w:eastAsia="宋体"/>
                <w:sz w:val="24"/>
                <w:szCs w:val="21"/>
              </w:rPr>
            </w:pPr>
          </w:p>
        </w:tc>
        <w:tc>
          <w:tcPr>
            <w:tcW w:w="709" w:type="dxa"/>
            <w:noWrap w:val="0"/>
            <w:vAlign w:val="center"/>
          </w:tcPr>
          <w:p w14:paraId="3E9181CD">
            <w:pPr>
              <w:spacing w:line="480" w:lineRule="exact"/>
              <w:jc w:val="center"/>
              <w:textAlignment w:val="center"/>
              <w:rPr>
                <w:rFonts w:hint="eastAsia" w:ascii="宋体" w:hAnsi="宋体" w:eastAsia="宋体"/>
                <w:sz w:val="24"/>
                <w:szCs w:val="21"/>
              </w:rPr>
            </w:pPr>
          </w:p>
        </w:tc>
        <w:tc>
          <w:tcPr>
            <w:tcW w:w="709" w:type="dxa"/>
            <w:noWrap w:val="0"/>
            <w:vAlign w:val="center"/>
          </w:tcPr>
          <w:p w14:paraId="00D374FD">
            <w:pPr>
              <w:spacing w:line="480" w:lineRule="exact"/>
              <w:jc w:val="center"/>
              <w:textAlignment w:val="center"/>
              <w:rPr>
                <w:rFonts w:hint="eastAsia" w:ascii="宋体" w:hAnsi="宋体" w:eastAsia="宋体"/>
                <w:sz w:val="24"/>
                <w:szCs w:val="21"/>
              </w:rPr>
            </w:pPr>
          </w:p>
        </w:tc>
        <w:tc>
          <w:tcPr>
            <w:tcW w:w="1176" w:type="dxa"/>
            <w:noWrap w:val="0"/>
            <w:vAlign w:val="center"/>
          </w:tcPr>
          <w:p w14:paraId="5296BB3C">
            <w:pPr>
              <w:spacing w:line="480" w:lineRule="exact"/>
              <w:jc w:val="center"/>
              <w:textAlignment w:val="center"/>
              <w:rPr>
                <w:rFonts w:hint="eastAsia" w:ascii="宋体" w:hAnsi="宋体" w:eastAsia="宋体"/>
                <w:sz w:val="24"/>
                <w:szCs w:val="21"/>
              </w:rPr>
            </w:pPr>
          </w:p>
        </w:tc>
        <w:tc>
          <w:tcPr>
            <w:tcW w:w="1659" w:type="dxa"/>
            <w:noWrap w:val="0"/>
            <w:vAlign w:val="center"/>
          </w:tcPr>
          <w:p w14:paraId="42CA0715">
            <w:pPr>
              <w:spacing w:line="480" w:lineRule="exact"/>
              <w:jc w:val="center"/>
              <w:textAlignment w:val="center"/>
              <w:rPr>
                <w:rFonts w:hint="eastAsia" w:ascii="宋体" w:hAnsi="宋体" w:eastAsia="宋体"/>
                <w:sz w:val="24"/>
                <w:szCs w:val="21"/>
              </w:rPr>
            </w:pPr>
          </w:p>
        </w:tc>
        <w:tc>
          <w:tcPr>
            <w:tcW w:w="850" w:type="dxa"/>
            <w:noWrap w:val="0"/>
            <w:vAlign w:val="center"/>
          </w:tcPr>
          <w:p w14:paraId="48087D55">
            <w:pPr>
              <w:spacing w:line="480" w:lineRule="exact"/>
              <w:jc w:val="center"/>
              <w:textAlignment w:val="center"/>
              <w:rPr>
                <w:rFonts w:hint="eastAsia" w:ascii="宋体" w:hAnsi="宋体" w:eastAsia="宋体"/>
                <w:sz w:val="24"/>
                <w:szCs w:val="21"/>
              </w:rPr>
            </w:pPr>
          </w:p>
        </w:tc>
      </w:tr>
      <w:tr w14:paraId="370F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24088DF">
            <w:pPr>
              <w:spacing w:line="480" w:lineRule="exact"/>
              <w:jc w:val="center"/>
              <w:textAlignment w:val="center"/>
              <w:rPr>
                <w:rFonts w:hint="eastAsia" w:ascii="宋体" w:hAnsi="宋体" w:eastAsia="宋体"/>
                <w:sz w:val="24"/>
                <w:szCs w:val="21"/>
              </w:rPr>
            </w:pPr>
          </w:p>
        </w:tc>
        <w:tc>
          <w:tcPr>
            <w:tcW w:w="1064" w:type="dxa"/>
            <w:noWrap w:val="0"/>
            <w:vAlign w:val="center"/>
          </w:tcPr>
          <w:p w14:paraId="6213617F">
            <w:pPr>
              <w:spacing w:line="480" w:lineRule="exact"/>
              <w:jc w:val="center"/>
              <w:textAlignment w:val="center"/>
              <w:rPr>
                <w:rFonts w:hint="eastAsia" w:ascii="宋体" w:hAnsi="宋体" w:eastAsia="宋体"/>
                <w:sz w:val="24"/>
                <w:szCs w:val="21"/>
              </w:rPr>
            </w:pPr>
          </w:p>
        </w:tc>
        <w:tc>
          <w:tcPr>
            <w:tcW w:w="672" w:type="dxa"/>
            <w:noWrap w:val="0"/>
            <w:vAlign w:val="center"/>
          </w:tcPr>
          <w:p w14:paraId="258F0EAD">
            <w:pPr>
              <w:spacing w:line="480" w:lineRule="exact"/>
              <w:jc w:val="center"/>
              <w:textAlignment w:val="center"/>
              <w:rPr>
                <w:rFonts w:hint="eastAsia" w:ascii="宋体" w:hAnsi="宋体" w:eastAsia="宋体"/>
                <w:sz w:val="24"/>
                <w:szCs w:val="21"/>
              </w:rPr>
            </w:pPr>
          </w:p>
        </w:tc>
        <w:tc>
          <w:tcPr>
            <w:tcW w:w="1022" w:type="dxa"/>
            <w:noWrap w:val="0"/>
            <w:vAlign w:val="center"/>
          </w:tcPr>
          <w:p w14:paraId="75728E4A">
            <w:pPr>
              <w:spacing w:line="480" w:lineRule="exact"/>
              <w:jc w:val="center"/>
              <w:textAlignment w:val="center"/>
              <w:rPr>
                <w:rFonts w:hint="eastAsia" w:ascii="宋体" w:hAnsi="宋体" w:eastAsia="宋体"/>
                <w:sz w:val="24"/>
                <w:szCs w:val="21"/>
              </w:rPr>
            </w:pPr>
          </w:p>
        </w:tc>
        <w:tc>
          <w:tcPr>
            <w:tcW w:w="709" w:type="dxa"/>
            <w:noWrap w:val="0"/>
            <w:vAlign w:val="center"/>
          </w:tcPr>
          <w:p w14:paraId="4C5AF42A">
            <w:pPr>
              <w:spacing w:line="480" w:lineRule="exact"/>
              <w:jc w:val="center"/>
              <w:textAlignment w:val="center"/>
              <w:rPr>
                <w:rFonts w:hint="eastAsia" w:ascii="宋体" w:hAnsi="宋体" w:eastAsia="宋体"/>
                <w:sz w:val="24"/>
                <w:szCs w:val="21"/>
              </w:rPr>
            </w:pPr>
          </w:p>
        </w:tc>
        <w:tc>
          <w:tcPr>
            <w:tcW w:w="709" w:type="dxa"/>
            <w:noWrap w:val="0"/>
            <w:vAlign w:val="center"/>
          </w:tcPr>
          <w:p w14:paraId="5B03E339">
            <w:pPr>
              <w:spacing w:line="480" w:lineRule="exact"/>
              <w:jc w:val="center"/>
              <w:textAlignment w:val="center"/>
              <w:rPr>
                <w:rFonts w:hint="eastAsia" w:ascii="宋体" w:hAnsi="宋体" w:eastAsia="宋体"/>
                <w:sz w:val="24"/>
                <w:szCs w:val="21"/>
              </w:rPr>
            </w:pPr>
          </w:p>
        </w:tc>
        <w:tc>
          <w:tcPr>
            <w:tcW w:w="1176" w:type="dxa"/>
            <w:noWrap w:val="0"/>
            <w:vAlign w:val="center"/>
          </w:tcPr>
          <w:p w14:paraId="431B360D">
            <w:pPr>
              <w:spacing w:line="480" w:lineRule="exact"/>
              <w:jc w:val="center"/>
              <w:textAlignment w:val="center"/>
              <w:rPr>
                <w:rFonts w:hint="eastAsia" w:ascii="宋体" w:hAnsi="宋体" w:eastAsia="宋体"/>
                <w:sz w:val="24"/>
                <w:szCs w:val="21"/>
              </w:rPr>
            </w:pPr>
          </w:p>
        </w:tc>
        <w:tc>
          <w:tcPr>
            <w:tcW w:w="1659" w:type="dxa"/>
            <w:noWrap w:val="0"/>
            <w:vAlign w:val="center"/>
          </w:tcPr>
          <w:p w14:paraId="4E62478E">
            <w:pPr>
              <w:spacing w:line="480" w:lineRule="exact"/>
              <w:jc w:val="center"/>
              <w:textAlignment w:val="center"/>
              <w:rPr>
                <w:rFonts w:hint="eastAsia" w:ascii="宋体" w:hAnsi="宋体" w:eastAsia="宋体"/>
                <w:sz w:val="24"/>
                <w:szCs w:val="21"/>
              </w:rPr>
            </w:pPr>
          </w:p>
        </w:tc>
        <w:tc>
          <w:tcPr>
            <w:tcW w:w="850" w:type="dxa"/>
            <w:noWrap w:val="0"/>
            <w:vAlign w:val="center"/>
          </w:tcPr>
          <w:p w14:paraId="7A7E540C">
            <w:pPr>
              <w:spacing w:line="480" w:lineRule="exact"/>
              <w:jc w:val="center"/>
              <w:textAlignment w:val="center"/>
              <w:rPr>
                <w:rFonts w:hint="eastAsia" w:ascii="宋体" w:hAnsi="宋体" w:eastAsia="宋体"/>
                <w:sz w:val="24"/>
                <w:szCs w:val="21"/>
              </w:rPr>
            </w:pPr>
          </w:p>
        </w:tc>
      </w:tr>
      <w:tr w14:paraId="6FA6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6571965">
            <w:pPr>
              <w:spacing w:line="480" w:lineRule="exact"/>
              <w:jc w:val="center"/>
              <w:textAlignment w:val="center"/>
              <w:rPr>
                <w:rFonts w:hint="eastAsia" w:ascii="宋体" w:hAnsi="宋体" w:eastAsia="宋体"/>
                <w:sz w:val="24"/>
                <w:szCs w:val="21"/>
              </w:rPr>
            </w:pPr>
          </w:p>
        </w:tc>
        <w:tc>
          <w:tcPr>
            <w:tcW w:w="1064" w:type="dxa"/>
            <w:noWrap w:val="0"/>
            <w:vAlign w:val="center"/>
          </w:tcPr>
          <w:p w14:paraId="7C7C477D">
            <w:pPr>
              <w:spacing w:line="480" w:lineRule="exact"/>
              <w:jc w:val="center"/>
              <w:textAlignment w:val="center"/>
              <w:rPr>
                <w:rFonts w:hint="eastAsia" w:ascii="宋体" w:hAnsi="宋体" w:eastAsia="宋体"/>
                <w:sz w:val="24"/>
                <w:szCs w:val="21"/>
              </w:rPr>
            </w:pPr>
          </w:p>
        </w:tc>
        <w:tc>
          <w:tcPr>
            <w:tcW w:w="672" w:type="dxa"/>
            <w:noWrap w:val="0"/>
            <w:vAlign w:val="center"/>
          </w:tcPr>
          <w:p w14:paraId="529D7D5B">
            <w:pPr>
              <w:spacing w:line="480" w:lineRule="exact"/>
              <w:jc w:val="center"/>
              <w:textAlignment w:val="center"/>
              <w:rPr>
                <w:rFonts w:hint="eastAsia" w:ascii="宋体" w:hAnsi="宋体" w:eastAsia="宋体"/>
                <w:sz w:val="24"/>
                <w:szCs w:val="21"/>
              </w:rPr>
            </w:pPr>
          </w:p>
        </w:tc>
        <w:tc>
          <w:tcPr>
            <w:tcW w:w="1022" w:type="dxa"/>
            <w:noWrap w:val="0"/>
            <w:vAlign w:val="center"/>
          </w:tcPr>
          <w:p w14:paraId="0938FA26">
            <w:pPr>
              <w:spacing w:line="480" w:lineRule="exact"/>
              <w:jc w:val="center"/>
              <w:textAlignment w:val="center"/>
              <w:rPr>
                <w:rFonts w:hint="eastAsia" w:ascii="宋体" w:hAnsi="宋体" w:eastAsia="宋体"/>
                <w:sz w:val="24"/>
                <w:szCs w:val="21"/>
              </w:rPr>
            </w:pPr>
          </w:p>
        </w:tc>
        <w:tc>
          <w:tcPr>
            <w:tcW w:w="709" w:type="dxa"/>
            <w:noWrap w:val="0"/>
            <w:vAlign w:val="center"/>
          </w:tcPr>
          <w:p w14:paraId="6170206D">
            <w:pPr>
              <w:spacing w:line="480" w:lineRule="exact"/>
              <w:jc w:val="center"/>
              <w:textAlignment w:val="center"/>
              <w:rPr>
                <w:rFonts w:hint="eastAsia" w:ascii="宋体" w:hAnsi="宋体" w:eastAsia="宋体"/>
                <w:sz w:val="24"/>
                <w:szCs w:val="21"/>
              </w:rPr>
            </w:pPr>
          </w:p>
        </w:tc>
        <w:tc>
          <w:tcPr>
            <w:tcW w:w="709" w:type="dxa"/>
            <w:noWrap w:val="0"/>
            <w:vAlign w:val="center"/>
          </w:tcPr>
          <w:p w14:paraId="0372A06C">
            <w:pPr>
              <w:spacing w:line="480" w:lineRule="exact"/>
              <w:jc w:val="center"/>
              <w:textAlignment w:val="center"/>
              <w:rPr>
                <w:rFonts w:hint="eastAsia" w:ascii="宋体" w:hAnsi="宋体" w:eastAsia="宋体"/>
                <w:sz w:val="24"/>
                <w:szCs w:val="21"/>
              </w:rPr>
            </w:pPr>
          </w:p>
        </w:tc>
        <w:tc>
          <w:tcPr>
            <w:tcW w:w="1176" w:type="dxa"/>
            <w:noWrap w:val="0"/>
            <w:vAlign w:val="center"/>
          </w:tcPr>
          <w:p w14:paraId="0238C7A2">
            <w:pPr>
              <w:spacing w:line="480" w:lineRule="exact"/>
              <w:jc w:val="center"/>
              <w:textAlignment w:val="center"/>
              <w:rPr>
                <w:rFonts w:hint="eastAsia" w:ascii="宋体" w:hAnsi="宋体" w:eastAsia="宋体"/>
                <w:sz w:val="24"/>
                <w:szCs w:val="21"/>
              </w:rPr>
            </w:pPr>
          </w:p>
        </w:tc>
        <w:tc>
          <w:tcPr>
            <w:tcW w:w="1659" w:type="dxa"/>
            <w:noWrap w:val="0"/>
            <w:vAlign w:val="center"/>
          </w:tcPr>
          <w:p w14:paraId="7C9E06DB">
            <w:pPr>
              <w:spacing w:line="480" w:lineRule="exact"/>
              <w:jc w:val="center"/>
              <w:textAlignment w:val="center"/>
              <w:rPr>
                <w:rFonts w:hint="eastAsia" w:ascii="宋体" w:hAnsi="宋体" w:eastAsia="宋体"/>
                <w:sz w:val="24"/>
                <w:szCs w:val="21"/>
              </w:rPr>
            </w:pPr>
          </w:p>
        </w:tc>
        <w:tc>
          <w:tcPr>
            <w:tcW w:w="850" w:type="dxa"/>
            <w:noWrap w:val="0"/>
            <w:vAlign w:val="center"/>
          </w:tcPr>
          <w:p w14:paraId="4BA9002C">
            <w:pPr>
              <w:spacing w:line="480" w:lineRule="exact"/>
              <w:jc w:val="center"/>
              <w:textAlignment w:val="center"/>
              <w:rPr>
                <w:rFonts w:hint="eastAsia" w:ascii="宋体" w:hAnsi="宋体" w:eastAsia="宋体"/>
                <w:sz w:val="24"/>
                <w:szCs w:val="21"/>
              </w:rPr>
            </w:pPr>
          </w:p>
        </w:tc>
      </w:tr>
      <w:tr w14:paraId="1FA6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EE502A9">
            <w:pPr>
              <w:spacing w:line="480" w:lineRule="exact"/>
              <w:jc w:val="center"/>
              <w:textAlignment w:val="center"/>
              <w:rPr>
                <w:rFonts w:hint="eastAsia" w:ascii="宋体" w:hAnsi="宋体" w:eastAsia="宋体"/>
                <w:sz w:val="24"/>
                <w:szCs w:val="21"/>
              </w:rPr>
            </w:pPr>
          </w:p>
        </w:tc>
        <w:tc>
          <w:tcPr>
            <w:tcW w:w="1064" w:type="dxa"/>
            <w:noWrap w:val="0"/>
            <w:vAlign w:val="center"/>
          </w:tcPr>
          <w:p w14:paraId="6A04EBBF">
            <w:pPr>
              <w:spacing w:line="480" w:lineRule="exact"/>
              <w:jc w:val="center"/>
              <w:textAlignment w:val="center"/>
              <w:rPr>
                <w:rFonts w:hint="eastAsia" w:ascii="宋体" w:hAnsi="宋体" w:eastAsia="宋体"/>
                <w:sz w:val="24"/>
                <w:szCs w:val="21"/>
              </w:rPr>
            </w:pPr>
          </w:p>
        </w:tc>
        <w:tc>
          <w:tcPr>
            <w:tcW w:w="672" w:type="dxa"/>
            <w:noWrap w:val="0"/>
            <w:vAlign w:val="center"/>
          </w:tcPr>
          <w:p w14:paraId="2E2630FE">
            <w:pPr>
              <w:spacing w:line="480" w:lineRule="exact"/>
              <w:jc w:val="center"/>
              <w:textAlignment w:val="center"/>
              <w:rPr>
                <w:rFonts w:hint="eastAsia" w:ascii="宋体" w:hAnsi="宋体" w:eastAsia="宋体"/>
                <w:sz w:val="24"/>
                <w:szCs w:val="21"/>
              </w:rPr>
            </w:pPr>
          </w:p>
        </w:tc>
        <w:tc>
          <w:tcPr>
            <w:tcW w:w="1022" w:type="dxa"/>
            <w:noWrap w:val="0"/>
            <w:vAlign w:val="center"/>
          </w:tcPr>
          <w:p w14:paraId="0B263A7D">
            <w:pPr>
              <w:spacing w:line="480" w:lineRule="exact"/>
              <w:jc w:val="center"/>
              <w:textAlignment w:val="center"/>
              <w:rPr>
                <w:rFonts w:hint="eastAsia" w:ascii="宋体" w:hAnsi="宋体" w:eastAsia="宋体"/>
                <w:sz w:val="24"/>
                <w:szCs w:val="21"/>
              </w:rPr>
            </w:pPr>
          </w:p>
        </w:tc>
        <w:tc>
          <w:tcPr>
            <w:tcW w:w="709" w:type="dxa"/>
            <w:noWrap w:val="0"/>
            <w:vAlign w:val="center"/>
          </w:tcPr>
          <w:p w14:paraId="4E755162">
            <w:pPr>
              <w:spacing w:line="480" w:lineRule="exact"/>
              <w:jc w:val="center"/>
              <w:textAlignment w:val="center"/>
              <w:rPr>
                <w:rFonts w:hint="eastAsia" w:ascii="宋体" w:hAnsi="宋体" w:eastAsia="宋体"/>
                <w:sz w:val="24"/>
                <w:szCs w:val="21"/>
              </w:rPr>
            </w:pPr>
          </w:p>
        </w:tc>
        <w:tc>
          <w:tcPr>
            <w:tcW w:w="709" w:type="dxa"/>
            <w:noWrap w:val="0"/>
            <w:vAlign w:val="center"/>
          </w:tcPr>
          <w:p w14:paraId="71511C8D">
            <w:pPr>
              <w:spacing w:line="480" w:lineRule="exact"/>
              <w:jc w:val="center"/>
              <w:textAlignment w:val="center"/>
              <w:rPr>
                <w:rFonts w:hint="eastAsia" w:ascii="宋体" w:hAnsi="宋体" w:eastAsia="宋体"/>
                <w:sz w:val="24"/>
                <w:szCs w:val="21"/>
              </w:rPr>
            </w:pPr>
          </w:p>
        </w:tc>
        <w:tc>
          <w:tcPr>
            <w:tcW w:w="1176" w:type="dxa"/>
            <w:noWrap w:val="0"/>
            <w:vAlign w:val="center"/>
          </w:tcPr>
          <w:p w14:paraId="45635338">
            <w:pPr>
              <w:spacing w:line="480" w:lineRule="exact"/>
              <w:jc w:val="center"/>
              <w:textAlignment w:val="center"/>
              <w:rPr>
                <w:rFonts w:hint="eastAsia" w:ascii="宋体" w:hAnsi="宋体" w:eastAsia="宋体"/>
                <w:sz w:val="24"/>
                <w:szCs w:val="21"/>
              </w:rPr>
            </w:pPr>
          </w:p>
        </w:tc>
        <w:tc>
          <w:tcPr>
            <w:tcW w:w="1659" w:type="dxa"/>
            <w:noWrap w:val="0"/>
            <w:vAlign w:val="center"/>
          </w:tcPr>
          <w:p w14:paraId="2ADA5666">
            <w:pPr>
              <w:spacing w:line="480" w:lineRule="exact"/>
              <w:jc w:val="center"/>
              <w:textAlignment w:val="center"/>
              <w:rPr>
                <w:rFonts w:hint="eastAsia" w:ascii="宋体" w:hAnsi="宋体" w:eastAsia="宋体"/>
                <w:sz w:val="24"/>
                <w:szCs w:val="21"/>
              </w:rPr>
            </w:pPr>
          </w:p>
        </w:tc>
        <w:tc>
          <w:tcPr>
            <w:tcW w:w="850" w:type="dxa"/>
            <w:noWrap w:val="0"/>
            <w:vAlign w:val="center"/>
          </w:tcPr>
          <w:p w14:paraId="7A046B0E">
            <w:pPr>
              <w:spacing w:line="480" w:lineRule="exact"/>
              <w:jc w:val="center"/>
              <w:textAlignment w:val="center"/>
              <w:rPr>
                <w:rFonts w:hint="eastAsia" w:ascii="宋体" w:hAnsi="宋体" w:eastAsia="宋体"/>
                <w:sz w:val="24"/>
                <w:szCs w:val="21"/>
              </w:rPr>
            </w:pPr>
          </w:p>
        </w:tc>
      </w:tr>
      <w:tr w14:paraId="0173E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EFD8C04">
            <w:pPr>
              <w:spacing w:line="480" w:lineRule="exact"/>
              <w:jc w:val="center"/>
              <w:textAlignment w:val="center"/>
              <w:rPr>
                <w:rFonts w:hint="eastAsia" w:ascii="宋体" w:hAnsi="宋体" w:eastAsia="宋体"/>
                <w:sz w:val="24"/>
                <w:szCs w:val="21"/>
              </w:rPr>
            </w:pPr>
          </w:p>
        </w:tc>
        <w:tc>
          <w:tcPr>
            <w:tcW w:w="1064" w:type="dxa"/>
            <w:noWrap w:val="0"/>
            <w:vAlign w:val="center"/>
          </w:tcPr>
          <w:p w14:paraId="78F74934">
            <w:pPr>
              <w:spacing w:line="480" w:lineRule="exact"/>
              <w:jc w:val="center"/>
              <w:textAlignment w:val="center"/>
              <w:rPr>
                <w:rFonts w:hint="eastAsia" w:ascii="宋体" w:hAnsi="宋体" w:eastAsia="宋体"/>
                <w:sz w:val="24"/>
                <w:szCs w:val="21"/>
              </w:rPr>
            </w:pPr>
          </w:p>
        </w:tc>
        <w:tc>
          <w:tcPr>
            <w:tcW w:w="672" w:type="dxa"/>
            <w:noWrap w:val="0"/>
            <w:vAlign w:val="center"/>
          </w:tcPr>
          <w:p w14:paraId="29E58CB2">
            <w:pPr>
              <w:spacing w:line="480" w:lineRule="exact"/>
              <w:jc w:val="center"/>
              <w:textAlignment w:val="center"/>
              <w:rPr>
                <w:rFonts w:hint="eastAsia" w:ascii="宋体" w:hAnsi="宋体" w:eastAsia="宋体"/>
                <w:sz w:val="24"/>
                <w:szCs w:val="21"/>
              </w:rPr>
            </w:pPr>
          </w:p>
        </w:tc>
        <w:tc>
          <w:tcPr>
            <w:tcW w:w="1022" w:type="dxa"/>
            <w:noWrap w:val="0"/>
            <w:vAlign w:val="center"/>
          </w:tcPr>
          <w:p w14:paraId="46C4F544">
            <w:pPr>
              <w:spacing w:line="480" w:lineRule="exact"/>
              <w:jc w:val="center"/>
              <w:textAlignment w:val="center"/>
              <w:rPr>
                <w:rFonts w:hint="eastAsia" w:ascii="宋体" w:hAnsi="宋体" w:eastAsia="宋体"/>
                <w:sz w:val="24"/>
                <w:szCs w:val="21"/>
              </w:rPr>
            </w:pPr>
          </w:p>
        </w:tc>
        <w:tc>
          <w:tcPr>
            <w:tcW w:w="709" w:type="dxa"/>
            <w:noWrap w:val="0"/>
            <w:vAlign w:val="center"/>
          </w:tcPr>
          <w:p w14:paraId="38B2C49D">
            <w:pPr>
              <w:spacing w:line="480" w:lineRule="exact"/>
              <w:jc w:val="center"/>
              <w:textAlignment w:val="center"/>
              <w:rPr>
                <w:rFonts w:hint="eastAsia" w:ascii="宋体" w:hAnsi="宋体" w:eastAsia="宋体"/>
                <w:sz w:val="24"/>
                <w:szCs w:val="21"/>
              </w:rPr>
            </w:pPr>
          </w:p>
        </w:tc>
        <w:tc>
          <w:tcPr>
            <w:tcW w:w="709" w:type="dxa"/>
            <w:noWrap w:val="0"/>
            <w:vAlign w:val="center"/>
          </w:tcPr>
          <w:p w14:paraId="7B5CEAFE">
            <w:pPr>
              <w:spacing w:line="480" w:lineRule="exact"/>
              <w:jc w:val="center"/>
              <w:textAlignment w:val="center"/>
              <w:rPr>
                <w:rFonts w:hint="eastAsia" w:ascii="宋体" w:hAnsi="宋体" w:eastAsia="宋体"/>
                <w:sz w:val="24"/>
                <w:szCs w:val="21"/>
              </w:rPr>
            </w:pPr>
          </w:p>
        </w:tc>
        <w:tc>
          <w:tcPr>
            <w:tcW w:w="1176" w:type="dxa"/>
            <w:noWrap w:val="0"/>
            <w:vAlign w:val="center"/>
          </w:tcPr>
          <w:p w14:paraId="73E0F1F9">
            <w:pPr>
              <w:spacing w:line="480" w:lineRule="exact"/>
              <w:jc w:val="center"/>
              <w:textAlignment w:val="center"/>
              <w:rPr>
                <w:rFonts w:hint="eastAsia" w:ascii="宋体" w:hAnsi="宋体" w:eastAsia="宋体"/>
                <w:sz w:val="24"/>
                <w:szCs w:val="21"/>
              </w:rPr>
            </w:pPr>
          </w:p>
        </w:tc>
        <w:tc>
          <w:tcPr>
            <w:tcW w:w="1659" w:type="dxa"/>
            <w:noWrap w:val="0"/>
            <w:vAlign w:val="center"/>
          </w:tcPr>
          <w:p w14:paraId="2C141077">
            <w:pPr>
              <w:spacing w:line="480" w:lineRule="exact"/>
              <w:jc w:val="center"/>
              <w:textAlignment w:val="center"/>
              <w:rPr>
                <w:rFonts w:hint="eastAsia" w:ascii="宋体" w:hAnsi="宋体" w:eastAsia="宋体"/>
                <w:sz w:val="24"/>
                <w:szCs w:val="21"/>
              </w:rPr>
            </w:pPr>
          </w:p>
        </w:tc>
        <w:tc>
          <w:tcPr>
            <w:tcW w:w="850" w:type="dxa"/>
            <w:noWrap w:val="0"/>
            <w:vAlign w:val="center"/>
          </w:tcPr>
          <w:p w14:paraId="17966A53">
            <w:pPr>
              <w:spacing w:line="480" w:lineRule="exact"/>
              <w:jc w:val="center"/>
              <w:textAlignment w:val="center"/>
              <w:rPr>
                <w:rFonts w:hint="eastAsia" w:ascii="宋体" w:hAnsi="宋体" w:eastAsia="宋体"/>
                <w:sz w:val="24"/>
                <w:szCs w:val="21"/>
              </w:rPr>
            </w:pPr>
          </w:p>
        </w:tc>
      </w:tr>
      <w:tr w14:paraId="5830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7BA4D6E">
            <w:pPr>
              <w:spacing w:line="480" w:lineRule="exact"/>
              <w:jc w:val="center"/>
              <w:textAlignment w:val="center"/>
              <w:rPr>
                <w:rFonts w:hint="eastAsia" w:ascii="宋体" w:hAnsi="宋体" w:eastAsia="宋体"/>
                <w:sz w:val="24"/>
                <w:szCs w:val="21"/>
              </w:rPr>
            </w:pPr>
          </w:p>
        </w:tc>
        <w:tc>
          <w:tcPr>
            <w:tcW w:w="1064" w:type="dxa"/>
            <w:noWrap w:val="0"/>
            <w:vAlign w:val="center"/>
          </w:tcPr>
          <w:p w14:paraId="17743007">
            <w:pPr>
              <w:spacing w:line="480" w:lineRule="exact"/>
              <w:jc w:val="center"/>
              <w:textAlignment w:val="center"/>
              <w:rPr>
                <w:rFonts w:hint="eastAsia" w:ascii="宋体" w:hAnsi="宋体" w:eastAsia="宋体"/>
                <w:sz w:val="24"/>
                <w:szCs w:val="21"/>
              </w:rPr>
            </w:pPr>
          </w:p>
        </w:tc>
        <w:tc>
          <w:tcPr>
            <w:tcW w:w="672" w:type="dxa"/>
            <w:noWrap w:val="0"/>
            <w:vAlign w:val="center"/>
          </w:tcPr>
          <w:p w14:paraId="19148E48">
            <w:pPr>
              <w:spacing w:line="480" w:lineRule="exact"/>
              <w:jc w:val="center"/>
              <w:textAlignment w:val="center"/>
              <w:rPr>
                <w:rFonts w:hint="eastAsia" w:ascii="宋体" w:hAnsi="宋体" w:eastAsia="宋体"/>
                <w:sz w:val="24"/>
                <w:szCs w:val="21"/>
              </w:rPr>
            </w:pPr>
          </w:p>
        </w:tc>
        <w:tc>
          <w:tcPr>
            <w:tcW w:w="1022" w:type="dxa"/>
            <w:noWrap w:val="0"/>
            <w:vAlign w:val="center"/>
          </w:tcPr>
          <w:p w14:paraId="6F6AE4FC">
            <w:pPr>
              <w:spacing w:line="480" w:lineRule="exact"/>
              <w:jc w:val="center"/>
              <w:textAlignment w:val="center"/>
              <w:rPr>
                <w:rFonts w:hint="eastAsia" w:ascii="宋体" w:hAnsi="宋体" w:eastAsia="宋体"/>
                <w:sz w:val="24"/>
                <w:szCs w:val="21"/>
              </w:rPr>
            </w:pPr>
          </w:p>
        </w:tc>
        <w:tc>
          <w:tcPr>
            <w:tcW w:w="709" w:type="dxa"/>
            <w:noWrap w:val="0"/>
            <w:vAlign w:val="center"/>
          </w:tcPr>
          <w:p w14:paraId="0741F1D5">
            <w:pPr>
              <w:spacing w:line="480" w:lineRule="exact"/>
              <w:jc w:val="center"/>
              <w:textAlignment w:val="center"/>
              <w:rPr>
                <w:rFonts w:hint="eastAsia" w:ascii="宋体" w:hAnsi="宋体" w:eastAsia="宋体"/>
                <w:sz w:val="24"/>
                <w:szCs w:val="21"/>
              </w:rPr>
            </w:pPr>
          </w:p>
        </w:tc>
        <w:tc>
          <w:tcPr>
            <w:tcW w:w="709" w:type="dxa"/>
            <w:noWrap w:val="0"/>
            <w:vAlign w:val="center"/>
          </w:tcPr>
          <w:p w14:paraId="688152DC">
            <w:pPr>
              <w:spacing w:line="480" w:lineRule="exact"/>
              <w:jc w:val="center"/>
              <w:textAlignment w:val="center"/>
              <w:rPr>
                <w:rFonts w:hint="eastAsia" w:ascii="宋体" w:hAnsi="宋体" w:eastAsia="宋体"/>
                <w:sz w:val="24"/>
                <w:szCs w:val="21"/>
              </w:rPr>
            </w:pPr>
          </w:p>
        </w:tc>
        <w:tc>
          <w:tcPr>
            <w:tcW w:w="1176" w:type="dxa"/>
            <w:noWrap w:val="0"/>
            <w:vAlign w:val="center"/>
          </w:tcPr>
          <w:p w14:paraId="732848C0">
            <w:pPr>
              <w:spacing w:line="480" w:lineRule="exact"/>
              <w:jc w:val="center"/>
              <w:textAlignment w:val="center"/>
              <w:rPr>
                <w:rFonts w:hint="eastAsia" w:ascii="宋体" w:hAnsi="宋体" w:eastAsia="宋体"/>
                <w:sz w:val="24"/>
                <w:szCs w:val="21"/>
              </w:rPr>
            </w:pPr>
          </w:p>
        </w:tc>
        <w:tc>
          <w:tcPr>
            <w:tcW w:w="1659" w:type="dxa"/>
            <w:noWrap w:val="0"/>
            <w:vAlign w:val="center"/>
          </w:tcPr>
          <w:p w14:paraId="38C52347">
            <w:pPr>
              <w:spacing w:line="480" w:lineRule="exact"/>
              <w:jc w:val="center"/>
              <w:textAlignment w:val="center"/>
              <w:rPr>
                <w:rFonts w:hint="eastAsia" w:ascii="宋体" w:hAnsi="宋体" w:eastAsia="宋体"/>
                <w:sz w:val="24"/>
                <w:szCs w:val="21"/>
              </w:rPr>
            </w:pPr>
          </w:p>
        </w:tc>
        <w:tc>
          <w:tcPr>
            <w:tcW w:w="850" w:type="dxa"/>
            <w:noWrap w:val="0"/>
            <w:vAlign w:val="center"/>
          </w:tcPr>
          <w:p w14:paraId="7A8A77DE">
            <w:pPr>
              <w:spacing w:line="480" w:lineRule="exact"/>
              <w:jc w:val="center"/>
              <w:textAlignment w:val="center"/>
              <w:rPr>
                <w:rFonts w:hint="eastAsia" w:ascii="宋体" w:hAnsi="宋体" w:eastAsia="宋体"/>
                <w:sz w:val="24"/>
                <w:szCs w:val="21"/>
              </w:rPr>
            </w:pPr>
          </w:p>
        </w:tc>
      </w:tr>
      <w:tr w14:paraId="1447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AE1ACB9">
            <w:pPr>
              <w:spacing w:line="480" w:lineRule="exact"/>
              <w:jc w:val="center"/>
              <w:textAlignment w:val="center"/>
              <w:rPr>
                <w:rFonts w:hint="eastAsia" w:ascii="宋体" w:hAnsi="宋体" w:eastAsia="宋体"/>
                <w:sz w:val="24"/>
                <w:szCs w:val="21"/>
              </w:rPr>
            </w:pPr>
          </w:p>
        </w:tc>
        <w:tc>
          <w:tcPr>
            <w:tcW w:w="1064" w:type="dxa"/>
            <w:noWrap w:val="0"/>
            <w:vAlign w:val="center"/>
          </w:tcPr>
          <w:p w14:paraId="79C045F3">
            <w:pPr>
              <w:spacing w:line="480" w:lineRule="exact"/>
              <w:jc w:val="center"/>
              <w:textAlignment w:val="center"/>
              <w:rPr>
                <w:rFonts w:hint="eastAsia" w:ascii="宋体" w:hAnsi="宋体" w:eastAsia="宋体"/>
                <w:sz w:val="24"/>
                <w:szCs w:val="21"/>
              </w:rPr>
            </w:pPr>
          </w:p>
        </w:tc>
        <w:tc>
          <w:tcPr>
            <w:tcW w:w="672" w:type="dxa"/>
            <w:noWrap w:val="0"/>
            <w:vAlign w:val="center"/>
          </w:tcPr>
          <w:p w14:paraId="135F3021">
            <w:pPr>
              <w:spacing w:line="480" w:lineRule="exact"/>
              <w:jc w:val="center"/>
              <w:textAlignment w:val="center"/>
              <w:rPr>
                <w:rFonts w:hint="eastAsia" w:ascii="宋体" w:hAnsi="宋体" w:eastAsia="宋体"/>
                <w:sz w:val="24"/>
                <w:szCs w:val="21"/>
              </w:rPr>
            </w:pPr>
          </w:p>
        </w:tc>
        <w:tc>
          <w:tcPr>
            <w:tcW w:w="1022" w:type="dxa"/>
            <w:noWrap w:val="0"/>
            <w:vAlign w:val="center"/>
          </w:tcPr>
          <w:p w14:paraId="409D5E39">
            <w:pPr>
              <w:spacing w:line="480" w:lineRule="exact"/>
              <w:jc w:val="center"/>
              <w:textAlignment w:val="center"/>
              <w:rPr>
                <w:rFonts w:hint="eastAsia" w:ascii="宋体" w:hAnsi="宋体" w:eastAsia="宋体"/>
                <w:sz w:val="24"/>
                <w:szCs w:val="21"/>
              </w:rPr>
            </w:pPr>
          </w:p>
        </w:tc>
        <w:tc>
          <w:tcPr>
            <w:tcW w:w="709" w:type="dxa"/>
            <w:noWrap w:val="0"/>
            <w:vAlign w:val="center"/>
          </w:tcPr>
          <w:p w14:paraId="59E58F3D">
            <w:pPr>
              <w:spacing w:line="480" w:lineRule="exact"/>
              <w:jc w:val="center"/>
              <w:textAlignment w:val="center"/>
              <w:rPr>
                <w:rFonts w:hint="eastAsia" w:ascii="宋体" w:hAnsi="宋体" w:eastAsia="宋体"/>
                <w:sz w:val="24"/>
                <w:szCs w:val="21"/>
              </w:rPr>
            </w:pPr>
          </w:p>
        </w:tc>
        <w:tc>
          <w:tcPr>
            <w:tcW w:w="709" w:type="dxa"/>
            <w:noWrap w:val="0"/>
            <w:vAlign w:val="center"/>
          </w:tcPr>
          <w:p w14:paraId="03D39B02">
            <w:pPr>
              <w:spacing w:line="480" w:lineRule="exact"/>
              <w:jc w:val="center"/>
              <w:textAlignment w:val="center"/>
              <w:rPr>
                <w:rFonts w:hint="eastAsia" w:ascii="宋体" w:hAnsi="宋体" w:eastAsia="宋体"/>
                <w:sz w:val="24"/>
                <w:szCs w:val="21"/>
              </w:rPr>
            </w:pPr>
          </w:p>
        </w:tc>
        <w:tc>
          <w:tcPr>
            <w:tcW w:w="1176" w:type="dxa"/>
            <w:noWrap w:val="0"/>
            <w:vAlign w:val="center"/>
          </w:tcPr>
          <w:p w14:paraId="27E76DE0">
            <w:pPr>
              <w:spacing w:line="480" w:lineRule="exact"/>
              <w:jc w:val="center"/>
              <w:textAlignment w:val="center"/>
              <w:rPr>
                <w:rFonts w:hint="eastAsia" w:ascii="宋体" w:hAnsi="宋体" w:eastAsia="宋体"/>
                <w:sz w:val="24"/>
                <w:szCs w:val="21"/>
              </w:rPr>
            </w:pPr>
          </w:p>
        </w:tc>
        <w:tc>
          <w:tcPr>
            <w:tcW w:w="1659" w:type="dxa"/>
            <w:noWrap w:val="0"/>
            <w:vAlign w:val="center"/>
          </w:tcPr>
          <w:p w14:paraId="56390676">
            <w:pPr>
              <w:spacing w:line="480" w:lineRule="exact"/>
              <w:jc w:val="center"/>
              <w:textAlignment w:val="center"/>
              <w:rPr>
                <w:rFonts w:hint="eastAsia" w:ascii="宋体" w:hAnsi="宋体" w:eastAsia="宋体"/>
                <w:sz w:val="24"/>
                <w:szCs w:val="21"/>
              </w:rPr>
            </w:pPr>
          </w:p>
        </w:tc>
        <w:tc>
          <w:tcPr>
            <w:tcW w:w="850" w:type="dxa"/>
            <w:noWrap w:val="0"/>
            <w:vAlign w:val="center"/>
          </w:tcPr>
          <w:p w14:paraId="3F1ED0A7">
            <w:pPr>
              <w:spacing w:line="480" w:lineRule="exact"/>
              <w:jc w:val="center"/>
              <w:textAlignment w:val="center"/>
              <w:rPr>
                <w:rFonts w:hint="eastAsia" w:ascii="宋体" w:hAnsi="宋体" w:eastAsia="宋体"/>
                <w:sz w:val="24"/>
                <w:szCs w:val="21"/>
              </w:rPr>
            </w:pPr>
          </w:p>
        </w:tc>
      </w:tr>
      <w:tr w14:paraId="718FA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37B1BF1">
            <w:pPr>
              <w:spacing w:line="480" w:lineRule="exact"/>
              <w:jc w:val="center"/>
              <w:textAlignment w:val="center"/>
              <w:rPr>
                <w:rFonts w:hint="eastAsia" w:ascii="宋体" w:hAnsi="宋体" w:eastAsia="宋体"/>
                <w:sz w:val="24"/>
                <w:szCs w:val="21"/>
              </w:rPr>
            </w:pPr>
          </w:p>
        </w:tc>
        <w:tc>
          <w:tcPr>
            <w:tcW w:w="1064" w:type="dxa"/>
            <w:noWrap w:val="0"/>
            <w:vAlign w:val="center"/>
          </w:tcPr>
          <w:p w14:paraId="1FA8748B">
            <w:pPr>
              <w:spacing w:line="480" w:lineRule="exact"/>
              <w:jc w:val="center"/>
              <w:textAlignment w:val="center"/>
              <w:rPr>
                <w:rFonts w:hint="eastAsia" w:ascii="宋体" w:hAnsi="宋体" w:eastAsia="宋体"/>
                <w:sz w:val="24"/>
                <w:szCs w:val="21"/>
              </w:rPr>
            </w:pPr>
          </w:p>
        </w:tc>
        <w:tc>
          <w:tcPr>
            <w:tcW w:w="672" w:type="dxa"/>
            <w:noWrap w:val="0"/>
            <w:vAlign w:val="center"/>
          </w:tcPr>
          <w:p w14:paraId="6555881D">
            <w:pPr>
              <w:spacing w:line="480" w:lineRule="exact"/>
              <w:jc w:val="center"/>
              <w:textAlignment w:val="center"/>
              <w:rPr>
                <w:rFonts w:hint="eastAsia" w:ascii="宋体" w:hAnsi="宋体" w:eastAsia="宋体"/>
                <w:sz w:val="24"/>
                <w:szCs w:val="21"/>
              </w:rPr>
            </w:pPr>
          </w:p>
        </w:tc>
        <w:tc>
          <w:tcPr>
            <w:tcW w:w="1022" w:type="dxa"/>
            <w:noWrap w:val="0"/>
            <w:vAlign w:val="center"/>
          </w:tcPr>
          <w:p w14:paraId="06807C66">
            <w:pPr>
              <w:spacing w:line="480" w:lineRule="exact"/>
              <w:jc w:val="center"/>
              <w:textAlignment w:val="center"/>
              <w:rPr>
                <w:rFonts w:hint="eastAsia" w:ascii="宋体" w:hAnsi="宋体" w:eastAsia="宋体"/>
                <w:sz w:val="24"/>
                <w:szCs w:val="21"/>
              </w:rPr>
            </w:pPr>
          </w:p>
        </w:tc>
        <w:tc>
          <w:tcPr>
            <w:tcW w:w="709" w:type="dxa"/>
            <w:noWrap w:val="0"/>
            <w:vAlign w:val="center"/>
          </w:tcPr>
          <w:p w14:paraId="54CDE376">
            <w:pPr>
              <w:spacing w:line="480" w:lineRule="exact"/>
              <w:jc w:val="center"/>
              <w:textAlignment w:val="center"/>
              <w:rPr>
                <w:rFonts w:hint="eastAsia" w:ascii="宋体" w:hAnsi="宋体" w:eastAsia="宋体"/>
                <w:sz w:val="24"/>
                <w:szCs w:val="21"/>
              </w:rPr>
            </w:pPr>
          </w:p>
        </w:tc>
        <w:tc>
          <w:tcPr>
            <w:tcW w:w="709" w:type="dxa"/>
            <w:noWrap w:val="0"/>
            <w:vAlign w:val="center"/>
          </w:tcPr>
          <w:p w14:paraId="074C7F9B">
            <w:pPr>
              <w:spacing w:line="480" w:lineRule="exact"/>
              <w:jc w:val="center"/>
              <w:textAlignment w:val="center"/>
              <w:rPr>
                <w:rFonts w:hint="eastAsia" w:ascii="宋体" w:hAnsi="宋体" w:eastAsia="宋体"/>
                <w:sz w:val="24"/>
                <w:szCs w:val="21"/>
              </w:rPr>
            </w:pPr>
          </w:p>
        </w:tc>
        <w:tc>
          <w:tcPr>
            <w:tcW w:w="1176" w:type="dxa"/>
            <w:noWrap w:val="0"/>
            <w:vAlign w:val="center"/>
          </w:tcPr>
          <w:p w14:paraId="6B0C5A79">
            <w:pPr>
              <w:spacing w:line="480" w:lineRule="exact"/>
              <w:jc w:val="center"/>
              <w:textAlignment w:val="center"/>
              <w:rPr>
                <w:rFonts w:hint="eastAsia" w:ascii="宋体" w:hAnsi="宋体" w:eastAsia="宋体"/>
                <w:sz w:val="24"/>
                <w:szCs w:val="21"/>
              </w:rPr>
            </w:pPr>
          </w:p>
        </w:tc>
        <w:tc>
          <w:tcPr>
            <w:tcW w:w="1659" w:type="dxa"/>
            <w:noWrap w:val="0"/>
            <w:vAlign w:val="center"/>
          </w:tcPr>
          <w:p w14:paraId="38362526">
            <w:pPr>
              <w:spacing w:line="480" w:lineRule="exact"/>
              <w:jc w:val="center"/>
              <w:textAlignment w:val="center"/>
              <w:rPr>
                <w:rFonts w:hint="eastAsia" w:ascii="宋体" w:hAnsi="宋体" w:eastAsia="宋体"/>
                <w:sz w:val="24"/>
                <w:szCs w:val="21"/>
              </w:rPr>
            </w:pPr>
          </w:p>
        </w:tc>
        <w:tc>
          <w:tcPr>
            <w:tcW w:w="850" w:type="dxa"/>
            <w:noWrap w:val="0"/>
            <w:vAlign w:val="center"/>
          </w:tcPr>
          <w:p w14:paraId="2D5C2F0C">
            <w:pPr>
              <w:spacing w:line="480" w:lineRule="exact"/>
              <w:jc w:val="center"/>
              <w:textAlignment w:val="center"/>
              <w:rPr>
                <w:rFonts w:hint="eastAsia" w:ascii="宋体" w:hAnsi="宋体" w:eastAsia="宋体"/>
                <w:sz w:val="24"/>
                <w:szCs w:val="21"/>
              </w:rPr>
            </w:pPr>
          </w:p>
        </w:tc>
      </w:tr>
      <w:tr w14:paraId="5052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6CA6252">
            <w:pPr>
              <w:spacing w:line="480" w:lineRule="exact"/>
              <w:jc w:val="center"/>
              <w:textAlignment w:val="center"/>
              <w:rPr>
                <w:rFonts w:hint="eastAsia" w:ascii="宋体" w:hAnsi="宋体" w:eastAsia="宋体"/>
                <w:sz w:val="24"/>
                <w:szCs w:val="21"/>
              </w:rPr>
            </w:pPr>
          </w:p>
        </w:tc>
        <w:tc>
          <w:tcPr>
            <w:tcW w:w="1064" w:type="dxa"/>
            <w:noWrap w:val="0"/>
            <w:vAlign w:val="center"/>
          </w:tcPr>
          <w:p w14:paraId="51DB4069">
            <w:pPr>
              <w:spacing w:line="480" w:lineRule="exact"/>
              <w:jc w:val="center"/>
              <w:textAlignment w:val="center"/>
              <w:rPr>
                <w:rFonts w:hint="eastAsia" w:ascii="宋体" w:hAnsi="宋体" w:eastAsia="宋体"/>
                <w:sz w:val="24"/>
                <w:szCs w:val="21"/>
              </w:rPr>
            </w:pPr>
          </w:p>
        </w:tc>
        <w:tc>
          <w:tcPr>
            <w:tcW w:w="672" w:type="dxa"/>
            <w:noWrap w:val="0"/>
            <w:vAlign w:val="center"/>
          </w:tcPr>
          <w:p w14:paraId="5858BBC6">
            <w:pPr>
              <w:spacing w:line="480" w:lineRule="exact"/>
              <w:jc w:val="center"/>
              <w:textAlignment w:val="center"/>
              <w:rPr>
                <w:rFonts w:hint="eastAsia" w:ascii="宋体" w:hAnsi="宋体" w:eastAsia="宋体"/>
                <w:sz w:val="24"/>
                <w:szCs w:val="21"/>
              </w:rPr>
            </w:pPr>
          </w:p>
        </w:tc>
        <w:tc>
          <w:tcPr>
            <w:tcW w:w="1022" w:type="dxa"/>
            <w:noWrap w:val="0"/>
            <w:vAlign w:val="center"/>
          </w:tcPr>
          <w:p w14:paraId="6206FAA9">
            <w:pPr>
              <w:spacing w:line="480" w:lineRule="exact"/>
              <w:jc w:val="center"/>
              <w:textAlignment w:val="center"/>
              <w:rPr>
                <w:rFonts w:hint="eastAsia" w:ascii="宋体" w:hAnsi="宋体" w:eastAsia="宋体"/>
                <w:sz w:val="24"/>
                <w:szCs w:val="21"/>
              </w:rPr>
            </w:pPr>
          </w:p>
        </w:tc>
        <w:tc>
          <w:tcPr>
            <w:tcW w:w="709" w:type="dxa"/>
            <w:noWrap w:val="0"/>
            <w:vAlign w:val="center"/>
          </w:tcPr>
          <w:p w14:paraId="6D6950BB">
            <w:pPr>
              <w:spacing w:line="480" w:lineRule="exact"/>
              <w:jc w:val="center"/>
              <w:textAlignment w:val="center"/>
              <w:rPr>
                <w:rFonts w:hint="eastAsia" w:ascii="宋体" w:hAnsi="宋体" w:eastAsia="宋体"/>
                <w:sz w:val="24"/>
                <w:szCs w:val="21"/>
              </w:rPr>
            </w:pPr>
          </w:p>
        </w:tc>
        <w:tc>
          <w:tcPr>
            <w:tcW w:w="709" w:type="dxa"/>
            <w:noWrap w:val="0"/>
            <w:vAlign w:val="center"/>
          </w:tcPr>
          <w:p w14:paraId="0FBD38A5">
            <w:pPr>
              <w:spacing w:line="480" w:lineRule="exact"/>
              <w:jc w:val="center"/>
              <w:textAlignment w:val="center"/>
              <w:rPr>
                <w:rFonts w:hint="eastAsia" w:ascii="宋体" w:hAnsi="宋体" w:eastAsia="宋体"/>
                <w:sz w:val="24"/>
                <w:szCs w:val="21"/>
              </w:rPr>
            </w:pPr>
          </w:p>
        </w:tc>
        <w:tc>
          <w:tcPr>
            <w:tcW w:w="1176" w:type="dxa"/>
            <w:noWrap w:val="0"/>
            <w:vAlign w:val="center"/>
          </w:tcPr>
          <w:p w14:paraId="25F14DF5">
            <w:pPr>
              <w:spacing w:line="480" w:lineRule="exact"/>
              <w:jc w:val="center"/>
              <w:textAlignment w:val="center"/>
              <w:rPr>
                <w:rFonts w:hint="eastAsia" w:ascii="宋体" w:hAnsi="宋体" w:eastAsia="宋体"/>
                <w:sz w:val="24"/>
                <w:szCs w:val="21"/>
              </w:rPr>
            </w:pPr>
          </w:p>
        </w:tc>
        <w:tc>
          <w:tcPr>
            <w:tcW w:w="1659" w:type="dxa"/>
            <w:noWrap w:val="0"/>
            <w:vAlign w:val="center"/>
          </w:tcPr>
          <w:p w14:paraId="76B8C434">
            <w:pPr>
              <w:spacing w:line="480" w:lineRule="exact"/>
              <w:jc w:val="center"/>
              <w:textAlignment w:val="center"/>
              <w:rPr>
                <w:rFonts w:hint="eastAsia" w:ascii="宋体" w:hAnsi="宋体" w:eastAsia="宋体"/>
                <w:sz w:val="24"/>
                <w:szCs w:val="21"/>
              </w:rPr>
            </w:pPr>
          </w:p>
        </w:tc>
        <w:tc>
          <w:tcPr>
            <w:tcW w:w="850" w:type="dxa"/>
            <w:noWrap w:val="0"/>
            <w:vAlign w:val="center"/>
          </w:tcPr>
          <w:p w14:paraId="5BFB58F4">
            <w:pPr>
              <w:spacing w:line="480" w:lineRule="exact"/>
              <w:jc w:val="center"/>
              <w:textAlignment w:val="center"/>
              <w:rPr>
                <w:rFonts w:hint="eastAsia" w:ascii="宋体" w:hAnsi="宋体" w:eastAsia="宋体"/>
                <w:sz w:val="24"/>
                <w:szCs w:val="21"/>
              </w:rPr>
            </w:pPr>
          </w:p>
        </w:tc>
      </w:tr>
      <w:tr w14:paraId="1462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56121AB">
            <w:pPr>
              <w:spacing w:line="480" w:lineRule="exact"/>
              <w:jc w:val="center"/>
              <w:textAlignment w:val="center"/>
              <w:rPr>
                <w:rFonts w:hint="eastAsia" w:ascii="宋体" w:hAnsi="宋体" w:eastAsia="宋体"/>
                <w:sz w:val="24"/>
                <w:szCs w:val="21"/>
              </w:rPr>
            </w:pPr>
          </w:p>
        </w:tc>
        <w:tc>
          <w:tcPr>
            <w:tcW w:w="1064" w:type="dxa"/>
            <w:noWrap w:val="0"/>
            <w:vAlign w:val="center"/>
          </w:tcPr>
          <w:p w14:paraId="00CBABAF">
            <w:pPr>
              <w:spacing w:line="480" w:lineRule="exact"/>
              <w:jc w:val="center"/>
              <w:textAlignment w:val="center"/>
              <w:rPr>
                <w:rFonts w:hint="eastAsia" w:ascii="宋体" w:hAnsi="宋体" w:eastAsia="宋体"/>
                <w:sz w:val="24"/>
                <w:szCs w:val="21"/>
              </w:rPr>
            </w:pPr>
          </w:p>
        </w:tc>
        <w:tc>
          <w:tcPr>
            <w:tcW w:w="672" w:type="dxa"/>
            <w:noWrap w:val="0"/>
            <w:vAlign w:val="center"/>
          </w:tcPr>
          <w:p w14:paraId="6DF70A4A">
            <w:pPr>
              <w:spacing w:line="480" w:lineRule="exact"/>
              <w:jc w:val="center"/>
              <w:textAlignment w:val="center"/>
              <w:rPr>
                <w:rFonts w:hint="eastAsia" w:ascii="宋体" w:hAnsi="宋体" w:eastAsia="宋体"/>
                <w:sz w:val="24"/>
                <w:szCs w:val="21"/>
              </w:rPr>
            </w:pPr>
          </w:p>
        </w:tc>
        <w:tc>
          <w:tcPr>
            <w:tcW w:w="1022" w:type="dxa"/>
            <w:noWrap w:val="0"/>
            <w:vAlign w:val="center"/>
          </w:tcPr>
          <w:p w14:paraId="021D1052">
            <w:pPr>
              <w:spacing w:line="480" w:lineRule="exact"/>
              <w:jc w:val="center"/>
              <w:textAlignment w:val="center"/>
              <w:rPr>
                <w:rFonts w:hint="eastAsia" w:ascii="宋体" w:hAnsi="宋体" w:eastAsia="宋体"/>
                <w:sz w:val="24"/>
                <w:szCs w:val="21"/>
              </w:rPr>
            </w:pPr>
          </w:p>
        </w:tc>
        <w:tc>
          <w:tcPr>
            <w:tcW w:w="709" w:type="dxa"/>
            <w:noWrap w:val="0"/>
            <w:vAlign w:val="center"/>
          </w:tcPr>
          <w:p w14:paraId="1AA7FE34">
            <w:pPr>
              <w:spacing w:line="480" w:lineRule="exact"/>
              <w:jc w:val="center"/>
              <w:textAlignment w:val="center"/>
              <w:rPr>
                <w:rFonts w:hint="eastAsia" w:ascii="宋体" w:hAnsi="宋体" w:eastAsia="宋体"/>
                <w:sz w:val="24"/>
                <w:szCs w:val="21"/>
              </w:rPr>
            </w:pPr>
          </w:p>
        </w:tc>
        <w:tc>
          <w:tcPr>
            <w:tcW w:w="709" w:type="dxa"/>
            <w:noWrap w:val="0"/>
            <w:vAlign w:val="center"/>
          </w:tcPr>
          <w:p w14:paraId="1B1B6774">
            <w:pPr>
              <w:spacing w:line="480" w:lineRule="exact"/>
              <w:jc w:val="center"/>
              <w:textAlignment w:val="center"/>
              <w:rPr>
                <w:rFonts w:hint="eastAsia" w:ascii="宋体" w:hAnsi="宋体" w:eastAsia="宋体"/>
                <w:sz w:val="24"/>
                <w:szCs w:val="21"/>
              </w:rPr>
            </w:pPr>
          </w:p>
        </w:tc>
        <w:tc>
          <w:tcPr>
            <w:tcW w:w="1176" w:type="dxa"/>
            <w:noWrap w:val="0"/>
            <w:vAlign w:val="center"/>
          </w:tcPr>
          <w:p w14:paraId="3481A83D">
            <w:pPr>
              <w:spacing w:line="480" w:lineRule="exact"/>
              <w:jc w:val="center"/>
              <w:textAlignment w:val="center"/>
              <w:rPr>
                <w:rFonts w:hint="eastAsia" w:ascii="宋体" w:hAnsi="宋体" w:eastAsia="宋体"/>
                <w:sz w:val="24"/>
                <w:szCs w:val="21"/>
              </w:rPr>
            </w:pPr>
          </w:p>
        </w:tc>
        <w:tc>
          <w:tcPr>
            <w:tcW w:w="1659" w:type="dxa"/>
            <w:noWrap w:val="0"/>
            <w:vAlign w:val="center"/>
          </w:tcPr>
          <w:p w14:paraId="0D886E3B">
            <w:pPr>
              <w:spacing w:line="480" w:lineRule="exact"/>
              <w:jc w:val="center"/>
              <w:textAlignment w:val="center"/>
              <w:rPr>
                <w:rFonts w:hint="eastAsia" w:ascii="宋体" w:hAnsi="宋体" w:eastAsia="宋体"/>
                <w:sz w:val="24"/>
                <w:szCs w:val="21"/>
              </w:rPr>
            </w:pPr>
          </w:p>
        </w:tc>
        <w:tc>
          <w:tcPr>
            <w:tcW w:w="850" w:type="dxa"/>
            <w:noWrap w:val="0"/>
            <w:vAlign w:val="center"/>
          </w:tcPr>
          <w:p w14:paraId="7C370C78">
            <w:pPr>
              <w:spacing w:line="480" w:lineRule="exact"/>
              <w:jc w:val="center"/>
              <w:textAlignment w:val="center"/>
              <w:rPr>
                <w:rFonts w:hint="eastAsia" w:ascii="宋体" w:hAnsi="宋体" w:eastAsia="宋体"/>
                <w:sz w:val="24"/>
                <w:szCs w:val="21"/>
              </w:rPr>
            </w:pPr>
          </w:p>
        </w:tc>
      </w:tr>
      <w:tr w14:paraId="3A0A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83ABCE2">
            <w:pPr>
              <w:spacing w:line="480" w:lineRule="exact"/>
              <w:jc w:val="center"/>
              <w:textAlignment w:val="center"/>
              <w:rPr>
                <w:rFonts w:hint="eastAsia" w:ascii="宋体" w:hAnsi="宋体" w:eastAsia="宋体"/>
                <w:sz w:val="24"/>
                <w:szCs w:val="21"/>
              </w:rPr>
            </w:pPr>
          </w:p>
        </w:tc>
        <w:tc>
          <w:tcPr>
            <w:tcW w:w="1064" w:type="dxa"/>
            <w:noWrap w:val="0"/>
            <w:vAlign w:val="center"/>
          </w:tcPr>
          <w:p w14:paraId="312E8451">
            <w:pPr>
              <w:spacing w:line="480" w:lineRule="exact"/>
              <w:jc w:val="center"/>
              <w:textAlignment w:val="center"/>
              <w:rPr>
                <w:rFonts w:hint="eastAsia" w:ascii="宋体" w:hAnsi="宋体" w:eastAsia="宋体"/>
                <w:sz w:val="24"/>
                <w:szCs w:val="21"/>
              </w:rPr>
            </w:pPr>
          </w:p>
        </w:tc>
        <w:tc>
          <w:tcPr>
            <w:tcW w:w="672" w:type="dxa"/>
            <w:noWrap w:val="0"/>
            <w:vAlign w:val="center"/>
          </w:tcPr>
          <w:p w14:paraId="5EE872E5">
            <w:pPr>
              <w:spacing w:line="480" w:lineRule="exact"/>
              <w:jc w:val="center"/>
              <w:textAlignment w:val="center"/>
              <w:rPr>
                <w:rFonts w:hint="eastAsia" w:ascii="宋体" w:hAnsi="宋体" w:eastAsia="宋体"/>
                <w:sz w:val="24"/>
                <w:szCs w:val="21"/>
              </w:rPr>
            </w:pPr>
          </w:p>
        </w:tc>
        <w:tc>
          <w:tcPr>
            <w:tcW w:w="1022" w:type="dxa"/>
            <w:noWrap w:val="0"/>
            <w:vAlign w:val="center"/>
          </w:tcPr>
          <w:p w14:paraId="1A68DA31">
            <w:pPr>
              <w:spacing w:line="480" w:lineRule="exact"/>
              <w:jc w:val="center"/>
              <w:textAlignment w:val="center"/>
              <w:rPr>
                <w:rFonts w:hint="eastAsia" w:ascii="宋体" w:hAnsi="宋体" w:eastAsia="宋体"/>
                <w:sz w:val="24"/>
                <w:szCs w:val="21"/>
              </w:rPr>
            </w:pPr>
          </w:p>
        </w:tc>
        <w:tc>
          <w:tcPr>
            <w:tcW w:w="709" w:type="dxa"/>
            <w:noWrap w:val="0"/>
            <w:vAlign w:val="center"/>
          </w:tcPr>
          <w:p w14:paraId="4BCA617A">
            <w:pPr>
              <w:spacing w:line="480" w:lineRule="exact"/>
              <w:jc w:val="center"/>
              <w:textAlignment w:val="center"/>
              <w:rPr>
                <w:rFonts w:hint="eastAsia" w:ascii="宋体" w:hAnsi="宋体" w:eastAsia="宋体"/>
                <w:sz w:val="24"/>
                <w:szCs w:val="21"/>
              </w:rPr>
            </w:pPr>
          </w:p>
        </w:tc>
        <w:tc>
          <w:tcPr>
            <w:tcW w:w="709" w:type="dxa"/>
            <w:noWrap w:val="0"/>
            <w:vAlign w:val="center"/>
          </w:tcPr>
          <w:p w14:paraId="6B3ADC01">
            <w:pPr>
              <w:spacing w:line="480" w:lineRule="exact"/>
              <w:jc w:val="center"/>
              <w:textAlignment w:val="center"/>
              <w:rPr>
                <w:rFonts w:hint="eastAsia" w:ascii="宋体" w:hAnsi="宋体" w:eastAsia="宋体"/>
                <w:sz w:val="24"/>
                <w:szCs w:val="21"/>
              </w:rPr>
            </w:pPr>
          </w:p>
        </w:tc>
        <w:tc>
          <w:tcPr>
            <w:tcW w:w="1176" w:type="dxa"/>
            <w:noWrap w:val="0"/>
            <w:vAlign w:val="center"/>
          </w:tcPr>
          <w:p w14:paraId="148D645B">
            <w:pPr>
              <w:spacing w:line="480" w:lineRule="exact"/>
              <w:jc w:val="center"/>
              <w:textAlignment w:val="center"/>
              <w:rPr>
                <w:rFonts w:hint="eastAsia" w:ascii="宋体" w:hAnsi="宋体" w:eastAsia="宋体"/>
                <w:sz w:val="24"/>
                <w:szCs w:val="21"/>
              </w:rPr>
            </w:pPr>
          </w:p>
        </w:tc>
        <w:tc>
          <w:tcPr>
            <w:tcW w:w="1659" w:type="dxa"/>
            <w:noWrap w:val="0"/>
            <w:vAlign w:val="center"/>
          </w:tcPr>
          <w:p w14:paraId="50CACAD2">
            <w:pPr>
              <w:spacing w:line="480" w:lineRule="exact"/>
              <w:jc w:val="center"/>
              <w:textAlignment w:val="center"/>
              <w:rPr>
                <w:rFonts w:hint="eastAsia" w:ascii="宋体" w:hAnsi="宋体" w:eastAsia="宋体"/>
                <w:sz w:val="24"/>
                <w:szCs w:val="21"/>
              </w:rPr>
            </w:pPr>
          </w:p>
        </w:tc>
        <w:tc>
          <w:tcPr>
            <w:tcW w:w="850" w:type="dxa"/>
            <w:noWrap w:val="0"/>
            <w:vAlign w:val="center"/>
          </w:tcPr>
          <w:p w14:paraId="2435CC4B">
            <w:pPr>
              <w:spacing w:line="480" w:lineRule="exact"/>
              <w:jc w:val="center"/>
              <w:textAlignment w:val="center"/>
              <w:rPr>
                <w:rFonts w:hint="eastAsia" w:ascii="宋体" w:hAnsi="宋体" w:eastAsia="宋体"/>
                <w:sz w:val="24"/>
                <w:szCs w:val="21"/>
              </w:rPr>
            </w:pPr>
          </w:p>
        </w:tc>
      </w:tr>
      <w:tr w14:paraId="62B9C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8E07117">
            <w:pPr>
              <w:spacing w:line="480" w:lineRule="exact"/>
              <w:jc w:val="center"/>
              <w:textAlignment w:val="center"/>
              <w:rPr>
                <w:rFonts w:hint="eastAsia" w:ascii="宋体" w:hAnsi="宋体" w:eastAsia="宋体"/>
                <w:sz w:val="24"/>
                <w:szCs w:val="21"/>
              </w:rPr>
            </w:pPr>
          </w:p>
        </w:tc>
        <w:tc>
          <w:tcPr>
            <w:tcW w:w="1064" w:type="dxa"/>
            <w:noWrap w:val="0"/>
            <w:vAlign w:val="center"/>
          </w:tcPr>
          <w:p w14:paraId="22BA08F5">
            <w:pPr>
              <w:spacing w:line="480" w:lineRule="exact"/>
              <w:jc w:val="center"/>
              <w:textAlignment w:val="center"/>
              <w:rPr>
                <w:rFonts w:hint="eastAsia" w:ascii="宋体" w:hAnsi="宋体" w:eastAsia="宋体"/>
                <w:sz w:val="24"/>
                <w:szCs w:val="21"/>
              </w:rPr>
            </w:pPr>
          </w:p>
        </w:tc>
        <w:tc>
          <w:tcPr>
            <w:tcW w:w="672" w:type="dxa"/>
            <w:noWrap w:val="0"/>
            <w:vAlign w:val="center"/>
          </w:tcPr>
          <w:p w14:paraId="1E32FEB6">
            <w:pPr>
              <w:spacing w:line="480" w:lineRule="exact"/>
              <w:jc w:val="center"/>
              <w:textAlignment w:val="center"/>
              <w:rPr>
                <w:rFonts w:hint="eastAsia" w:ascii="宋体" w:hAnsi="宋体" w:eastAsia="宋体"/>
                <w:sz w:val="24"/>
                <w:szCs w:val="21"/>
              </w:rPr>
            </w:pPr>
          </w:p>
        </w:tc>
        <w:tc>
          <w:tcPr>
            <w:tcW w:w="1022" w:type="dxa"/>
            <w:noWrap w:val="0"/>
            <w:vAlign w:val="center"/>
          </w:tcPr>
          <w:p w14:paraId="01C9CF97">
            <w:pPr>
              <w:spacing w:line="480" w:lineRule="exact"/>
              <w:jc w:val="center"/>
              <w:textAlignment w:val="center"/>
              <w:rPr>
                <w:rFonts w:hint="eastAsia" w:ascii="宋体" w:hAnsi="宋体" w:eastAsia="宋体"/>
                <w:sz w:val="24"/>
                <w:szCs w:val="21"/>
              </w:rPr>
            </w:pPr>
          </w:p>
        </w:tc>
        <w:tc>
          <w:tcPr>
            <w:tcW w:w="709" w:type="dxa"/>
            <w:noWrap w:val="0"/>
            <w:vAlign w:val="center"/>
          </w:tcPr>
          <w:p w14:paraId="3DA3F1EA">
            <w:pPr>
              <w:spacing w:line="480" w:lineRule="exact"/>
              <w:jc w:val="center"/>
              <w:textAlignment w:val="center"/>
              <w:rPr>
                <w:rFonts w:hint="eastAsia" w:ascii="宋体" w:hAnsi="宋体" w:eastAsia="宋体"/>
                <w:sz w:val="24"/>
                <w:szCs w:val="21"/>
              </w:rPr>
            </w:pPr>
          </w:p>
        </w:tc>
        <w:tc>
          <w:tcPr>
            <w:tcW w:w="709" w:type="dxa"/>
            <w:noWrap w:val="0"/>
            <w:vAlign w:val="center"/>
          </w:tcPr>
          <w:p w14:paraId="6A9D0746">
            <w:pPr>
              <w:spacing w:line="480" w:lineRule="exact"/>
              <w:jc w:val="center"/>
              <w:textAlignment w:val="center"/>
              <w:rPr>
                <w:rFonts w:hint="eastAsia" w:ascii="宋体" w:hAnsi="宋体" w:eastAsia="宋体"/>
                <w:sz w:val="24"/>
                <w:szCs w:val="21"/>
              </w:rPr>
            </w:pPr>
          </w:p>
        </w:tc>
        <w:tc>
          <w:tcPr>
            <w:tcW w:w="1176" w:type="dxa"/>
            <w:noWrap w:val="0"/>
            <w:vAlign w:val="center"/>
          </w:tcPr>
          <w:p w14:paraId="3A2B5832">
            <w:pPr>
              <w:spacing w:line="480" w:lineRule="exact"/>
              <w:jc w:val="center"/>
              <w:textAlignment w:val="center"/>
              <w:rPr>
                <w:rFonts w:hint="eastAsia" w:ascii="宋体" w:hAnsi="宋体" w:eastAsia="宋体"/>
                <w:sz w:val="24"/>
                <w:szCs w:val="21"/>
              </w:rPr>
            </w:pPr>
          </w:p>
        </w:tc>
        <w:tc>
          <w:tcPr>
            <w:tcW w:w="1659" w:type="dxa"/>
            <w:noWrap w:val="0"/>
            <w:vAlign w:val="center"/>
          </w:tcPr>
          <w:p w14:paraId="03D455EA">
            <w:pPr>
              <w:spacing w:line="480" w:lineRule="exact"/>
              <w:jc w:val="center"/>
              <w:textAlignment w:val="center"/>
              <w:rPr>
                <w:rFonts w:hint="eastAsia" w:ascii="宋体" w:hAnsi="宋体" w:eastAsia="宋体"/>
                <w:sz w:val="24"/>
                <w:szCs w:val="21"/>
              </w:rPr>
            </w:pPr>
          </w:p>
        </w:tc>
        <w:tc>
          <w:tcPr>
            <w:tcW w:w="850" w:type="dxa"/>
            <w:noWrap w:val="0"/>
            <w:vAlign w:val="center"/>
          </w:tcPr>
          <w:p w14:paraId="5A267D2E">
            <w:pPr>
              <w:spacing w:line="480" w:lineRule="exact"/>
              <w:jc w:val="center"/>
              <w:textAlignment w:val="center"/>
              <w:rPr>
                <w:rFonts w:hint="eastAsia" w:ascii="宋体" w:hAnsi="宋体" w:eastAsia="宋体"/>
                <w:sz w:val="24"/>
                <w:szCs w:val="21"/>
              </w:rPr>
            </w:pPr>
          </w:p>
        </w:tc>
      </w:tr>
      <w:tr w14:paraId="7290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DE7FAF7">
            <w:pPr>
              <w:spacing w:line="480" w:lineRule="exact"/>
              <w:jc w:val="center"/>
              <w:textAlignment w:val="center"/>
              <w:rPr>
                <w:rFonts w:hint="eastAsia" w:ascii="宋体" w:hAnsi="宋体" w:eastAsia="宋体"/>
                <w:sz w:val="24"/>
                <w:szCs w:val="21"/>
              </w:rPr>
            </w:pPr>
          </w:p>
        </w:tc>
        <w:tc>
          <w:tcPr>
            <w:tcW w:w="1064" w:type="dxa"/>
            <w:noWrap w:val="0"/>
            <w:vAlign w:val="center"/>
          </w:tcPr>
          <w:p w14:paraId="500578D1">
            <w:pPr>
              <w:spacing w:line="480" w:lineRule="exact"/>
              <w:jc w:val="center"/>
              <w:textAlignment w:val="center"/>
              <w:rPr>
                <w:rFonts w:hint="eastAsia" w:ascii="宋体" w:hAnsi="宋体" w:eastAsia="宋体"/>
                <w:sz w:val="24"/>
                <w:szCs w:val="21"/>
              </w:rPr>
            </w:pPr>
          </w:p>
        </w:tc>
        <w:tc>
          <w:tcPr>
            <w:tcW w:w="672" w:type="dxa"/>
            <w:noWrap w:val="0"/>
            <w:vAlign w:val="center"/>
          </w:tcPr>
          <w:p w14:paraId="02DBA8A8">
            <w:pPr>
              <w:spacing w:line="480" w:lineRule="exact"/>
              <w:jc w:val="center"/>
              <w:textAlignment w:val="center"/>
              <w:rPr>
                <w:rFonts w:hint="eastAsia" w:ascii="宋体" w:hAnsi="宋体" w:eastAsia="宋体"/>
                <w:sz w:val="24"/>
                <w:szCs w:val="21"/>
              </w:rPr>
            </w:pPr>
          </w:p>
        </w:tc>
        <w:tc>
          <w:tcPr>
            <w:tcW w:w="1022" w:type="dxa"/>
            <w:noWrap w:val="0"/>
            <w:vAlign w:val="center"/>
          </w:tcPr>
          <w:p w14:paraId="03C6573C">
            <w:pPr>
              <w:spacing w:line="480" w:lineRule="exact"/>
              <w:jc w:val="center"/>
              <w:textAlignment w:val="center"/>
              <w:rPr>
                <w:rFonts w:hint="eastAsia" w:ascii="宋体" w:hAnsi="宋体" w:eastAsia="宋体"/>
                <w:sz w:val="24"/>
                <w:szCs w:val="21"/>
              </w:rPr>
            </w:pPr>
          </w:p>
        </w:tc>
        <w:tc>
          <w:tcPr>
            <w:tcW w:w="709" w:type="dxa"/>
            <w:noWrap w:val="0"/>
            <w:vAlign w:val="center"/>
          </w:tcPr>
          <w:p w14:paraId="0E3B30C8">
            <w:pPr>
              <w:spacing w:line="480" w:lineRule="exact"/>
              <w:jc w:val="center"/>
              <w:textAlignment w:val="center"/>
              <w:rPr>
                <w:rFonts w:hint="eastAsia" w:ascii="宋体" w:hAnsi="宋体" w:eastAsia="宋体"/>
                <w:sz w:val="24"/>
                <w:szCs w:val="21"/>
              </w:rPr>
            </w:pPr>
          </w:p>
        </w:tc>
        <w:tc>
          <w:tcPr>
            <w:tcW w:w="709" w:type="dxa"/>
            <w:noWrap w:val="0"/>
            <w:vAlign w:val="center"/>
          </w:tcPr>
          <w:p w14:paraId="7FAEDA2F">
            <w:pPr>
              <w:spacing w:line="480" w:lineRule="exact"/>
              <w:jc w:val="center"/>
              <w:textAlignment w:val="center"/>
              <w:rPr>
                <w:rFonts w:hint="eastAsia" w:ascii="宋体" w:hAnsi="宋体" w:eastAsia="宋体"/>
                <w:sz w:val="24"/>
                <w:szCs w:val="21"/>
              </w:rPr>
            </w:pPr>
          </w:p>
        </w:tc>
        <w:tc>
          <w:tcPr>
            <w:tcW w:w="1176" w:type="dxa"/>
            <w:noWrap w:val="0"/>
            <w:vAlign w:val="center"/>
          </w:tcPr>
          <w:p w14:paraId="5222E89F">
            <w:pPr>
              <w:spacing w:line="480" w:lineRule="exact"/>
              <w:jc w:val="center"/>
              <w:textAlignment w:val="center"/>
              <w:rPr>
                <w:rFonts w:hint="eastAsia" w:ascii="宋体" w:hAnsi="宋体" w:eastAsia="宋体"/>
                <w:sz w:val="24"/>
                <w:szCs w:val="21"/>
              </w:rPr>
            </w:pPr>
          </w:p>
        </w:tc>
        <w:tc>
          <w:tcPr>
            <w:tcW w:w="1659" w:type="dxa"/>
            <w:noWrap w:val="0"/>
            <w:vAlign w:val="center"/>
          </w:tcPr>
          <w:p w14:paraId="5917DD5C">
            <w:pPr>
              <w:spacing w:line="480" w:lineRule="exact"/>
              <w:jc w:val="center"/>
              <w:textAlignment w:val="center"/>
              <w:rPr>
                <w:rFonts w:hint="eastAsia" w:ascii="宋体" w:hAnsi="宋体" w:eastAsia="宋体"/>
                <w:sz w:val="24"/>
                <w:szCs w:val="21"/>
              </w:rPr>
            </w:pPr>
          </w:p>
        </w:tc>
        <w:tc>
          <w:tcPr>
            <w:tcW w:w="850" w:type="dxa"/>
            <w:noWrap w:val="0"/>
            <w:vAlign w:val="center"/>
          </w:tcPr>
          <w:p w14:paraId="55707785">
            <w:pPr>
              <w:spacing w:line="480" w:lineRule="exact"/>
              <w:jc w:val="center"/>
              <w:textAlignment w:val="center"/>
              <w:rPr>
                <w:rFonts w:hint="eastAsia" w:ascii="宋体" w:hAnsi="宋体" w:eastAsia="宋体"/>
                <w:sz w:val="24"/>
                <w:szCs w:val="21"/>
              </w:rPr>
            </w:pPr>
          </w:p>
        </w:tc>
      </w:tr>
      <w:tr w14:paraId="2BF1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0C53698">
            <w:pPr>
              <w:spacing w:line="480" w:lineRule="exact"/>
              <w:jc w:val="center"/>
              <w:textAlignment w:val="center"/>
              <w:rPr>
                <w:rFonts w:hint="eastAsia" w:ascii="宋体" w:hAnsi="宋体" w:eastAsia="宋体"/>
                <w:sz w:val="24"/>
                <w:szCs w:val="21"/>
              </w:rPr>
            </w:pPr>
          </w:p>
        </w:tc>
        <w:tc>
          <w:tcPr>
            <w:tcW w:w="1064" w:type="dxa"/>
            <w:noWrap w:val="0"/>
            <w:vAlign w:val="center"/>
          </w:tcPr>
          <w:p w14:paraId="7B45A9A2">
            <w:pPr>
              <w:spacing w:line="480" w:lineRule="exact"/>
              <w:jc w:val="center"/>
              <w:textAlignment w:val="center"/>
              <w:rPr>
                <w:rFonts w:hint="eastAsia" w:ascii="宋体" w:hAnsi="宋体" w:eastAsia="宋体"/>
                <w:sz w:val="24"/>
                <w:szCs w:val="21"/>
              </w:rPr>
            </w:pPr>
          </w:p>
        </w:tc>
        <w:tc>
          <w:tcPr>
            <w:tcW w:w="672" w:type="dxa"/>
            <w:noWrap w:val="0"/>
            <w:vAlign w:val="center"/>
          </w:tcPr>
          <w:p w14:paraId="1A4D177B">
            <w:pPr>
              <w:spacing w:line="480" w:lineRule="exact"/>
              <w:jc w:val="center"/>
              <w:textAlignment w:val="center"/>
              <w:rPr>
                <w:rFonts w:hint="eastAsia" w:ascii="宋体" w:hAnsi="宋体" w:eastAsia="宋体"/>
                <w:sz w:val="24"/>
                <w:szCs w:val="21"/>
              </w:rPr>
            </w:pPr>
          </w:p>
        </w:tc>
        <w:tc>
          <w:tcPr>
            <w:tcW w:w="1022" w:type="dxa"/>
            <w:noWrap w:val="0"/>
            <w:vAlign w:val="center"/>
          </w:tcPr>
          <w:p w14:paraId="6F106288">
            <w:pPr>
              <w:spacing w:line="480" w:lineRule="exact"/>
              <w:jc w:val="center"/>
              <w:textAlignment w:val="center"/>
              <w:rPr>
                <w:rFonts w:hint="eastAsia" w:ascii="宋体" w:hAnsi="宋体" w:eastAsia="宋体"/>
                <w:sz w:val="24"/>
                <w:szCs w:val="21"/>
              </w:rPr>
            </w:pPr>
          </w:p>
        </w:tc>
        <w:tc>
          <w:tcPr>
            <w:tcW w:w="709" w:type="dxa"/>
            <w:noWrap w:val="0"/>
            <w:vAlign w:val="center"/>
          </w:tcPr>
          <w:p w14:paraId="4DDA00AF">
            <w:pPr>
              <w:spacing w:line="480" w:lineRule="exact"/>
              <w:jc w:val="center"/>
              <w:textAlignment w:val="center"/>
              <w:rPr>
                <w:rFonts w:hint="eastAsia" w:ascii="宋体" w:hAnsi="宋体" w:eastAsia="宋体"/>
                <w:sz w:val="24"/>
                <w:szCs w:val="21"/>
              </w:rPr>
            </w:pPr>
          </w:p>
        </w:tc>
        <w:tc>
          <w:tcPr>
            <w:tcW w:w="709" w:type="dxa"/>
            <w:noWrap w:val="0"/>
            <w:vAlign w:val="center"/>
          </w:tcPr>
          <w:p w14:paraId="002478A0">
            <w:pPr>
              <w:spacing w:line="480" w:lineRule="exact"/>
              <w:jc w:val="center"/>
              <w:textAlignment w:val="center"/>
              <w:rPr>
                <w:rFonts w:hint="eastAsia" w:ascii="宋体" w:hAnsi="宋体" w:eastAsia="宋体"/>
                <w:sz w:val="24"/>
                <w:szCs w:val="21"/>
              </w:rPr>
            </w:pPr>
          </w:p>
        </w:tc>
        <w:tc>
          <w:tcPr>
            <w:tcW w:w="1176" w:type="dxa"/>
            <w:noWrap w:val="0"/>
            <w:vAlign w:val="center"/>
          </w:tcPr>
          <w:p w14:paraId="7881CEF0">
            <w:pPr>
              <w:spacing w:line="480" w:lineRule="exact"/>
              <w:jc w:val="center"/>
              <w:textAlignment w:val="center"/>
              <w:rPr>
                <w:rFonts w:hint="eastAsia" w:ascii="宋体" w:hAnsi="宋体" w:eastAsia="宋体"/>
                <w:sz w:val="24"/>
                <w:szCs w:val="21"/>
              </w:rPr>
            </w:pPr>
          </w:p>
        </w:tc>
        <w:tc>
          <w:tcPr>
            <w:tcW w:w="1659" w:type="dxa"/>
            <w:noWrap w:val="0"/>
            <w:vAlign w:val="center"/>
          </w:tcPr>
          <w:p w14:paraId="1A2899FB">
            <w:pPr>
              <w:spacing w:line="480" w:lineRule="exact"/>
              <w:jc w:val="center"/>
              <w:textAlignment w:val="center"/>
              <w:rPr>
                <w:rFonts w:hint="eastAsia" w:ascii="宋体" w:hAnsi="宋体" w:eastAsia="宋体"/>
                <w:sz w:val="24"/>
                <w:szCs w:val="21"/>
              </w:rPr>
            </w:pPr>
          </w:p>
        </w:tc>
        <w:tc>
          <w:tcPr>
            <w:tcW w:w="850" w:type="dxa"/>
            <w:noWrap w:val="0"/>
            <w:vAlign w:val="center"/>
          </w:tcPr>
          <w:p w14:paraId="0EE736BE">
            <w:pPr>
              <w:spacing w:line="480" w:lineRule="exact"/>
              <w:jc w:val="center"/>
              <w:textAlignment w:val="center"/>
              <w:rPr>
                <w:rFonts w:hint="eastAsia" w:ascii="宋体" w:hAnsi="宋体" w:eastAsia="宋体"/>
                <w:sz w:val="24"/>
                <w:szCs w:val="21"/>
              </w:rPr>
            </w:pPr>
          </w:p>
        </w:tc>
      </w:tr>
      <w:tr w14:paraId="1DBA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3EB81DF">
            <w:pPr>
              <w:spacing w:line="480" w:lineRule="exact"/>
              <w:jc w:val="center"/>
              <w:textAlignment w:val="center"/>
              <w:rPr>
                <w:rFonts w:hint="eastAsia" w:ascii="宋体" w:hAnsi="宋体" w:eastAsia="宋体"/>
                <w:sz w:val="24"/>
                <w:szCs w:val="21"/>
              </w:rPr>
            </w:pPr>
          </w:p>
        </w:tc>
        <w:tc>
          <w:tcPr>
            <w:tcW w:w="1064" w:type="dxa"/>
            <w:noWrap w:val="0"/>
            <w:vAlign w:val="center"/>
          </w:tcPr>
          <w:p w14:paraId="4E5BE91A">
            <w:pPr>
              <w:spacing w:line="480" w:lineRule="exact"/>
              <w:jc w:val="center"/>
              <w:textAlignment w:val="center"/>
              <w:rPr>
                <w:rFonts w:hint="eastAsia" w:ascii="宋体" w:hAnsi="宋体" w:eastAsia="宋体"/>
                <w:sz w:val="24"/>
                <w:szCs w:val="21"/>
              </w:rPr>
            </w:pPr>
          </w:p>
        </w:tc>
        <w:tc>
          <w:tcPr>
            <w:tcW w:w="672" w:type="dxa"/>
            <w:noWrap w:val="0"/>
            <w:vAlign w:val="center"/>
          </w:tcPr>
          <w:p w14:paraId="1E7FBFD5">
            <w:pPr>
              <w:spacing w:line="480" w:lineRule="exact"/>
              <w:jc w:val="center"/>
              <w:textAlignment w:val="center"/>
              <w:rPr>
                <w:rFonts w:hint="eastAsia" w:ascii="宋体" w:hAnsi="宋体" w:eastAsia="宋体"/>
                <w:sz w:val="24"/>
                <w:szCs w:val="21"/>
              </w:rPr>
            </w:pPr>
          </w:p>
        </w:tc>
        <w:tc>
          <w:tcPr>
            <w:tcW w:w="1022" w:type="dxa"/>
            <w:noWrap w:val="0"/>
            <w:vAlign w:val="center"/>
          </w:tcPr>
          <w:p w14:paraId="06287DBA">
            <w:pPr>
              <w:spacing w:line="480" w:lineRule="exact"/>
              <w:jc w:val="center"/>
              <w:textAlignment w:val="center"/>
              <w:rPr>
                <w:rFonts w:hint="eastAsia" w:ascii="宋体" w:hAnsi="宋体" w:eastAsia="宋体"/>
                <w:sz w:val="24"/>
                <w:szCs w:val="21"/>
              </w:rPr>
            </w:pPr>
          </w:p>
        </w:tc>
        <w:tc>
          <w:tcPr>
            <w:tcW w:w="709" w:type="dxa"/>
            <w:noWrap w:val="0"/>
            <w:vAlign w:val="center"/>
          </w:tcPr>
          <w:p w14:paraId="0758C6AF">
            <w:pPr>
              <w:spacing w:line="480" w:lineRule="exact"/>
              <w:jc w:val="center"/>
              <w:textAlignment w:val="center"/>
              <w:rPr>
                <w:rFonts w:hint="eastAsia" w:ascii="宋体" w:hAnsi="宋体" w:eastAsia="宋体"/>
                <w:sz w:val="24"/>
                <w:szCs w:val="21"/>
              </w:rPr>
            </w:pPr>
          </w:p>
        </w:tc>
        <w:tc>
          <w:tcPr>
            <w:tcW w:w="709" w:type="dxa"/>
            <w:noWrap w:val="0"/>
            <w:vAlign w:val="center"/>
          </w:tcPr>
          <w:p w14:paraId="11F72EBA">
            <w:pPr>
              <w:spacing w:line="480" w:lineRule="exact"/>
              <w:jc w:val="center"/>
              <w:textAlignment w:val="center"/>
              <w:rPr>
                <w:rFonts w:hint="eastAsia" w:ascii="宋体" w:hAnsi="宋体" w:eastAsia="宋体"/>
                <w:sz w:val="24"/>
                <w:szCs w:val="21"/>
              </w:rPr>
            </w:pPr>
          </w:p>
        </w:tc>
        <w:tc>
          <w:tcPr>
            <w:tcW w:w="1176" w:type="dxa"/>
            <w:noWrap w:val="0"/>
            <w:vAlign w:val="center"/>
          </w:tcPr>
          <w:p w14:paraId="200C31B3">
            <w:pPr>
              <w:spacing w:line="480" w:lineRule="exact"/>
              <w:jc w:val="center"/>
              <w:textAlignment w:val="center"/>
              <w:rPr>
                <w:rFonts w:hint="eastAsia" w:ascii="宋体" w:hAnsi="宋体" w:eastAsia="宋体"/>
                <w:sz w:val="24"/>
                <w:szCs w:val="21"/>
              </w:rPr>
            </w:pPr>
          </w:p>
        </w:tc>
        <w:tc>
          <w:tcPr>
            <w:tcW w:w="1659" w:type="dxa"/>
            <w:noWrap w:val="0"/>
            <w:vAlign w:val="center"/>
          </w:tcPr>
          <w:p w14:paraId="28FE4D4C">
            <w:pPr>
              <w:spacing w:line="480" w:lineRule="exact"/>
              <w:jc w:val="center"/>
              <w:textAlignment w:val="center"/>
              <w:rPr>
                <w:rFonts w:hint="eastAsia" w:ascii="宋体" w:hAnsi="宋体" w:eastAsia="宋体"/>
                <w:sz w:val="24"/>
                <w:szCs w:val="21"/>
              </w:rPr>
            </w:pPr>
          </w:p>
        </w:tc>
        <w:tc>
          <w:tcPr>
            <w:tcW w:w="850" w:type="dxa"/>
            <w:noWrap w:val="0"/>
            <w:vAlign w:val="center"/>
          </w:tcPr>
          <w:p w14:paraId="00B82B2C">
            <w:pPr>
              <w:spacing w:line="480" w:lineRule="exact"/>
              <w:jc w:val="center"/>
              <w:textAlignment w:val="center"/>
              <w:rPr>
                <w:rFonts w:hint="eastAsia" w:ascii="宋体" w:hAnsi="宋体" w:eastAsia="宋体"/>
                <w:sz w:val="24"/>
                <w:szCs w:val="21"/>
              </w:rPr>
            </w:pPr>
          </w:p>
        </w:tc>
      </w:tr>
      <w:tr w14:paraId="4528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E212DCD">
            <w:pPr>
              <w:spacing w:line="480" w:lineRule="exact"/>
              <w:jc w:val="center"/>
              <w:textAlignment w:val="center"/>
              <w:rPr>
                <w:rFonts w:hint="eastAsia" w:ascii="宋体" w:hAnsi="宋体" w:eastAsia="宋体"/>
                <w:sz w:val="24"/>
                <w:szCs w:val="21"/>
              </w:rPr>
            </w:pPr>
          </w:p>
        </w:tc>
        <w:tc>
          <w:tcPr>
            <w:tcW w:w="1064" w:type="dxa"/>
            <w:noWrap w:val="0"/>
            <w:vAlign w:val="center"/>
          </w:tcPr>
          <w:p w14:paraId="0AFA9A05">
            <w:pPr>
              <w:spacing w:line="480" w:lineRule="exact"/>
              <w:jc w:val="center"/>
              <w:textAlignment w:val="center"/>
              <w:rPr>
                <w:rFonts w:hint="eastAsia" w:ascii="宋体" w:hAnsi="宋体" w:eastAsia="宋体"/>
                <w:sz w:val="24"/>
                <w:szCs w:val="21"/>
              </w:rPr>
            </w:pPr>
          </w:p>
        </w:tc>
        <w:tc>
          <w:tcPr>
            <w:tcW w:w="672" w:type="dxa"/>
            <w:noWrap w:val="0"/>
            <w:vAlign w:val="center"/>
          </w:tcPr>
          <w:p w14:paraId="0BA5F002">
            <w:pPr>
              <w:spacing w:line="480" w:lineRule="exact"/>
              <w:jc w:val="center"/>
              <w:textAlignment w:val="center"/>
              <w:rPr>
                <w:rFonts w:hint="eastAsia" w:ascii="宋体" w:hAnsi="宋体" w:eastAsia="宋体"/>
                <w:sz w:val="24"/>
                <w:szCs w:val="21"/>
              </w:rPr>
            </w:pPr>
          </w:p>
        </w:tc>
        <w:tc>
          <w:tcPr>
            <w:tcW w:w="1022" w:type="dxa"/>
            <w:noWrap w:val="0"/>
            <w:vAlign w:val="center"/>
          </w:tcPr>
          <w:p w14:paraId="459CB106">
            <w:pPr>
              <w:spacing w:line="480" w:lineRule="exact"/>
              <w:jc w:val="center"/>
              <w:textAlignment w:val="center"/>
              <w:rPr>
                <w:rFonts w:hint="eastAsia" w:ascii="宋体" w:hAnsi="宋体" w:eastAsia="宋体"/>
                <w:sz w:val="24"/>
                <w:szCs w:val="21"/>
              </w:rPr>
            </w:pPr>
          </w:p>
        </w:tc>
        <w:tc>
          <w:tcPr>
            <w:tcW w:w="709" w:type="dxa"/>
            <w:noWrap w:val="0"/>
            <w:vAlign w:val="center"/>
          </w:tcPr>
          <w:p w14:paraId="7125FCD9">
            <w:pPr>
              <w:spacing w:line="480" w:lineRule="exact"/>
              <w:jc w:val="center"/>
              <w:textAlignment w:val="center"/>
              <w:rPr>
                <w:rFonts w:hint="eastAsia" w:ascii="宋体" w:hAnsi="宋体" w:eastAsia="宋体"/>
                <w:sz w:val="24"/>
                <w:szCs w:val="21"/>
              </w:rPr>
            </w:pPr>
          </w:p>
        </w:tc>
        <w:tc>
          <w:tcPr>
            <w:tcW w:w="709" w:type="dxa"/>
            <w:noWrap w:val="0"/>
            <w:vAlign w:val="center"/>
          </w:tcPr>
          <w:p w14:paraId="760F3A5B">
            <w:pPr>
              <w:spacing w:line="480" w:lineRule="exact"/>
              <w:jc w:val="center"/>
              <w:textAlignment w:val="center"/>
              <w:rPr>
                <w:rFonts w:hint="eastAsia" w:ascii="宋体" w:hAnsi="宋体" w:eastAsia="宋体"/>
                <w:sz w:val="24"/>
                <w:szCs w:val="21"/>
              </w:rPr>
            </w:pPr>
          </w:p>
        </w:tc>
        <w:tc>
          <w:tcPr>
            <w:tcW w:w="1176" w:type="dxa"/>
            <w:noWrap w:val="0"/>
            <w:vAlign w:val="center"/>
          </w:tcPr>
          <w:p w14:paraId="793C72F4">
            <w:pPr>
              <w:spacing w:line="480" w:lineRule="exact"/>
              <w:jc w:val="center"/>
              <w:textAlignment w:val="center"/>
              <w:rPr>
                <w:rFonts w:hint="eastAsia" w:ascii="宋体" w:hAnsi="宋体" w:eastAsia="宋体"/>
                <w:sz w:val="24"/>
                <w:szCs w:val="21"/>
              </w:rPr>
            </w:pPr>
          </w:p>
        </w:tc>
        <w:tc>
          <w:tcPr>
            <w:tcW w:w="1659" w:type="dxa"/>
            <w:noWrap w:val="0"/>
            <w:vAlign w:val="center"/>
          </w:tcPr>
          <w:p w14:paraId="6C274F66">
            <w:pPr>
              <w:spacing w:line="480" w:lineRule="exact"/>
              <w:jc w:val="center"/>
              <w:textAlignment w:val="center"/>
              <w:rPr>
                <w:rFonts w:hint="eastAsia" w:ascii="宋体" w:hAnsi="宋体" w:eastAsia="宋体"/>
                <w:sz w:val="24"/>
                <w:szCs w:val="21"/>
              </w:rPr>
            </w:pPr>
          </w:p>
        </w:tc>
        <w:tc>
          <w:tcPr>
            <w:tcW w:w="850" w:type="dxa"/>
            <w:noWrap w:val="0"/>
            <w:vAlign w:val="center"/>
          </w:tcPr>
          <w:p w14:paraId="37ED41E5">
            <w:pPr>
              <w:spacing w:line="480" w:lineRule="exact"/>
              <w:jc w:val="center"/>
              <w:textAlignment w:val="center"/>
              <w:rPr>
                <w:rFonts w:hint="eastAsia" w:ascii="宋体" w:hAnsi="宋体" w:eastAsia="宋体"/>
                <w:sz w:val="24"/>
                <w:szCs w:val="21"/>
              </w:rPr>
            </w:pPr>
          </w:p>
        </w:tc>
      </w:tr>
      <w:tr w14:paraId="23FA2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4F7B838">
            <w:pPr>
              <w:spacing w:line="480" w:lineRule="exact"/>
              <w:jc w:val="center"/>
              <w:textAlignment w:val="center"/>
              <w:rPr>
                <w:rFonts w:hint="eastAsia" w:ascii="宋体" w:hAnsi="宋体" w:eastAsia="宋体"/>
                <w:sz w:val="24"/>
                <w:szCs w:val="21"/>
              </w:rPr>
            </w:pPr>
          </w:p>
        </w:tc>
        <w:tc>
          <w:tcPr>
            <w:tcW w:w="1064" w:type="dxa"/>
            <w:noWrap w:val="0"/>
            <w:vAlign w:val="center"/>
          </w:tcPr>
          <w:p w14:paraId="4288E8DA">
            <w:pPr>
              <w:spacing w:line="480" w:lineRule="exact"/>
              <w:jc w:val="center"/>
              <w:textAlignment w:val="center"/>
              <w:rPr>
                <w:rFonts w:hint="eastAsia" w:ascii="宋体" w:hAnsi="宋体" w:eastAsia="宋体"/>
                <w:sz w:val="24"/>
                <w:szCs w:val="21"/>
              </w:rPr>
            </w:pPr>
          </w:p>
        </w:tc>
        <w:tc>
          <w:tcPr>
            <w:tcW w:w="672" w:type="dxa"/>
            <w:noWrap w:val="0"/>
            <w:vAlign w:val="center"/>
          </w:tcPr>
          <w:p w14:paraId="17AAD692">
            <w:pPr>
              <w:spacing w:line="480" w:lineRule="exact"/>
              <w:jc w:val="center"/>
              <w:textAlignment w:val="center"/>
              <w:rPr>
                <w:rFonts w:hint="eastAsia" w:ascii="宋体" w:hAnsi="宋体" w:eastAsia="宋体"/>
                <w:sz w:val="24"/>
                <w:szCs w:val="21"/>
              </w:rPr>
            </w:pPr>
          </w:p>
        </w:tc>
        <w:tc>
          <w:tcPr>
            <w:tcW w:w="1022" w:type="dxa"/>
            <w:noWrap w:val="0"/>
            <w:vAlign w:val="center"/>
          </w:tcPr>
          <w:p w14:paraId="3F1AB4AB">
            <w:pPr>
              <w:spacing w:line="480" w:lineRule="exact"/>
              <w:jc w:val="center"/>
              <w:textAlignment w:val="center"/>
              <w:rPr>
                <w:rFonts w:hint="eastAsia" w:ascii="宋体" w:hAnsi="宋体" w:eastAsia="宋体"/>
                <w:sz w:val="24"/>
                <w:szCs w:val="21"/>
              </w:rPr>
            </w:pPr>
          </w:p>
        </w:tc>
        <w:tc>
          <w:tcPr>
            <w:tcW w:w="709" w:type="dxa"/>
            <w:noWrap w:val="0"/>
            <w:vAlign w:val="center"/>
          </w:tcPr>
          <w:p w14:paraId="444975ED">
            <w:pPr>
              <w:spacing w:line="480" w:lineRule="exact"/>
              <w:jc w:val="center"/>
              <w:textAlignment w:val="center"/>
              <w:rPr>
                <w:rFonts w:hint="eastAsia" w:ascii="宋体" w:hAnsi="宋体" w:eastAsia="宋体"/>
                <w:sz w:val="24"/>
                <w:szCs w:val="21"/>
              </w:rPr>
            </w:pPr>
          </w:p>
        </w:tc>
        <w:tc>
          <w:tcPr>
            <w:tcW w:w="709" w:type="dxa"/>
            <w:noWrap w:val="0"/>
            <w:vAlign w:val="center"/>
          </w:tcPr>
          <w:p w14:paraId="7AFB3A3C">
            <w:pPr>
              <w:spacing w:line="480" w:lineRule="exact"/>
              <w:jc w:val="center"/>
              <w:textAlignment w:val="center"/>
              <w:rPr>
                <w:rFonts w:hint="eastAsia" w:ascii="宋体" w:hAnsi="宋体" w:eastAsia="宋体"/>
                <w:sz w:val="24"/>
                <w:szCs w:val="21"/>
              </w:rPr>
            </w:pPr>
          </w:p>
        </w:tc>
        <w:tc>
          <w:tcPr>
            <w:tcW w:w="1176" w:type="dxa"/>
            <w:noWrap w:val="0"/>
            <w:vAlign w:val="center"/>
          </w:tcPr>
          <w:p w14:paraId="70CC9C56">
            <w:pPr>
              <w:spacing w:line="480" w:lineRule="exact"/>
              <w:jc w:val="center"/>
              <w:textAlignment w:val="center"/>
              <w:rPr>
                <w:rFonts w:hint="eastAsia" w:ascii="宋体" w:hAnsi="宋体" w:eastAsia="宋体"/>
                <w:sz w:val="24"/>
                <w:szCs w:val="21"/>
              </w:rPr>
            </w:pPr>
          </w:p>
        </w:tc>
        <w:tc>
          <w:tcPr>
            <w:tcW w:w="1659" w:type="dxa"/>
            <w:noWrap w:val="0"/>
            <w:vAlign w:val="center"/>
          </w:tcPr>
          <w:p w14:paraId="0656CF37">
            <w:pPr>
              <w:spacing w:line="480" w:lineRule="exact"/>
              <w:jc w:val="center"/>
              <w:textAlignment w:val="center"/>
              <w:rPr>
                <w:rFonts w:hint="eastAsia" w:ascii="宋体" w:hAnsi="宋体" w:eastAsia="宋体"/>
                <w:sz w:val="24"/>
                <w:szCs w:val="21"/>
              </w:rPr>
            </w:pPr>
          </w:p>
        </w:tc>
        <w:tc>
          <w:tcPr>
            <w:tcW w:w="850" w:type="dxa"/>
            <w:noWrap w:val="0"/>
            <w:vAlign w:val="center"/>
          </w:tcPr>
          <w:p w14:paraId="0D867047">
            <w:pPr>
              <w:spacing w:line="480" w:lineRule="exact"/>
              <w:jc w:val="center"/>
              <w:textAlignment w:val="center"/>
              <w:rPr>
                <w:rFonts w:hint="eastAsia" w:ascii="宋体" w:hAnsi="宋体" w:eastAsia="宋体"/>
                <w:sz w:val="24"/>
                <w:szCs w:val="21"/>
              </w:rPr>
            </w:pPr>
          </w:p>
        </w:tc>
      </w:tr>
      <w:tr w14:paraId="3AFC7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B81BC9B">
            <w:pPr>
              <w:spacing w:line="480" w:lineRule="exact"/>
              <w:jc w:val="center"/>
              <w:textAlignment w:val="center"/>
              <w:rPr>
                <w:rFonts w:hint="eastAsia" w:ascii="宋体" w:hAnsi="宋体" w:eastAsia="宋体"/>
                <w:sz w:val="24"/>
                <w:szCs w:val="21"/>
              </w:rPr>
            </w:pPr>
          </w:p>
        </w:tc>
        <w:tc>
          <w:tcPr>
            <w:tcW w:w="1064" w:type="dxa"/>
            <w:noWrap w:val="0"/>
            <w:vAlign w:val="center"/>
          </w:tcPr>
          <w:p w14:paraId="4B30AACC">
            <w:pPr>
              <w:spacing w:line="480" w:lineRule="exact"/>
              <w:jc w:val="center"/>
              <w:textAlignment w:val="center"/>
              <w:rPr>
                <w:rFonts w:hint="eastAsia" w:ascii="宋体" w:hAnsi="宋体" w:eastAsia="宋体"/>
                <w:sz w:val="24"/>
                <w:szCs w:val="21"/>
              </w:rPr>
            </w:pPr>
          </w:p>
        </w:tc>
        <w:tc>
          <w:tcPr>
            <w:tcW w:w="672" w:type="dxa"/>
            <w:noWrap w:val="0"/>
            <w:vAlign w:val="center"/>
          </w:tcPr>
          <w:p w14:paraId="20D6CAA9">
            <w:pPr>
              <w:spacing w:line="480" w:lineRule="exact"/>
              <w:jc w:val="center"/>
              <w:textAlignment w:val="center"/>
              <w:rPr>
                <w:rFonts w:hint="eastAsia" w:ascii="宋体" w:hAnsi="宋体" w:eastAsia="宋体"/>
                <w:sz w:val="24"/>
                <w:szCs w:val="21"/>
              </w:rPr>
            </w:pPr>
          </w:p>
        </w:tc>
        <w:tc>
          <w:tcPr>
            <w:tcW w:w="1022" w:type="dxa"/>
            <w:noWrap w:val="0"/>
            <w:vAlign w:val="center"/>
          </w:tcPr>
          <w:p w14:paraId="751AA73B">
            <w:pPr>
              <w:spacing w:line="480" w:lineRule="exact"/>
              <w:jc w:val="center"/>
              <w:textAlignment w:val="center"/>
              <w:rPr>
                <w:rFonts w:hint="eastAsia" w:ascii="宋体" w:hAnsi="宋体" w:eastAsia="宋体"/>
                <w:sz w:val="24"/>
                <w:szCs w:val="21"/>
              </w:rPr>
            </w:pPr>
          </w:p>
        </w:tc>
        <w:tc>
          <w:tcPr>
            <w:tcW w:w="709" w:type="dxa"/>
            <w:noWrap w:val="0"/>
            <w:vAlign w:val="center"/>
          </w:tcPr>
          <w:p w14:paraId="5D36B29E">
            <w:pPr>
              <w:spacing w:line="480" w:lineRule="exact"/>
              <w:jc w:val="center"/>
              <w:textAlignment w:val="center"/>
              <w:rPr>
                <w:rFonts w:hint="eastAsia" w:ascii="宋体" w:hAnsi="宋体" w:eastAsia="宋体"/>
                <w:sz w:val="24"/>
                <w:szCs w:val="21"/>
              </w:rPr>
            </w:pPr>
          </w:p>
        </w:tc>
        <w:tc>
          <w:tcPr>
            <w:tcW w:w="709" w:type="dxa"/>
            <w:noWrap w:val="0"/>
            <w:vAlign w:val="center"/>
          </w:tcPr>
          <w:p w14:paraId="6BA1EEE6">
            <w:pPr>
              <w:spacing w:line="480" w:lineRule="exact"/>
              <w:jc w:val="center"/>
              <w:textAlignment w:val="center"/>
              <w:rPr>
                <w:rFonts w:hint="eastAsia" w:ascii="宋体" w:hAnsi="宋体" w:eastAsia="宋体"/>
                <w:sz w:val="24"/>
                <w:szCs w:val="21"/>
              </w:rPr>
            </w:pPr>
          </w:p>
        </w:tc>
        <w:tc>
          <w:tcPr>
            <w:tcW w:w="1176" w:type="dxa"/>
            <w:noWrap w:val="0"/>
            <w:vAlign w:val="center"/>
          </w:tcPr>
          <w:p w14:paraId="6474C86B">
            <w:pPr>
              <w:spacing w:line="480" w:lineRule="exact"/>
              <w:jc w:val="center"/>
              <w:textAlignment w:val="center"/>
              <w:rPr>
                <w:rFonts w:hint="eastAsia" w:ascii="宋体" w:hAnsi="宋体" w:eastAsia="宋体"/>
                <w:sz w:val="24"/>
                <w:szCs w:val="21"/>
              </w:rPr>
            </w:pPr>
          </w:p>
        </w:tc>
        <w:tc>
          <w:tcPr>
            <w:tcW w:w="1659" w:type="dxa"/>
            <w:noWrap w:val="0"/>
            <w:vAlign w:val="center"/>
          </w:tcPr>
          <w:p w14:paraId="535FA5DC">
            <w:pPr>
              <w:spacing w:line="480" w:lineRule="exact"/>
              <w:jc w:val="center"/>
              <w:textAlignment w:val="center"/>
              <w:rPr>
                <w:rFonts w:hint="eastAsia" w:ascii="宋体" w:hAnsi="宋体" w:eastAsia="宋体"/>
                <w:sz w:val="24"/>
                <w:szCs w:val="21"/>
              </w:rPr>
            </w:pPr>
          </w:p>
        </w:tc>
        <w:tc>
          <w:tcPr>
            <w:tcW w:w="850" w:type="dxa"/>
            <w:noWrap w:val="0"/>
            <w:vAlign w:val="center"/>
          </w:tcPr>
          <w:p w14:paraId="0E5F0358">
            <w:pPr>
              <w:spacing w:line="480" w:lineRule="exact"/>
              <w:jc w:val="center"/>
              <w:textAlignment w:val="center"/>
              <w:rPr>
                <w:rFonts w:hint="eastAsia" w:ascii="宋体" w:hAnsi="宋体" w:eastAsia="宋体"/>
                <w:sz w:val="24"/>
                <w:szCs w:val="21"/>
              </w:rPr>
            </w:pPr>
          </w:p>
        </w:tc>
      </w:tr>
      <w:tr w14:paraId="33046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512F4E6">
            <w:pPr>
              <w:spacing w:line="480" w:lineRule="exact"/>
              <w:jc w:val="center"/>
              <w:textAlignment w:val="center"/>
              <w:rPr>
                <w:rFonts w:hint="eastAsia" w:ascii="宋体" w:hAnsi="宋体" w:eastAsia="宋体"/>
                <w:sz w:val="24"/>
                <w:szCs w:val="21"/>
              </w:rPr>
            </w:pPr>
          </w:p>
        </w:tc>
        <w:tc>
          <w:tcPr>
            <w:tcW w:w="1064" w:type="dxa"/>
            <w:noWrap w:val="0"/>
            <w:vAlign w:val="center"/>
          </w:tcPr>
          <w:p w14:paraId="5268707A">
            <w:pPr>
              <w:spacing w:line="480" w:lineRule="exact"/>
              <w:jc w:val="center"/>
              <w:textAlignment w:val="center"/>
              <w:rPr>
                <w:rFonts w:hint="eastAsia" w:ascii="宋体" w:hAnsi="宋体" w:eastAsia="宋体"/>
                <w:sz w:val="24"/>
                <w:szCs w:val="21"/>
              </w:rPr>
            </w:pPr>
          </w:p>
        </w:tc>
        <w:tc>
          <w:tcPr>
            <w:tcW w:w="672" w:type="dxa"/>
            <w:noWrap w:val="0"/>
            <w:vAlign w:val="center"/>
          </w:tcPr>
          <w:p w14:paraId="05FE0FB9">
            <w:pPr>
              <w:spacing w:line="480" w:lineRule="exact"/>
              <w:jc w:val="center"/>
              <w:textAlignment w:val="center"/>
              <w:rPr>
                <w:rFonts w:hint="eastAsia" w:ascii="宋体" w:hAnsi="宋体" w:eastAsia="宋体"/>
                <w:sz w:val="24"/>
                <w:szCs w:val="21"/>
              </w:rPr>
            </w:pPr>
          </w:p>
        </w:tc>
        <w:tc>
          <w:tcPr>
            <w:tcW w:w="1022" w:type="dxa"/>
            <w:noWrap w:val="0"/>
            <w:vAlign w:val="center"/>
          </w:tcPr>
          <w:p w14:paraId="02AA88B6">
            <w:pPr>
              <w:spacing w:line="480" w:lineRule="exact"/>
              <w:jc w:val="center"/>
              <w:textAlignment w:val="center"/>
              <w:rPr>
                <w:rFonts w:hint="eastAsia" w:ascii="宋体" w:hAnsi="宋体" w:eastAsia="宋体"/>
                <w:sz w:val="24"/>
                <w:szCs w:val="21"/>
              </w:rPr>
            </w:pPr>
          </w:p>
        </w:tc>
        <w:tc>
          <w:tcPr>
            <w:tcW w:w="709" w:type="dxa"/>
            <w:noWrap w:val="0"/>
            <w:vAlign w:val="center"/>
          </w:tcPr>
          <w:p w14:paraId="708283E4">
            <w:pPr>
              <w:spacing w:line="480" w:lineRule="exact"/>
              <w:jc w:val="center"/>
              <w:textAlignment w:val="center"/>
              <w:rPr>
                <w:rFonts w:hint="eastAsia" w:ascii="宋体" w:hAnsi="宋体" w:eastAsia="宋体"/>
                <w:sz w:val="24"/>
                <w:szCs w:val="21"/>
              </w:rPr>
            </w:pPr>
          </w:p>
        </w:tc>
        <w:tc>
          <w:tcPr>
            <w:tcW w:w="709" w:type="dxa"/>
            <w:noWrap w:val="0"/>
            <w:vAlign w:val="center"/>
          </w:tcPr>
          <w:p w14:paraId="52879667">
            <w:pPr>
              <w:spacing w:line="480" w:lineRule="exact"/>
              <w:jc w:val="center"/>
              <w:textAlignment w:val="center"/>
              <w:rPr>
                <w:rFonts w:hint="eastAsia" w:ascii="宋体" w:hAnsi="宋体" w:eastAsia="宋体"/>
                <w:sz w:val="24"/>
                <w:szCs w:val="21"/>
              </w:rPr>
            </w:pPr>
          </w:p>
        </w:tc>
        <w:tc>
          <w:tcPr>
            <w:tcW w:w="1176" w:type="dxa"/>
            <w:noWrap w:val="0"/>
            <w:vAlign w:val="center"/>
          </w:tcPr>
          <w:p w14:paraId="4ABA4550">
            <w:pPr>
              <w:spacing w:line="480" w:lineRule="exact"/>
              <w:jc w:val="center"/>
              <w:textAlignment w:val="center"/>
              <w:rPr>
                <w:rFonts w:hint="eastAsia" w:ascii="宋体" w:hAnsi="宋体" w:eastAsia="宋体"/>
                <w:sz w:val="24"/>
                <w:szCs w:val="21"/>
              </w:rPr>
            </w:pPr>
          </w:p>
        </w:tc>
        <w:tc>
          <w:tcPr>
            <w:tcW w:w="1659" w:type="dxa"/>
            <w:noWrap w:val="0"/>
            <w:vAlign w:val="center"/>
          </w:tcPr>
          <w:p w14:paraId="07730508">
            <w:pPr>
              <w:spacing w:line="480" w:lineRule="exact"/>
              <w:jc w:val="center"/>
              <w:textAlignment w:val="center"/>
              <w:rPr>
                <w:rFonts w:hint="eastAsia" w:ascii="宋体" w:hAnsi="宋体" w:eastAsia="宋体"/>
                <w:sz w:val="24"/>
                <w:szCs w:val="21"/>
              </w:rPr>
            </w:pPr>
          </w:p>
        </w:tc>
        <w:tc>
          <w:tcPr>
            <w:tcW w:w="850" w:type="dxa"/>
            <w:noWrap w:val="0"/>
            <w:vAlign w:val="center"/>
          </w:tcPr>
          <w:p w14:paraId="3B33424C">
            <w:pPr>
              <w:spacing w:line="480" w:lineRule="exact"/>
              <w:jc w:val="center"/>
              <w:textAlignment w:val="center"/>
              <w:rPr>
                <w:rFonts w:hint="eastAsia" w:ascii="宋体" w:hAnsi="宋体" w:eastAsia="宋体"/>
                <w:sz w:val="24"/>
                <w:szCs w:val="21"/>
              </w:rPr>
            </w:pPr>
          </w:p>
        </w:tc>
      </w:tr>
    </w:tbl>
    <w:p w14:paraId="701C9F99">
      <w:pPr>
        <w:spacing w:before="156" w:beforeLines="50" w:after="156" w:afterLines="50" w:line="480" w:lineRule="exact"/>
        <w:textAlignment w:val="center"/>
        <w:rPr>
          <w:rFonts w:hint="eastAsia" w:ascii="宋体" w:hAnsi="宋体" w:eastAsia="宋体"/>
          <w:sz w:val="24"/>
          <w:szCs w:val="20"/>
        </w:rPr>
      </w:pPr>
      <w:r>
        <w:rPr>
          <w:rFonts w:ascii="宋体" w:hAnsi="宋体" w:eastAsia="宋体"/>
          <w:sz w:val="24"/>
          <w:szCs w:val="20"/>
        </w:rPr>
        <w:br w:type="page"/>
      </w:r>
      <w:r>
        <w:rPr>
          <w:rFonts w:hint="eastAsia" w:ascii="宋体" w:hAnsi="宋体" w:eastAsia="宋体"/>
          <w:sz w:val="24"/>
          <w:szCs w:val="20"/>
        </w:rPr>
        <w:t>附表三：劳动力计划表</w:t>
      </w:r>
    </w:p>
    <w:p w14:paraId="16B9B27F">
      <w:pPr>
        <w:spacing w:line="480" w:lineRule="exact"/>
        <w:ind w:right="360"/>
        <w:jc w:val="right"/>
        <w:textAlignment w:val="center"/>
        <w:rPr>
          <w:rFonts w:hint="eastAsia" w:ascii="宋体" w:hAnsi="宋体" w:eastAsia="宋体"/>
          <w:sz w:val="24"/>
          <w:szCs w:val="21"/>
        </w:rPr>
      </w:pPr>
      <w:r>
        <w:rPr>
          <w:rFonts w:hint="eastAsia" w:ascii="宋体" w:hAnsi="宋体" w:eastAsia="宋体"/>
          <w:sz w:val="24"/>
          <w:szCs w:val="21"/>
        </w:rPr>
        <w:t xml:space="preserve">单位：人   </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14:paraId="160C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noWrap w:val="0"/>
            <w:vAlign w:val="center"/>
          </w:tcPr>
          <w:p w14:paraId="50565782">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工种</w:t>
            </w:r>
          </w:p>
        </w:tc>
        <w:tc>
          <w:tcPr>
            <w:tcW w:w="7796" w:type="dxa"/>
            <w:gridSpan w:val="7"/>
            <w:noWrap w:val="0"/>
            <w:vAlign w:val="center"/>
          </w:tcPr>
          <w:p w14:paraId="73A69097">
            <w:pPr>
              <w:spacing w:line="480" w:lineRule="exact"/>
              <w:jc w:val="center"/>
              <w:textAlignment w:val="center"/>
              <w:rPr>
                <w:rFonts w:hint="eastAsia" w:ascii="宋体" w:hAnsi="宋体" w:eastAsia="宋体"/>
                <w:sz w:val="24"/>
                <w:szCs w:val="21"/>
              </w:rPr>
            </w:pPr>
            <w:r>
              <w:rPr>
                <w:rFonts w:hint="eastAsia" w:ascii="宋体" w:hAnsi="宋体" w:eastAsia="宋体"/>
                <w:sz w:val="24"/>
                <w:szCs w:val="21"/>
              </w:rPr>
              <w:t>按工程施工阶段投入劳动力情况</w:t>
            </w:r>
          </w:p>
        </w:tc>
      </w:tr>
      <w:tr w14:paraId="2CF04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6D6CDD4">
            <w:pPr>
              <w:spacing w:line="480" w:lineRule="exact"/>
              <w:jc w:val="center"/>
              <w:textAlignment w:val="center"/>
              <w:rPr>
                <w:rFonts w:hint="eastAsia" w:ascii="宋体" w:hAnsi="宋体" w:eastAsia="宋体"/>
                <w:sz w:val="24"/>
                <w:szCs w:val="21"/>
              </w:rPr>
            </w:pPr>
          </w:p>
        </w:tc>
        <w:tc>
          <w:tcPr>
            <w:tcW w:w="1418" w:type="dxa"/>
            <w:noWrap w:val="0"/>
            <w:vAlign w:val="center"/>
          </w:tcPr>
          <w:p w14:paraId="2560BB81">
            <w:pPr>
              <w:spacing w:line="480" w:lineRule="exact"/>
              <w:jc w:val="center"/>
              <w:textAlignment w:val="center"/>
              <w:rPr>
                <w:rFonts w:hint="eastAsia" w:ascii="宋体" w:hAnsi="宋体" w:eastAsia="宋体"/>
                <w:sz w:val="24"/>
                <w:szCs w:val="21"/>
              </w:rPr>
            </w:pPr>
          </w:p>
        </w:tc>
        <w:tc>
          <w:tcPr>
            <w:tcW w:w="1063" w:type="dxa"/>
            <w:noWrap w:val="0"/>
            <w:vAlign w:val="center"/>
          </w:tcPr>
          <w:p w14:paraId="1215E7C1">
            <w:pPr>
              <w:spacing w:line="480" w:lineRule="exact"/>
              <w:jc w:val="center"/>
              <w:textAlignment w:val="center"/>
              <w:rPr>
                <w:rFonts w:hint="eastAsia" w:ascii="宋体" w:hAnsi="宋体" w:eastAsia="宋体"/>
                <w:sz w:val="24"/>
                <w:szCs w:val="21"/>
              </w:rPr>
            </w:pPr>
          </w:p>
        </w:tc>
        <w:tc>
          <w:tcPr>
            <w:tcW w:w="1063" w:type="dxa"/>
            <w:noWrap w:val="0"/>
            <w:vAlign w:val="center"/>
          </w:tcPr>
          <w:p w14:paraId="440AD820">
            <w:pPr>
              <w:spacing w:line="480" w:lineRule="exact"/>
              <w:jc w:val="center"/>
              <w:textAlignment w:val="center"/>
              <w:rPr>
                <w:rFonts w:hint="eastAsia" w:ascii="宋体" w:hAnsi="宋体" w:eastAsia="宋体"/>
                <w:sz w:val="24"/>
                <w:szCs w:val="21"/>
              </w:rPr>
            </w:pPr>
          </w:p>
        </w:tc>
        <w:tc>
          <w:tcPr>
            <w:tcW w:w="1063" w:type="dxa"/>
            <w:noWrap w:val="0"/>
            <w:vAlign w:val="center"/>
          </w:tcPr>
          <w:p w14:paraId="081E2512">
            <w:pPr>
              <w:spacing w:line="480" w:lineRule="exact"/>
              <w:jc w:val="center"/>
              <w:textAlignment w:val="center"/>
              <w:rPr>
                <w:rFonts w:hint="eastAsia" w:ascii="宋体" w:hAnsi="宋体" w:eastAsia="宋体"/>
                <w:sz w:val="24"/>
                <w:szCs w:val="21"/>
              </w:rPr>
            </w:pPr>
          </w:p>
        </w:tc>
        <w:tc>
          <w:tcPr>
            <w:tcW w:w="1063" w:type="dxa"/>
            <w:noWrap w:val="0"/>
            <w:vAlign w:val="center"/>
          </w:tcPr>
          <w:p w14:paraId="0268E1BD">
            <w:pPr>
              <w:spacing w:line="480" w:lineRule="exact"/>
              <w:jc w:val="center"/>
              <w:textAlignment w:val="center"/>
              <w:rPr>
                <w:rFonts w:hint="eastAsia" w:ascii="宋体" w:hAnsi="宋体" w:eastAsia="宋体"/>
                <w:sz w:val="24"/>
                <w:szCs w:val="21"/>
              </w:rPr>
            </w:pPr>
          </w:p>
        </w:tc>
        <w:tc>
          <w:tcPr>
            <w:tcW w:w="1063" w:type="dxa"/>
            <w:noWrap w:val="0"/>
            <w:vAlign w:val="center"/>
          </w:tcPr>
          <w:p w14:paraId="57FA30E2">
            <w:pPr>
              <w:spacing w:line="480" w:lineRule="exact"/>
              <w:jc w:val="center"/>
              <w:textAlignment w:val="center"/>
              <w:rPr>
                <w:rFonts w:hint="eastAsia" w:ascii="宋体" w:hAnsi="宋体" w:eastAsia="宋体"/>
                <w:sz w:val="24"/>
                <w:szCs w:val="21"/>
              </w:rPr>
            </w:pPr>
          </w:p>
        </w:tc>
        <w:tc>
          <w:tcPr>
            <w:tcW w:w="1063" w:type="dxa"/>
            <w:noWrap w:val="0"/>
            <w:vAlign w:val="center"/>
          </w:tcPr>
          <w:p w14:paraId="344241B3">
            <w:pPr>
              <w:spacing w:line="480" w:lineRule="exact"/>
              <w:jc w:val="center"/>
              <w:textAlignment w:val="center"/>
              <w:rPr>
                <w:rFonts w:hint="eastAsia" w:ascii="宋体" w:hAnsi="宋体" w:eastAsia="宋体"/>
                <w:sz w:val="24"/>
                <w:szCs w:val="21"/>
              </w:rPr>
            </w:pPr>
          </w:p>
        </w:tc>
      </w:tr>
      <w:tr w14:paraId="7CA5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DE5D8FF">
            <w:pPr>
              <w:spacing w:line="480" w:lineRule="exact"/>
              <w:jc w:val="center"/>
              <w:textAlignment w:val="center"/>
              <w:rPr>
                <w:rFonts w:hint="eastAsia" w:ascii="宋体" w:hAnsi="宋体" w:eastAsia="宋体"/>
                <w:sz w:val="24"/>
                <w:szCs w:val="21"/>
              </w:rPr>
            </w:pPr>
          </w:p>
        </w:tc>
        <w:tc>
          <w:tcPr>
            <w:tcW w:w="1418" w:type="dxa"/>
            <w:noWrap w:val="0"/>
            <w:vAlign w:val="center"/>
          </w:tcPr>
          <w:p w14:paraId="751BD1E1">
            <w:pPr>
              <w:spacing w:line="480" w:lineRule="exact"/>
              <w:jc w:val="center"/>
              <w:textAlignment w:val="center"/>
              <w:rPr>
                <w:rFonts w:hint="eastAsia" w:ascii="宋体" w:hAnsi="宋体" w:eastAsia="宋体"/>
                <w:sz w:val="24"/>
                <w:szCs w:val="21"/>
              </w:rPr>
            </w:pPr>
          </w:p>
        </w:tc>
        <w:tc>
          <w:tcPr>
            <w:tcW w:w="1063" w:type="dxa"/>
            <w:noWrap w:val="0"/>
            <w:vAlign w:val="center"/>
          </w:tcPr>
          <w:p w14:paraId="2F9A4A63">
            <w:pPr>
              <w:spacing w:line="480" w:lineRule="exact"/>
              <w:jc w:val="center"/>
              <w:textAlignment w:val="center"/>
              <w:rPr>
                <w:rFonts w:hint="eastAsia" w:ascii="宋体" w:hAnsi="宋体" w:eastAsia="宋体"/>
                <w:sz w:val="24"/>
                <w:szCs w:val="21"/>
              </w:rPr>
            </w:pPr>
          </w:p>
        </w:tc>
        <w:tc>
          <w:tcPr>
            <w:tcW w:w="1063" w:type="dxa"/>
            <w:noWrap w:val="0"/>
            <w:vAlign w:val="center"/>
          </w:tcPr>
          <w:p w14:paraId="51F2B94D">
            <w:pPr>
              <w:spacing w:line="480" w:lineRule="exact"/>
              <w:jc w:val="center"/>
              <w:textAlignment w:val="center"/>
              <w:rPr>
                <w:rFonts w:hint="eastAsia" w:ascii="宋体" w:hAnsi="宋体" w:eastAsia="宋体"/>
                <w:sz w:val="24"/>
                <w:szCs w:val="21"/>
              </w:rPr>
            </w:pPr>
          </w:p>
        </w:tc>
        <w:tc>
          <w:tcPr>
            <w:tcW w:w="1063" w:type="dxa"/>
            <w:noWrap w:val="0"/>
            <w:vAlign w:val="center"/>
          </w:tcPr>
          <w:p w14:paraId="1ACA6883">
            <w:pPr>
              <w:spacing w:line="480" w:lineRule="exact"/>
              <w:jc w:val="center"/>
              <w:textAlignment w:val="center"/>
              <w:rPr>
                <w:rFonts w:hint="eastAsia" w:ascii="宋体" w:hAnsi="宋体" w:eastAsia="宋体"/>
                <w:sz w:val="24"/>
                <w:szCs w:val="21"/>
              </w:rPr>
            </w:pPr>
          </w:p>
        </w:tc>
        <w:tc>
          <w:tcPr>
            <w:tcW w:w="1063" w:type="dxa"/>
            <w:noWrap w:val="0"/>
            <w:vAlign w:val="center"/>
          </w:tcPr>
          <w:p w14:paraId="60996F3A">
            <w:pPr>
              <w:spacing w:line="480" w:lineRule="exact"/>
              <w:jc w:val="center"/>
              <w:textAlignment w:val="center"/>
              <w:rPr>
                <w:rFonts w:hint="eastAsia" w:ascii="宋体" w:hAnsi="宋体" w:eastAsia="宋体"/>
                <w:sz w:val="24"/>
                <w:szCs w:val="21"/>
              </w:rPr>
            </w:pPr>
          </w:p>
        </w:tc>
        <w:tc>
          <w:tcPr>
            <w:tcW w:w="1063" w:type="dxa"/>
            <w:noWrap w:val="0"/>
            <w:vAlign w:val="center"/>
          </w:tcPr>
          <w:p w14:paraId="2E529DEC">
            <w:pPr>
              <w:spacing w:line="480" w:lineRule="exact"/>
              <w:jc w:val="center"/>
              <w:textAlignment w:val="center"/>
              <w:rPr>
                <w:rFonts w:hint="eastAsia" w:ascii="宋体" w:hAnsi="宋体" w:eastAsia="宋体"/>
                <w:sz w:val="24"/>
                <w:szCs w:val="21"/>
              </w:rPr>
            </w:pPr>
          </w:p>
        </w:tc>
        <w:tc>
          <w:tcPr>
            <w:tcW w:w="1063" w:type="dxa"/>
            <w:noWrap w:val="0"/>
            <w:vAlign w:val="center"/>
          </w:tcPr>
          <w:p w14:paraId="0C745654">
            <w:pPr>
              <w:spacing w:line="480" w:lineRule="exact"/>
              <w:jc w:val="center"/>
              <w:textAlignment w:val="center"/>
              <w:rPr>
                <w:rFonts w:hint="eastAsia" w:ascii="宋体" w:hAnsi="宋体" w:eastAsia="宋体"/>
                <w:sz w:val="24"/>
                <w:szCs w:val="21"/>
              </w:rPr>
            </w:pPr>
          </w:p>
        </w:tc>
      </w:tr>
      <w:tr w14:paraId="2E39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ED42D31">
            <w:pPr>
              <w:spacing w:line="480" w:lineRule="exact"/>
              <w:jc w:val="center"/>
              <w:textAlignment w:val="center"/>
              <w:rPr>
                <w:rFonts w:hint="eastAsia" w:ascii="宋体" w:hAnsi="宋体" w:eastAsia="宋体"/>
                <w:sz w:val="24"/>
                <w:szCs w:val="21"/>
              </w:rPr>
            </w:pPr>
          </w:p>
        </w:tc>
        <w:tc>
          <w:tcPr>
            <w:tcW w:w="1418" w:type="dxa"/>
            <w:noWrap w:val="0"/>
            <w:vAlign w:val="center"/>
          </w:tcPr>
          <w:p w14:paraId="42379EAC">
            <w:pPr>
              <w:spacing w:line="480" w:lineRule="exact"/>
              <w:jc w:val="center"/>
              <w:textAlignment w:val="center"/>
              <w:rPr>
                <w:rFonts w:hint="eastAsia" w:ascii="宋体" w:hAnsi="宋体" w:eastAsia="宋体"/>
                <w:sz w:val="24"/>
                <w:szCs w:val="21"/>
              </w:rPr>
            </w:pPr>
          </w:p>
        </w:tc>
        <w:tc>
          <w:tcPr>
            <w:tcW w:w="1063" w:type="dxa"/>
            <w:noWrap w:val="0"/>
            <w:vAlign w:val="center"/>
          </w:tcPr>
          <w:p w14:paraId="1DD6FE9F">
            <w:pPr>
              <w:spacing w:line="480" w:lineRule="exact"/>
              <w:jc w:val="center"/>
              <w:textAlignment w:val="center"/>
              <w:rPr>
                <w:rFonts w:hint="eastAsia" w:ascii="宋体" w:hAnsi="宋体" w:eastAsia="宋体"/>
                <w:sz w:val="24"/>
                <w:szCs w:val="21"/>
              </w:rPr>
            </w:pPr>
          </w:p>
        </w:tc>
        <w:tc>
          <w:tcPr>
            <w:tcW w:w="1063" w:type="dxa"/>
            <w:noWrap w:val="0"/>
            <w:vAlign w:val="center"/>
          </w:tcPr>
          <w:p w14:paraId="0FCF41C4">
            <w:pPr>
              <w:spacing w:line="480" w:lineRule="exact"/>
              <w:jc w:val="center"/>
              <w:textAlignment w:val="center"/>
              <w:rPr>
                <w:rFonts w:hint="eastAsia" w:ascii="宋体" w:hAnsi="宋体" w:eastAsia="宋体"/>
                <w:sz w:val="24"/>
                <w:szCs w:val="21"/>
              </w:rPr>
            </w:pPr>
          </w:p>
        </w:tc>
        <w:tc>
          <w:tcPr>
            <w:tcW w:w="1063" w:type="dxa"/>
            <w:noWrap w:val="0"/>
            <w:vAlign w:val="center"/>
          </w:tcPr>
          <w:p w14:paraId="3DBDBA00">
            <w:pPr>
              <w:spacing w:line="480" w:lineRule="exact"/>
              <w:jc w:val="center"/>
              <w:textAlignment w:val="center"/>
              <w:rPr>
                <w:rFonts w:hint="eastAsia" w:ascii="宋体" w:hAnsi="宋体" w:eastAsia="宋体"/>
                <w:sz w:val="24"/>
                <w:szCs w:val="21"/>
              </w:rPr>
            </w:pPr>
          </w:p>
        </w:tc>
        <w:tc>
          <w:tcPr>
            <w:tcW w:w="1063" w:type="dxa"/>
            <w:noWrap w:val="0"/>
            <w:vAlign w:val="center"/>
          </w:tcPr>
          <w:p w14:paraId="0DA95F4E">
            <w:pPr>
              <w:spacing w:line="480" w:lineRule="exact"/>
              <w:jc w:val="center"/>
              <w:textAlignment w:val="center"/>
              <w:rPr>
                <w:rFonts w:hint="eastAsia" w:ascii="宋体" w:hAnsi="宋体" w:eastAsia="宋体"/>
                <w:sz w:val="24"/>
                <w:szCs w:val="21"/>
              </w:rPr>
            </w:pPr>
          </w:p>
        </w:tc>
        <w:tc>
          <w:tcPr>
            <w:tcW w:w="1063" w:type="dxa"/>
            <w:noWrap w:val="0"/>
            <w:vAlign w:val="center"/>
          </w:tcPr>
          <w:p w14:paraId="37F37EF6">
            <w:pPr>
              <w:spacing w:line="480" w:lineRule="exact"/>
              <w:jc w:val="center"/>
              <w:textAlignment w:val="center"/>
              <w:rPr>
                <w:rFonts w:hint="eastAsia" w:ascii="宋体" w:hAnsi="宋体" w:eastAsia="宋体"/>
                <w:sz w:val="24"/>
                <w:szCs w:val="21"/>
              </w:rPr>
            </w:pPr>
          </w:p>
        </w:tc>
        <w:tc>
          <w:tcPr>
            <w:tcW w:w="1063" w:type="dxa"/>
            <w:noWrap w:val="0"/>
            <w:vAlign w:val="center"/>
          </w:tcPr>
          <w:p w14:paraId="4D895F17">
            <w:pPr>
              <w:spacing w:line="480" w:lineRule="exact"/>
              <w:jc w:val="center"/>
              <w:textAlignment w:val="center"/>
              <w:rPr>
                <w:rFonts w:hint="eastAsia" w:ascii="宋体" w:hAnsi="宋体" w:eastAsia="宋体"/>
                <w:sz w:val="24"/>
                <w:szCs w:val="21"/>
              </w:rPr>
            </w:pPr>
          </w:p>
        </w:tc>
      </w:tr>
      <w:tr w14:paraId="1E96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C264AE9">
            <w:pPr>
              <w:spacing w:line="480" w:lineRule="exact"/>
              <w:jc w:val="center"/>
              <w:textAlignment w:val="center"/>
              <w:rPr>
                <w:rFonts w:hint="eastAsia" w:ascii="宋体" w:hAnsi="宋体" w:eastAsia="宋体"/>
                <w:sz w:val="24"/>
                <w:szCs w:val="21"/>
              </w:rPr>
            </w:pPr>
          </w:p>
        </w:tc>
        <w:tc>
          <w:tcPr>
            <w:tcW w:w="1418" w:type="dxa"/>
            <w:noWrap w:val="0"/>
            <w:vAlign w:val="center"/>
          </w:tcPr>
          <w:p w14:paraId="04AEDA57">
            <w:pPr>
              <w:spacing w:line="480" w:lineRule="exact"/>
              <w:jc w:val="center"/>
              <w:textAlignment w:val="center"/>
              <w:rPr>
                <w:rFonts w:hint="eastAsia" w:ascii="宋体" w:hAnsi="宋体" w:eastAsia="宋体"/>
                <w:sz w:val="24"/>
                <w:szCs w:val="21"/>
              </w:rPr>
            </w:pPr>
          </w:p>
        </w:tc>
        <w:tc>
          <w:tcPr>
            <w:tcW w:w="1063" w:type="dxa"/>
            <w:noWrap w:val="0"/>
            <w:vAlign w:val="center"/>
          </w:tcPr>
          <w:p w14:paraId="29830CA3">
            <w:pPr>
              <w:spacing w:line="480" w:lineRule="exact"/>
              <w:jc w:val="center"/>
              <w:textAlignment w:val="center"/>
              <w:rPr>
                <w:rFonts w:hint="eastAsia" w:ascii="宋体" w:hAnsi="宋体" w:eastAsia="宋体"/>
                <w:sz w:val="24"/>
                <w:szCs w:val="21"/>
              </w:rPr>
            </w:pPr>
          </w:p>
        </w:tc>
        <w:tc>
          <w:tcPr>
            <w:tcW w:w="1063" w:type="dxa"/>
            <w:noWrap w:val="0"/>
            <w:vAlign w:val="center"/>
          </w:tcPr>
          <w:p w14:paraId="323EB3D9">
            <w:pPr>
              <w:spacing w:line="480" w:lineRule="exact"/>
              <w:jc w:val="center"/>
              <w:textAlignment w:val="center"/>
              <w:rPr>
                <w:rFonts w:hint="eastAsia" w:ascii="宋体" w:hAnsi="宋体" w:eastAsia="宋体"/>
                <w:sz w:val="24"/>
                <w:szCs w:val="21"/>
              </w:rPr>
            </w:pPr>
          </w:p>
        </w:tc>
        <w:tc>
          <w:tcPr>
            <w:tcW w:w="1063" w:type="dxa"/>
            <w:noWrap w:val="0"/>
            <w:vAlign w:val="center"/>
          </w:tcPr>
          <w:p w14:paraId="5C046C95">
            <w:pPr>
              <w:spacing w:line="480" w:lineRule="exact"/>
              <w:jc w:val="center"/>
              <w:textAlignment w:val="center"/>
              <w:rPr>
                <w:rFonts w:hint="eastAsia" w:ascii="宋体" w:hAnsi="宋体" w:eastAsia="宋体"/>
                <w:sz w:val="24"/>
                <w:szCs w:val="21"/>
              </w:rPr>
            </w:pPr>
          </w:p>
        </w:tc>
        <w:tc>
          <w:tcPr>
            <w:tcW w:w="1063" w:type="dxa"/>
            <w:noWrap w:val="0"/>
            <w:vAlign w:val="center"/>
          </w:tcPr>
          <w:p w14:paraId="1F73EFAB">
            <w:pPr>
              <w:spacing w:line="480" w:lineRule="exact"/>
              <w:jc w:val="center"/>
              <w:textAlignment w:val="center"/>
              <w:rPr>
                <w:rFonts w:hint="eastAsia" w:ascii="宋体" w:hAnsi="宋体" w:eastAsia="宋体"/>
                <w:sz w:val="24"/>
                <w:szCs w:val="21"/>
              </w:rPr>
            </w:pPr>
          </w:p>
        </w:tc>
        <w:tc>
          <w:tcPr>
            <w:tcW w:w="1063" w:type="dxa"/>
            <w:noWrap w:val="0"/>
            <w:vAlign w:val="center"/>
          </w:tcPr>
          <w:p w14:paraId="4AB10054">
            <w:pPr>
              <w:spacing w:line="480" w:lineRule="exact"/>
              <w:jc w:val="center"/>
              <w:textAlignment w:val="center"/>
              <w:rPr>
                <w:rFonts w:hint="eastAsia" w:ascii="宋体" w:hAnsi="宋体" w:eastAsia="宋体"/>
                <w:sz w:val="24"/>
                <w:szCs w:val="21"/>
              </w:rPr>
            </w:pPr>
          </w:p>
        </w:tc>
        <w:tc>
          <w:tcPr>
            <w:tcW w:w="1063" w:type="dxa"/>
            <w:noWrap w:val="0"/>
            <w:vAlign w:val="center"/>
          </w:tcPr>
          <w:p w14:paraId="3A6FFADA">
            <w:pPr>
              <w:spacing w:line="480" w:lineRule="exact"/>
              <w:jc w:val="center"/>
              <w:textAlignment w:val="center"/>
              <w:rPr>
                <w:rFonts w:hint="eastAsia" w:ascii="宋体" w:hAnsi="宋体" w:eastAsia="宋体"/>
                <w:sz w:val="24"/>
                <w:szCs w:val="21"/>
              </w:rPr>
            </w:pPr>
          </w:p>
        </w:tc>
      </w:tr>
      <w:tr w14:paraId="61E5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B851DDB">
            <w:pPr>
              <w:spacing w:line="480" w:lineRule="exact"/>
              <w:jc w:val="center"/>
              <w:textAlignment w:val="center"/>
              <w:rPr>
                <w:rFonts w:hint="eastAsia" w:ascii="宋体" w:hAnsi="宋体" w:eastAsia="宋体"/>
                <w:sz w:val="24"/>
                <w:szCs w:val="21"/>
              </w:rPr>
            </w:pPr>
          </w:p>
        </w:tc>
        <w:tc>
          <w:tcPr>
            <w:tcW w:w="1418" w:type="dxa"/>
            <w:noWrap w:val="0"/>
            <w:vAlign w:val="center"/>
          </w:tcPr>
          <w:p w14:paraId="68DB24D4">
            <w:pPr>
              <w:spacing w:line="480" w:lineRule="exact"/>
              <w:jc w:val="center"/>
              <w:textAlignment w:val="center"/>
              <w:rPr>
                <w:rFonts w:hint="eastAsia" w:ascii="宋体" w:hAnsi="宋体" w:eastAsia="宋体"/>
                <w:sz w:val="24"/>
                <w:szCs w:val="21"/>
              </w:rPr>
            </w:pPr>
          </w:p>
        </w:tc>
        <w:tc>
          <w:tcPr>
            <w:tcW w:w="1063" w:type="dxa"/>
            <w:noWrap w:val="0"/>
            <w:vAlign w:val="center"/>
          </w:tcPr>
          <w:p w14:paraId="4DF417A8">
            <w:pPr>
              <w:spacing w:line="480" w:lineRule="exact"/>
              <w:jc w:val="center"/>
              <w:textAlignment w:val="center"/>
              <w:rPr>
                <w:rFonts w:hint="eastAsia" w:ascii="宋体" w:hAnsi="宋体" w:eastAsia="宋体"/>
                <w:sz w:val="24"/>
                <w:szCs w:val="21"/>
              </w:rPr>
            </w:pPr>
          </w:p>
        </w:tc>
        <w:tc>
          <w:tcPr>
            <w:tcW w:w="1063" w:type="dxa"/>
            <w:noWrap w:val="0"/>
            <w:vAlign w:val="center"/>
          </w:tcPr>
          <w:p w14:paraId="122B16B6">
            <w:pPr>
              <w:spacing w:line="480" w:lineRule="exact"/>
              <w:jc w:val="center"/>
              <w:textAlignment w:val="center"/>
              <w:rPr>
                <w:rFonts w:hint="eastAsia" w:ascii="宋体" w:hAnsi="宋体" w:eastAsia="宋体"/>
                <w:sz w:val="24"/>
                <w:szCs w:val="21"/>
              </w:rPr>
            </w:pPr>
          </w:p>
        </w:tc>
        <w:tc>
          <w:tcPr>
            <w:tcW w:w="1063" w:type="dxa"/>
            <w:noWrap w:val="0"/>
            <w:vAlign w:val="center"/>
          </w:tcPr>
          <w:p w14:paraId="18320969">
            <w:pPr>
              <w:spacing w:line="480" w:lineRule="exact"/>
              <w:jc w:val="center"/>
              <w:textAlignment w:val="center"/>
              <w:rPr>
                <w:rFonts w:hint="eastAsia" w:ascii="宋体" w:hAnsi="宋体" w:eastAsia="宋体"/>
                <w:sz w:val="24"/>
                <w:szCs w:val="21"/>
              </w:rPr>
            </w:pPr>
          </w:p>
        </w:tc>
        <w:tc>
          <w:tcPr>
            <w:tcW w:w="1063" w:type="dxa"/>
            <w:noWrap w:val="0"/>
            <w:vAlign w:val="center"/>
          </w:tcPr>
          <w:p w14:paraId="10305160">
            <w:pPr>
              <w:spacing w:line="480" w:lineRule="exact"/>
              <w:jc w:val="center"/>
              <w:textAlignment w:val="center"/>
              <w:rPr>
                <w:rFonts w:hint="eastAsia" w:ascii="宋体" w:hAnsi="宋体" w:eastAsia="宋体"/>
                <w:sz w:val="24"/>
                <w:szCs w:val="21"/>
              </w:rPr>
            </w:pPr>
          </w:p>
        </w:tc>
        <w:tc>
          <w:tcPr>
            <w:tcW w:w="1063" w:type="dxa"/>
            <w:noWrap w:val="0"/>
            <w:vAlign w:val="center"/>
          </w:tcPr>
          <w:p w14:paraId="78A6A29D">
            <w:pPr>
              <w:spacing w:line="480" w:lineRule="exact"/>
              <w:jc w:val="center"/>
              <w:textAlignment w:val="center"/>
              <w:rPr>
                <w:rFonts w:hint="eastAsia" w:ascii="宋体" w:hAnsi="宋体" w:eastAsia="宋体"/>
                <w:sz w:val="24"/>
                <w:szCs w:val="21"/>
              </w:rPr>
            </w:pPr>
          </w:p>
        </w:tc>
        <w:tc>
          <w:tcPr>
            <w:tcW w:w="1063" w:type="dxa"/>
            <w:noWrap w:val="0"/>
            <w:vAlign w:val="center"/>
          </w:tcPr>
          <w:p w14:paraId="0AABD510">
            <w:pPr>
              <w:spacing w:line="480" w:lineRule="exact"/>
              <w:jc w:val="center"/>
              <w:textAlignment w:val="center"/>
              <w:rPr>
                <w:rFonts w:hint="eastAsia" w:ascii="宋体" w:hAnsi="宋体" w:eastAsia="宋体"/>
                <w:sz w:val="24"/>
                <w:szCs w:val="21"/>
              </w:rPr>
            </w:pPr>
          </w:p>
        </w:tc>
      </w:tr>
      <w:tr w14:paraId="4C64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CC3F660">
            <w:pPr>
              <w:spacing w:line="480" w:lineRule="exact"/>
              <w:jc w:val="center"/>
              <w:textAlignment w:val="center"/>
              <w:rPr>
                <w:rFonts w:hint="eastAsia" w:ascii="宋体" w:hAnsi="宋体" w:eastAsia="宋体"/>
                <w:sz w:val="24"/>
                <w:szCs w:val="21"/>
              </w:rPr>
            </w:pPr>
          </w:p>
        </w:tc>
        <w:tc>
          <w:tcPr>
            <w:tcW w:w="1418" w:type="dxa"/>
            <w:noWrap w:val="0"/>
            <w:vAlign w:val="center"/>
          </w:tcPr>
          <w:p w14:paraId="7A4D3424">
            <w:pPr>
              <w:spacing w:line="480" w:lineRule="exact"/>
              <w:jc w:val="center"/>
              <w:textAlignment w:val="center"/>
              <w:rPr>
                <w:rFonts w:hint="eastAsia" w:ascii="宋体" w:hAnsi="宋体" w:eastAsia="宋体"/>
                <w:sz w:val="24"/>
                <w:szCs w:val="21"/>
              </w:rPr>
            </w:pPr>
          </w:p>
        </w:tc>
        <w:tc>
          <w:tcPr>
            <w:tcW w:w="1063" w:type="dxa"/>
            <w:noWrap w:val="0"/>
            <w:vAlign w:val="center"/>
          </w:tcPr>
          <w:p w14:paraId="6D48D900">
            <w:pPr>
              <w:spacing w:line="480" w:lineRule="exact"/>
              <w:jc w:val="center"/>
              <w:textAlignment w:val="center"/>
              <w:rPr>
                <w:rFonts w:hint="eastAsia" w:ascii="宋体" w:hAnsi="宋体" w:eastAsia="宋体"/>
                <w:sz w:val="24"/>
                <w:szCs w:val="21"/>
              </w:rPr>
            </w:pPr>
          </w:p>
        </w:tc>
        <w:tc>
          <w:tcPr>
            <w:tcW w:w="1063" w:type="dxa"/>
            <w:noWrap w:val="0"/>
            <w:vAlign w:val="center"/>
          </w:tcPr>
          <w:p w14:paraId="77999ADC">
            <w:pPr>
              <w:spacing w:line="480" w:lineRule="exact"/>
              <w:jc w:val="center"/>
              <w:textAlignment w:val="center"/>
              <w:rPr>
                <w:rFonts w:hint="eastAsia" w:ascii="宋体" w:hAnsi="宋体" w:eastAsia="宋体"/>
                <w:sz w:val="24"/>
                <w:szCs w:val="21"/>
              </w:rPr>
            </w:pPr>
          </w:p>
        </w:tc>
        <w:tc>
          <w:tcPr>
            <w:tcW w:w="1063" w:type="dxa"/>
            <w:noWrap w:val="0"/>
            <w:vAlign w:val="center"/>
          </w:tcPr>
          <w:p w14:paraId="20725D71">
            <w:pPr>
              <w:spacing w:line="480" w:lineRule="exact"/>
              <w:jc w:val="center"/>
              <w:textAlignment w:val="center"/>
              <w:rPr>
                <w:rFonts w:hint="eastAsia" w:ascii="宋体" w:hAnsi="宋体" w:eastAsia="宋体"/>
                <w:sz w:val="24"/>
                <w:szCs w:val="21"/>
              </w:rPr>
            </w:pPr>
          </w:p>
        </w:tc>
        <w:tc>
          <w:tcPr>
            <w:tcW w:w="1063" w:type="dxa"/>
            <w:noWrap w:val="0"/>
            <w:vAlign w:val="center"/>
          </w:tcPr>
          <w:p w14:paraId="7A454753">
            <w:pPr>
              <w:spacing w:line="480" w:lineRule="exact"/>
              <w:jc w:val="center"/>
              <w:textAlignment w:val="center"/>
              <w:rPr>
                <w:rFonts w:hint="eastAsia" w:ascii="宋体" w:hAnsi="宋体" w:eastAsia="宋体"/>
                <w:sz w:val="24"/>
                <w:szCs w:val="21"/>
              </w:rPr>
            </w:pPr>
          </w:p>
        </w:tc>
        <w:tc>
          <w:tcPr>
            <w:tcW w:w="1063" w:type="dxa"/>
            <w:noWrap w:val="0"/>
            <w:vAlign w:val="center"/>
          </w:tcPr>
          <w:p w14:paraId="6D8C646B">
            <w:pPr>
              <w:spacing w:line="480" w:lineRule="exact"/>
              <w:jc w:val="center"/>
              <w:textAlignment w:val="center"/>
              <w:rPr>
                <w:rFonts w:hint="eastAsia" w:ascii="宋体" w:hAnsi="宋体" w:eastAsia="宋体"/>
                <w:sz w:val="24"/>
                <w:szCs w:val="21"/>
              </w:rPr>
            </w:pPr>
          </w:p>
        </w:tc>
        <w:tc>
          <w:tcPr>
            <w:tcW w:w="1063" w:type="dxa"/>
            <w:noWrap w:val="0"/>
            <w:vAlign w:val="center"/>
          </w:tcPr>
          <w:p w14:paraId="160B7131">
            <w:pPr>
              <w:spacing w:line="480" w:lineRule="exact"/>
              <w:jc w:val="center"/>
              <w:textAlignment w:val="center"/>
              <w:rPr>
                <w:rFonts w:hint="eastAsia" w:ascii="宋体" w:hAnsi="宋体" w:eastAsia="宋体"/>
                <w:sz w:val="24"/>
                <w:szCs w:val="21"/>
              </w:rPr>
            </w:pPr>
          </w:p>
        </w:tc>
      </w:tr>
      <w:tr w14:paraId="6F3B7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C77CE4D">
            <w:pPr>
              <w:spacing w:line="480" w:lineRule="exact"/>
              <w:jc w:val="center"/>
              <w:textAlignment w:val="center"/>
              <w:rPr>
                <w:rFonts w:hint="eastAsia" w:ascii="宋体" w:hAnsi="宋体" w:eastAsia="宋体"/>
                <w:sz w:val="24"/>
                <w:szCs w:val="21"/>
              </w:rPr>
            </w:pPr>
          </w:p>
        </w:tc>
        <w:tc>
          <w:tcPr>
            <w:tcW w:w="1418" w:type="dxa"/>
            <w:noWrap w:val="0"/>
            <w:vAlign w:val="center"/>
          </w:tcPr>
          <w:p w14:paraId="2DE03F02">
            <w:pPr>
              <w:spacing w:line="480" w:lineRule="exact"/>
              <w:jc w:val="center"/>
              <w:textAlignment w:val="center"/>
              <w:rPr>
                <w:rFonts w:hint="eastAsia" w:ascii="宋体" w:hAnsi="宋体" w:eastAsia="宋体"/>
                <w:sz w:val="24"/>
                <w:szCs w:val="21"/>
              </w:rPr>
            </w:pPr>
          </w:p>
        </w:tc>
        <w:tc>
          <w:tcPr>
            <w:tcW w:w="1063" w:type="dxa"/>
            <w:noWrap w:val="0"/>
            <w:vAlign w:val="center"/>
          </w:tcPr>
          <w:p w14:paraId="1195944F">
            <w:pPr>
              <w:spacing w:line="480" w:lineRule="exact"/>
              <w:jc w:val="center"/>
              <w:textAlignment w:val="center"/>
              <w:rPr>
                <w:rFonts w:hint="eastAsia" w:ascii="宋体" w:hAnsi="宋体" w:eastAsia="宋体"/>
                <w:sz w:val="24"/>
                <w:szCs w:val="21"/>
              </w:rPr>
            </w:pPr>
          </w:p>
        </w:tc>
        <w:tc>
          <w:tcPr>
            <w:tcW w:w="1063" w:type="dxa"/>
            <w:noWrap w:val="0"/>
            <w:vAlign w:val="center"/>
          </w:tcPr>
          <w:p w14:paraId="2139FBFA">
            <w:pPr>
              <w:spacing w:line="480" w:lineRule="exact"/>
              <w:jc w:val="center"/>
              <w:textAlignment w:val="center"/>
              <w:rPr>
                <w:rFonts w:hint="eastAsia" w:ascii="宋体" w:hAnsi="宋体" w:eastAsia="宋体"/>
                <w:sz w:val="24"/>
                <w:szCs w:val="21"/>
              </w:rPr>
            </w:pPr>
          </w:p>
        </w:tc>
        <w:tc>
          <w:tcPr>
            <w:tcW w:w="1063" w:type="dxa"/>
            <w:noWrap w:val="0"/>
            <w:vAlign w:val="center"/>
          </w:tcPr>
          <w:p w14:paraId="50C9D9A6">
            <w:pPr>
              <w:spacing w:line="480" w:lineRule="exact"/>
              <w:jc w:val="center"/>
              <w:textAlignment w:val="center"/>
              <w:rPr>
                <w:rFonts w:hint="eastAsia" w:ascii="宋体" w:hAnsi="宋体" w:eastAsia="宋体"/>
                <w:sz w:val="24"/>
                <w:szCs w:val="21"/>
              </w:rPr>
            </w:pPr>
          </w:p>
        </w:tc>
        <w:tc>
          <w:tcPr>
            <w:tcW w:w="1063" w:type="dxa"/>
            <w:noWrap w:val="0"/>
            <w:vAlign w:val="center"/>
          </w:tcPr>
          <w:p w14:paraId="21663F1A">
            <w:pPr>
              <w:spacing w:line="480" w:lineRule="exact"/>
              <w:jc w:val="center"/>
              <w:textAlignment w:val="center"/>
              <w:rPr>
                <w:rFonts w:hint="eastAsia" w:ascii="宋体" w:hAnsi="宋体" w:eastAsia="宋体"/>
                <w:sz w:val="24"/>
                <w:szCs w:val="21"/>
              </w:rPr>
            </w:pPr>
          </w:p>
        </w:tc>
        <w:tc>
          <w:tcPr>
            <w:tcW w:w="1063" w:type="dxa"/>
            <w:noWrap w:val="0"/>
            <w:vAlign w:val="center"/>
          </w:tcPr>
          <w:p w14:paraId="55F8EE05">
            <w:pPr>
              <w:spacing w:line="480" w:lineRule="exact"/>
              <w:jc w:val="center"/>
              <w:textAlignment w:val="center"/>
              <w:rPr>
                <w:rFonts w:hint="eastAsia" w:ascii="宋体" w:hAnsi="宋体" w:eastAsia="宋体"/>
                <w:sz w:val="24"/>
                <w:szCs w:val="21"/>
              </w:rPr>
            </w:pPr>
          </w:p>
        </w:tc>
        <w:tc>
          <w:tcPr>
            <w:tcW w:w="1063" w:type="dxa"/>
            <w:noWrap w:val="0"/>
            <w:vAlign w:val="center"/>
          </w:tcPr>
          <w:p w14:paraId="74AFC133">
            <w:pPr>
              <w:spacing w:line="480" w:lineRule="exact"/>
              <w:jc w:val="center"/>
              <w:textAlignment w:val="center"/>
              <w:rPr>
                <w:rFonts w:hint="eastAsia" w:ascii="宋体" w:hAnsi="宋体" w:eastAsia="宋体"/>
                <w:sz w:val="24"/>
                <w:szCs w:val="21"/>
              </w:rPr>
            </w:pPr>
          </w:p>
        </w:tc>
      </w:tr>
      <w:tr w14:paraId="2FF6B7A3">
        <w:tblPrEx>
          <w:tblCellMar>
            <w:top w:w="0" w:type="dxa"/>
            <w:left w:w="108" w:type="dxa"/>
            <w:bottom w:w="0" w:type="dxa"/>
            <w:right w:w="108" w:type="dxa"/>
          </w:tblCellMar>
        </w:tblPrEx>
        <w:trPr>
          <w:trHeight w:val="425" w:hRule="atLeast"/>
        </w:trPr>
        <w:tc>
          <w:tcPr>
            <w:tcW w:w="709" w:type="dxa"/>
            <w:noWrap w:val="0"/>
            <w:vAlign w:val="center"/>
          </w:tcPr>
          <w:p w14:paraId="17FBCDC9">
            <w:pPr>
              <w:spacing w:line="480" w:lineRule="exact"/>
              <w:jc w:val="center"/>
              <w:textAlignment w:val="center"/>
              <w:rPr>
                <w:rFonts w:hint="eastAsia" w:ascii="宋体" w:hAnsi="宋体" w:eastAsia="宋体"/>
                <w:sz w:val="24"/>
                <w:szCs w:val="21"/>
              </w:rPr>
            </w:pPr>
          </w:p>
        </w:tc>
        <w:tc>
          <w:tcPr>
            <w:tcW w:w="1418" w:type="dxa"/>
            <w:noWrap w:val="0"/>
            <w:vAlign w:val="center"/>
          </w:tcPr>
          <w:p w14:paraId="75493092">
            <w:pPr>
              <w:spacing w:line="480" w:lineRule="exact"/>
              <w:jc w:val="center"/>
              <w:textAlignment w:val="center"/>
              <w:rPr>
                <w:rFonts w:hint="eastAsia" w:ascii="宋体" w:hAnsi="宋体" w:eastAsia="宋体"/>
                <w:sz w:val="24"/>
                <w:szCs w:val="21"/>
              </w:rPr>
            </w:pPr>
          </w:p>
        </w:tc>
        <w:tc>
          <w:tcPr>
            <w:tcW w:w="1063" w:type="dxa"/>
            <w:noWrap w:val="0"/>
            <w:vAlign w:val="center"/>
          </w:tcPr>
          <w:p w14:paraId="67CBC0C9">
            <w:pPr>
              <w:spacing w:line="480" w:lineRule="exact"/>
              <w:jc w:val="center"/>
              <w:textAlignment w:val="center"/>
              <w:rPr>
                <w:rFonts w:hint="eastAsia" w:ascii="宋体" w:hAnsi="宋体" w:eastAsia="宋体"/>
                <w:sz w:val="24"/>
                <w:szCs w:val="21"/>
              </w:rPr>
            </w:pPr>
          </w:p>
        </w:tc>
        <w:tc>
          <w:tcPr>
            <w:tcW w:w="1063" w:type="dxa"/>
            <w:noWrap w:val="0"/>
            <w:vAlign w:val="center"/>
          </w:tcPr>
          <w:p w14:paraId="7241965B">
            <w:pPr>
              <w:spacing w:line="480" w:lineRule="exact"/>
              <w:jc w:val="center"/>
              <w:textAlignment w:val="center"/>
              <w:rPr>
                <w:rFonts w:hint="eastAsia" w:ascii="宋体" w:hAnsi="宋体" w:eastAsia="宋体"/>
                <w:sz w:val="24"/>
                <w:szCs w:val="21"/>
              </w:rPr>
            </w:pPr>
          </w:p>
        </w:tc>
        <w:tc>
          <w:tcPr>
            <w:tcW w:w="1063" w:type="dxa"/>
            <w:noWrap w:val="0"/>
            <w:vAlign w:val="center"/>
          </w:tcPr>
          <w:p w14:paraId="720E2834">
            <w:pPr>
              <w:spacing w:line="480" w:lineRule="exact"/>
              <w:jc w:val="center"/>
              <w:textAlignment w:val="center"/>
              <w:rPr>
                <w:rFonts w:hint="eastAsia" w:ascii="宋体" w:hAnsi="宋体" w:eastAsia="宋体"/>
                <w:sz w:val="24"/>
                <w:szCs w:val="21"/>
              </w:rPr>
            </w:pPr>
          </w:p>
        </w:tc>
        <w:tc>
          <w:tcPr>
            <w:tcW w:w="1063" w:type="dxa"/>
            <w:noWrap w:val="0"/>
            <w:vAlign w:val="center"/>
          </w:tcPr>
          <w:p w14:paraId="64C9D461">
            <w:pPr>
              <w:spacing w:line="480" w:lineRule="exact"/>
              <w:jc w:val="center"/>
              <w:textAlignment w:val="center"/>
              <w:rPr>
                <w:rFonts w:hint="eastAsia" w:ascii="宋体" w:hAnsi="宋体" w:eastAsia="宋体"/>
                <w:sz w:val="24"/>
                <w:szCs w:val="21"/>
              </w:rPr>
            </w:pPr>
          </w:p>
        </w:tc>
        <w:tc>
          <w:tcPr>
            <w:tcW w:w="1063" w:type="dxa"/>
            <w:noWrap w:val="0"/>
            <w:vAlign w:val="center"/>
          </w:tcPr>
          <w:p w14:paraId="2FC6AF4A">
            <w:pPr>
              <w:spacing w:line="480" w:lineRule="exact"/>
              <w:jc w:val="center"/>
              <w:textAlignment w:val="center"/>
              <w:rPr>
                <w:rFonts w:hint="eastAsia" w:ascii="宋体" w:hAnsi="宋体" w:eastAsia="宋体"/>
                <w:sz w:val="24"/>
                <w:szCs w:val="21"/>
              </w:rPr>
            </w:pPr>
          </w:p>
        </w:tc>
        <w:tc>
          <w:tcPr>
            <w:tcW w:w="1063" w:type="dxa"/>
            <w:noWrap w:val="0"/>
            <w:vAlign w:val="center"/>
          </w:tcPr>
          <w:p w14:paraId="12173258">
            <w:pPr>
              <w:spacing w:line="480" w:lineRule="exact"/>
              <w:jc w:val="center"/>
              <w:textAlignment w:val="center"/>
              <w:rPr>
                <w:rFonts w:hint="eastAsia" w:ascii="宋体" w:hAnsi="宋体" w:eastAsia="宋体"/>
                <w:sz w:val="24"/>
                <w:szCs w:val="21"/>
              </w:rPr>
            </w:pPr>
          </w:p>
        </w:tc>
      </w:tr>
      <w:tr w14:paraId="0E39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3430C5B">
            <w:pPr>
              <w:spacing w:line="480" w:lineRule="exact"/>
              <w:jc w:val="center"/>
              <w:textAlignment w:val="center"/>
              <w:rPr>
                <w:rFonts w:hint="eastAsia" w:ascii="宋体" w:hAnsi="宋体" w:eastAsia="宋体"/>
                <w:sz w:val="24"/>
                <w:szCs w:val="21"/>
              </w:rPr>
            </w:pPr>
          </w:p>
        </w:tc>
        <w:tc>
          <w:tcPr>
            <w:tcW w:w="1418" w:type="dxa"/>
            <w:noWrap w:val="0"/>
            <w:vAlign w:val="center"/>
          </w:tcPr>
          <w:p w14:paraId="670D0E63">
            <w:pPr>
              <w:spacing w:line="480" w:lineRule="exact"/>
              <w:jc w:val="center"/>
              <w:textAlignment w:val="center"/>
              <w:rPr>
                <w:rFonts w:hint="eastAsia" w:ascii="宋体" w:hAnsi="宋体" w:eastAsia="宋体"/>
                <w:sz w:val="24"/>
                <w:szCs w:val="21"/>
              </w:rPr>
            </w:pPr>
          </w:p>
        </w:tc>
        <w:tc>
          <w:tcPr>
            <w:tcW w:w="1063" w:type="dxa"/>
            <w:noWrap w:val="0"/>
            <w:vAlign w:val="center"/>
          </w:tcPr>
          <w:p w14:paraId="3571F711">
            <w:pPr>
              <w:spacing w:line="480" w:lineRule="exact"/>
              <w:jc w:val="center"/>
              <w:textAlignment w:val="center"/>
              <w:rPr>
                <w:rFonts w:hint="eastAsia" w:ascii="宋体" w:hAnsi="宋体" w:eastAsia="宋体"/>
                <w:sz w:val="24"/>
                <w:szCs w:val="21"/>
              </w:rPr>
            </w:pPr>
          </w:p>
        </w:tc>
        <w:tc>
          <w:tcPr>
            <w:tcW w:w="1063" w:type="dxa"/>
            <w:noWrap w:val="0"/>
            <w:vAlign w:val="center"/>
          </w:tcPr>
          <w:p w14:paraId="1CAC9F50">
            <w:pPr>
              <w:spacing w:line="480" w:lineRule="exact"/>
              <w:jc w:val="center"/>
              <w:textAlignment w:val="center"/>
              <w:rPr>
                <w:rFonts w:hint="eastAsia" w:ascii="宋体" w:hAnsi="宋体" w:eastAsia="宋体"/>
                <w:sz w:val="24"/>
                <w:szCs w:val="21"/>
              </w:rPr>
            </w:pPr>
          </w:p>
        </w:tc>
        <w:tc>
          <w:tcPr>
            <w:tcW w:w="1063" w:type="dxa"/>
            <w:noWrap w:val="0"/>
            <w:vAlign w:val="center"/>
          </w:tcPr>
          <w:p w14:paraId="7A580C36">
            <w:pPr>
              <w:spacing w:line="480" w:lineRule="exact"/>
              <w:jc w:val="center"/>
              <w:textAlignment w:val="center"/>
              <w:rPr>
                <w:rFonts w:hint="eastAsia" w:ascii="宋体" w:hAnsi="宋体" w:eastAsia="宋体"/>
                <w:sz w:val="24"/>
                <w:szCs w:val="21"/>
              </w:rPr>
            </w:pPr>
          </w:p>
        </w:tc>
        <w:tc>
          <w:tcPr>
            <w:tcW w:w="1063" w:type="dxa"/>
            <w:noWrap w:val="0"/>
            <w:vAlign w:val="center"/>
          </w:tcPr>
          <w:p w14:paraId="065CFAD5">
            <w:pPr>
              <w:spacing w:line="480" w:lineRule="exact"/>
              <w:jc w:val="center"/>
              <w:textAlignment w:val="center"/>
              <w:rPr>
                <w:rFonts w:hint="eastAsia" w:ascii="宋体" w:hAnsi="宋体" w:eastAsia="宋体"/>
                <w:sz w:val="24"/>
                <w:szCs w:val="21"/>
              </w:rPr>
            </w:pPr>
          </w:p>
        </w:tc>
        <w:tc>
          <w:tcPr>
            <w:tcW w:w="1063" w:type="dxa"/>
            <w:noWrap w:val="0"/>
            <w:vAlign w:val="center"/>
          </w:tcPr>
          <w:p w14:paraId="38EE5D12">
            <w:pPr>
              <w:spacing w:line="480" w:lineRule="exact"/>
              <w:jc w:val="center"/>
              <w:textAlignment w:val="center"/>
              <w:rPr>
                <w:rFonts w:hint="eastAsia" w:ascii="宋体" w:hAnsi="宋体" w:eastAsia="宋体"/>
                <w:sz w:val="24"/>
                <w:szCs w:val="21"/>
              </w:rPr>
            </w:pPr>
          </w:p>
        </w:tc>
        <w:tc>
          <w:tcPr>
            <w:tcW w:w="1063" w:type="dxa"/>
            <w:noWrap w:val="0"/>
            <w:vAlign w:val="center"/>
          </w:tcPr>
          <w:p w14:paraId="64DE6B9B">
            <w:pPr>
              <w:spacing w:line="480" w:lineRule="exact"/>
              <w:jc w:val="center"/>
              <w:textAlignment w:val="center"/>
              <w:rPr>
                <w:rFonts w:hint="eastAsia" w:ascii="宋体" w:hAnsi="宋体" w:eastAsia="宋体"/>
                <w:sz w:val="24"/>
                <w:szCs w:val="21"/>
              </w:rPr>
            </w:pPr>
          </w:p>
        </w:tc>
      </w:tr>
      <w:tr w14:paraId="7750CA6B">
        <w:tblPrEx>
          <w:tblCellMar>
            <w:top w:w="0" w:type="dxa"/>
            <w:left w:w="108" w:type="dxa"/>
            <w:bottom w:w="0" w:type="dxa"/>
            <w:right w:w="108" w:type="dxa"/>
          </w:tblCellMar>
        </w:tblPrEx>
        <w:trPr>
          <w:trHeight w:val="425" w:hRule="atLeast"/>
        </w:trPr>
        <w:tc>
          <w:tcPr>
            <w:tcW w:w="709" w:type="dxa"/>
            <w:noWrap w:val="0"/>
            <w:vAlign w:val="center"/>
          </w:tcPr>
          <w:p w14:paraId="4CF8B4A7">
            <w:pPr>
              <w:spacing w:line="480" w:lineRule="exact"/>
              <w:jc w:val="center"/>
              <w:textAlignment w:val="center"/>
              <w:rPr>
                <w:rFonts w:hint="eastAsia" w:ascii="宋体" w:hAnsi="宋体" w:eastAsia="宋体"/>
                <w:sz w:val="24"/>
                <w:szCs w:val="21"/>
              </w:rPr>
            </w:pPr>
          </w:p>
        </w:tc>
        <w:tc>
          <w:tcPr>
            <w:tcW w:w="1418" w:type="dxa"/>
            <w:noWrap w:val="0"/>
            <w:vAlign w:val="center"/>
          </w:tcPr>
          <w:p w14:paraId="077A4A74">
            <w:pPr>
              <w:spacing w:line="480" w:lineRule="exact"/>
              <w:jc w:val="center"/>
              <w:textAlignment w:val="center"/>
              <w:rPr>
                <w:rFonts w:hint="eastAsia" w:ascii="宋体" w:hAnsi="宋体" w:eastAsia="宋体"/>
                <w:sz w:val="24"/>
                <w:szCs w:val="21"/>
              </w:rPr>
            </w:pPr>
          </w:p>
        </w:tc>
        <w:tc>
          <w:tcPr>
            <w:tcW w:w="1063" w:type="dxa"/>
            <w:noWrap w:val="0"/>
            <w:vAlign w:val="center"/>
          </w:tcPr>
          <w:p w14:paraId="50CA305E">
            <w:pPr>
              <w:spacing w:line="480" w:lineRule="exact"/>
              <w:jc w:val="center"/>
              <w:textAlignment w:val="center"/>
              <w:rPr>
                <w:rFonts w:hint="eastAsia" w:ascii="宋体" w:hAnsi="宋体" w:eastAsia="宋体"/>
                <w:sz w:val="24"/>
                <w:szCs w:val="21"/>
              </w:rPr>
            </w:pPr>
          </w:p>
        </w:tc>
        <w:tc>
          <w:tcPr>
            <w:tcW w:w="1063" w:type="dxa"/>
            <w:noWrap w:val="0"/>
            <w:vAlign w:val="center"/>
          </w:tcPr>
          <w:p w14:paraId="1BDDB76F">
            <w:pPr>
              <w:spacing w:line="480" w:lineRule="exact"/>
              <w:jc w:val="center"/>
              <w:textAlignment w:val="center"/>
              <w:rPr>
                <w:rFonts w:hint="eastAsia" w:ascii="宋体" w:hAnsi="宋体" w:eastAsia="宋体"/>
                <w:sz w:val="24"/>
                <w:szCs w:val="21"/>
              </w:rPr>
            </w:pPr>
          </w:p>
        </w:tc>
        <w:tc>
          <w:tcPr>
            <w:tcW w:w="1063" w:type="dxa"/>
            <w:noWrap w:val="0"/>
            <w:vAlign w:val="center"/>
          </w:tcPr>
          <w:p w14:paraId="764EF7E1">
            <w:pPr>
              <w:spacing w:line="480" w:lineRule="exact"/>
              <w:jc w:val="center"/>
              <w:textAlignment w:val="center"/>
              <w:rPr>
                <w:rFonts w:hint="eastAsia" w:ascii="宋体" w:hAnsi="宋体" w:eastAsia="宋体"/>
                <w:sz w:val="24"/>
                <w:szCs w:val="21"/>
              </w:rPr>
            </w:pPr>
          </w:p>
        </w:tc>
        <w:tc>
          <w:tcPr>
            <w:tcW w:w="1063" w:type="dxa"/>
            <w:noWrap w:val="0"/>
            <w:vAlign w:val="center"/>
          </w:tcPr>
          <w:p w14:paraId="1DCCDF2A">
            <w:pPr>
              <w:spacing w:line="480" w:lineRule="exact"/>
              <w:jc w:val="center"/>
              <w:textAlignment w:val="center"/>
              <w:rPr>
                <w:rFonts w:hint="eastAsia" w:ascii="宋体" w:hAnsi="宋体" w:eastAsia="宋体"/>
                <w:sz w:val="24"/>
                <w:szCs w:val="21"/>
              </w:rPr>
            </w:pPr>
          </w:p>
        </w:tc>
        <w:tc>
          <w:tcPr>
            <w:tcW w:w="1063" w:type="dxa"/>
            <w:noWrap w:val="0"/>
            <w:vAlign w:val="center"/>
          </w:tcPr>
          <w:p w14:paraId="13773E75">
            <w:pPr>
              <w:spacing w:line="480" w:lineRule="exact"/>
              <w:jc w:val="center"/>
              <w:textAlignment w:val="center"/>
              <w:rPr>
                <w:rFonts w:hint="eastAsia" w:ascii="宋体" w:hAnsi="宋体" w:eastAsia="宋体"/>
                <w:sz w:val="24"/>
                <w:szCs w:val="21"/>
              </w:rPr>
            </w:pPr>
          </w:p>
        </w:tc>
        <w:tc>
          <w:tcPr>
            <w:tcW w:w="1063" w:type="dxa"/>
            <w:noWrap w:val="0"/>
            <w:vAlign w:val="center"/>
          </w:tcPr>
          <w:p w14:paraId="0A51DF97">
            <w:pPr>
              <w:spacing w:line="480" w:lineRule="exact"/>
              <w:jc w:val="center"/>
              <w:textAlignment w:val="center"/>
              <w:rPr>
                <w:rFonts w:hint="eastAsia" w:ascii="宋体" w:hAnsi="宋体" w:eastAsia="宋体"/>
                <w:sz w:val="24"/>
                <w:szCs w:val="21"/>
              </w:rPr>
            </w:pPr>
          </w:p>
        </w:tc>
      </w:tr>
      <w:tr w14:paraId="0FAD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689BEBA">
            <w:pPr>
              <w:spacing w:line="480" w:lineRule="exact"/>
              <w:jc w:val="center"/>
              <w:textAlignment w:val="center"/>
              <w:rPr>
                <w:rFonts w:hint="eastAsia" w:ascii="宋体" w:hAnsi="宋体" w:eastAsia="宋体"/>
                <w:sz w:val="24"/>
                <w:szCs w:val="21"/>
              </w:rPr>
            </w:pPr>
          </w:p>
        </w:tc>
        <w:tc>
          <w:tcPr>
            <w:tcW w:w="1418" w:type="dxa"/>
            <w:noWrap w:val="0"/>
            <w:vAlign w:val="center"/>
          </w:tcPr>
          <w:p w14:paraId="0FDD0A03">
            <w:pPr>
              <w:spacing w:line="480" w:lineRule="exact"/>
              <w:jc w:val="center"/>
              <w:textAlignment w:val="center"/>
              <w:rPr>
                <w:rFonts w:hint="eastAsia" w:ascii="宋体" w:hAnsi="宋体" w:eastAsia="宋体"/>
                <w:sz w:val="24"/>
                <w:szCs w:val="21"/>
              </w:rPr>
            </w:pPr>
          </w:p>
        </w:tc>
        <w:tc>
          <w:tcPr>
            <w:tcW w:w="1063" w:type="dxa"/>
            <w:noWrap w:val="0"/>
            <w:vAlign w:val="center"/>
          </w:tcPr>
          <w:p w14:paraId="536CAE91">
            <w:pPr>
              <w:spacing w:line="480" w:lineRule="exact"/>
              <w:jc w:val="center"/>
              <w:textAlignment w:val="center"/>
              <w:rPr>
                <w:rFonts w:hint="eastAsia" w:ascii="宋体" w:hAnsi="宋体" w:eastAsia="宋体"/>
                <w:sz w:val="24"/>
                <w:szCs w:val="21"/>
              </w:rPr>
            </w:pPr>
          </w:p>
        </w:tc>
        <w:tc>
          <w:tcPr>
            <w:tcW w:w="1063" w:type="dxa"/>
            <w:noWrap w:val="0"/>
            <w:vAlign w:val="center"/>
          </w:tcPr>
          <w:p w14:paraId="721DB9BA">
            <w:pPr>
              <w:spacing w:line="480" w:lineRule="exact"/>
              <w:jc w:val="center"/>
              <w:textAlignment w:val="center"/>
              <w:rPr>
                <w:rFonts w:hint="eastAsia" w:ascii="宋体" w:hAnsi="宋体" w:eastAsia="宋体"/>
                <w:sz w:val="24"/>
                <w:szCs w:val="21"/>
              </w:rPr>
            </w:pPr>
          </w:p>
        </w:tc>
        <w:tc>
          <w:tcPr>
            <w:tcW w:w="1063" w:type="dxa"/>
            <w:noWrap w:val="0"/>
            <w:vAlign w:val="center"/>
          </w:tcPr>
          <w:p w14:paraId="26E5883A">
            <w:pPr>
              <w:spacing w:line="480" w:lineRule="exact"/>
              <w:jc w:val="center"/>
              <w:textAlignment w:val="center"/>
              <w:rPr>
                <w:rFonts w:hint="eastAsia" w:ascii="宋体" w:hAnsi="宋体" w:eastAsia="宋体"/>
                <w:sz w:val="24"/>
                <w:szCs w:val="21"/>
              </w:rPr>
            </w:pPr>
          </w:p>
        </w:tc>
        <w:tc>
          <w:tcPr>
            <w:tcW w:w="1063" w:type="dxa"/>
            <w:noWrap w:val="0"/>
            <w:vAlign w:val="center"/>
          </w:tcPr>
          <w:p w14:paraId="24A5FA3B">
            <w:pPr>
              <w:spacing w:line="480" w:lineRule="exact"/>
              <w:jc w:val="center"/>
              <w:textAlignment w:val="center"/>
              <w:rPr>
                <w:rFonts w:hint="eastAsia" w:ascii="宋体" w:hAnsi="宋体" w:eastAsia="宋体"/>
                <w:sz w:val="24"/>
                <w:szCs w:val="21"/>
              </w:rPr>
            </w:pPr>
          </w:p>
        </w:tc>
        <w:tc>
          <w:tcPr>
            <w:tcW w:w="1063" w:type="dxa"/>
            <w:noWrap w:val="0"/>
            <w:vAlign w:val="center"/>
          </w:tcPr>
          <w:p w14:paraId="59A85B5A">
            <w:pPr>
              <w:spacing w:line="480" w:lineRule="exact"/>
              <w:jc w:val="center"/>
              <w:textAlignment w:val="center"/>
              <w:rPr>
                <w:rFonts w:hint="eastAsia" w:ascii="宋体" w:hAnsi="宋体" w:eastAsia="宋体"/>
                <w:sz w:val="24"/>
                <w:szCs w:val="21"/>
              </w:rPr>
            </w:pPr>
          </w:p>
        </w:tc>
        <w:tc>
          <w:tcPr>
            <w:tcW w:w="1063" w:type="dxa"/>
            <w:noWrap w:val="0"/>
            <w:vAlign w:val="center"/>
          </w:tcPr>
          <w:p w14:paraId="6C2A74CA">
            <w:pPr>
              <w:spacing w:line="480" w:lineRule="exact"/>
              <w:jc w:val="center"/>
              <w:textAlignment w:val="center"/>
              <w:rPr>
                <w:rFonts w:hint="eastAsia" w:ascii="宋体" w:hAnsi="宋体" w:eastAsia="宋体"/>
                <w:sz w:val="24"/>
                <w:szCs w:val="21"/>
              </w:rPr>
            </w:pPr>
          </w:p>
        </w:tc>
      </w:tr>
      <w:tr w14:paraId="0370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C3766DA">
            <w:pPr>
              <w:spacing w:line="480" w:lineRule="exact"/>
              <w:jc w:val="center"/>
              <w:textAlignment w:val="center"/>
              <w:rPr>
                <w:rFonts w:hint="eastAsia" w:ascii="宋体" w:hAnsi="宋体" w:eastAsia="宋体"/>
                <w:sz w:val="24"/>
                <w:szCs w:val="21"/>
              </w:rPr>
            </w:pPr>
          </w:p>
        </w:tc>
        <w:tc>
          <w:tcPr>
            <w:tcW w:w="1418" w:type="dxa"/>
            <w:noWrap w:val="0"/>
            <w:vAlign w:val="center"/>
          </w:tcPr>
          <w:p w14:paraId="6975D532">
            <w:pPr>
              <w:spacing w:line="480" w:lineRule="exact"/>
              <w:jc w:val="center"/>
              <w:textAlignment w:val="center"/>
              <w:rPr>
                <w:rFonts w:hint="eastAsia" w:ascii="宋体" w:hAnsi="宋体" w:eastAsia="宋体"/>
                <w:sz w:val="24"/>
                <w:szCs w:val="21"/>
              </w:rPr>
            </w:pPr>
          </w:p>
        </w:tc>
        <w:tc>
          <w:tcPr>
            <w:tcW w:w="1063" w:type="dxa"/>
            <w:noWrap w:val="0"/>
            <w:vAlign w:val="center"/>
          </w:tcPr>
          <w:p w14:paraId="59492642">
            <w:pPr>
              <w:spacing w:line="480" w:lineRule="exact"/>
              <w:jc w:val="center"/>
              <w:textAlignment w:val="center"/>
              <w:rPr>
                <w:rFonts w:hint="eastAsia" w:ascii="宋体" w:hAnsi="宋体" w:eastAsia="宋体"/>
                <w:sz w:val="24"/>
                <w:szCs w:val="21"/>
              </w:rPr>
            </w:pPr>
          </w:p>
        </w:tc>
        <w:tc>
          <w:tcPr>
            <w:tcW w:w="1063" w:type="dxa"/>
            <w:noWrap w:val="0"/>
            <w:vAlign w:val="center"/>
          </w:tcPr>
          <w:p w14:paraId="3291897B">
            <w:pPr>
              <w:spacing w:line="480" w:lineRule="exact"/>
              <w:jc w:val="center"/>
              <w:textAlignment w:val="center"/>
              <w:rPr>
                <w:rFonts w:hint="eastAsia" w:ascii="宋体" w:hAnsi="宋体" w:eastAsia="宋体"/>
                <w:sz w:val="24"/>
                <w:szCs w:val="21"/>
              </w:rPr>
            </w:pPr>
          </w:p>
        </w:tc>
        <w:tc>
          <w:tcPr>
            <w:tcW w:w="1063" w:type="dxa"/>
            <w:noWrap w:val="0"/>
            <w:vAlign w:val="center"/>
          </w:tcPr>
          <w:p w14:paraId="7B624D06">
            <w:pPr>
              <w:spacing w:line="480" w:lineRule="exact"/>
              <w:jc w:val="center"/>
              <w:textAlignment w:val="center"/>
              <w:rPr>
                <w:rFonts w:hint="eastAsia" w:ascii="宋体" w:hAnsi="宋体" w:eastAsia="宋体"/>
                <w:sz w:val="24"/>
                <w:szCs w:val="21"/>
              </w:rPr>
            </w:pPr>
          </w:p>
        </w:tc>
        <w:tc>
          <w:tcPr>
            <w:tcW w:w="1063" w:type="dxa"/>
            <w:noWrap w:val="0"/>
            <w:vAlign w:val="center"/>
          </w:tcPr>
          <w:p w14:paraId="281B8115">
            <w:pPr>
              <w:spacing w:line="480" w:lineRule="exact"/>
              <w:jc w:val="center"/>
              <w:textAlignment w:val="center"/>
              <w:rPr>
                <w:rFonts w:hint="eastAsia" w:ascii="宋体" w:hAnsi="宋体" w:eastAsia="宋体"/>
                <w:sz w:val="24"/>
                <w:szCs w:val="21"/>
              </w:rPr>
            </w:pPr>
          </w:p>
        </w:tc>
        <w:tc>
          <w:tcPr>
            <w:tcW w:w="1063" w:type="dxa"/>
            <w:noWrap w:val="0"/>
            <w:vAlign w:val="center"/>
          </w:tcPr>
          <w:p w14:paraId="365D2D79">
            <w:pPr>
              <w:spacing w:line="480" w:lineRule="exact"/>
              <w:jc w:val="center"/>
              <w:textAlignment w:val="center"/>
              <w:rPr>
                <w:rFonts w:hint="eastAsia" w:ascii="宋体" w:hAnsi="宋体" w:eastAsia="宋体"/>
                <w:sz w:val="24"/>
                <w:szCs w:val="21"/>
              </w:rPr>
            </w:pPr>
          </w:p>
        </w:tc>
        <w:tc>
          <w:tcPr>
            <w:tcW w:w="1063" w:type="dxa"/>
            <w:noWrap w:val="0"/>
            <w:vAlign w:val="center"/>
          </w:tcPr>
          <w:p w14:paraId="0A339588">
            <w:pPr>
              <w:spacing w:line="480" w:lineRule="exact"/>
              <w:jc w:val="center"/>
              <w:textAlignment w:val="center"/>
              <w:rPr>
                <w:rFonts w:hint="eastAsia" w:ascii="宋体" w:hAnsi="宋体" w:eastAsia="宋体"/>
                <w:sz w:val="24"/>
                <w:szCs w:val="21"/>
              </w:rPr>
            </w:pPr>
          </w:p>
        </w:tc>
      </w:tr>
      <w:tr w14:paraId="4E92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6596C8C">
            <w:pPr>
              <w:spacing w:line="480" w:lineRule="exact"/>
              <w:jc w:val="center"/>
              <w:textAlignment w:val="center"/>
              <w:rPr>
                <w:rFonts w:hint="eastAsia" w:ascii="宋体" w:hAnsi="宋体" w:eastAsia="宋体"/>
                <w:sz w:val="24"/>
                <w:szCs w:val="21"/>
              </w:rPr>
            </w:pPr>
          </w:p>
        </w:tc>
        <w:tc>
          <w:tcPr>
            <w:tcW w:w="1418" w:type="dxa"/>
            <w:noWrap w:val="0"/>
            <w:vAlign w:val="center"/>
          </w:tcPr>
          <w:p w14:paraId="4B1E2402">
            <w:pPr>
              <w:spacing w:line="480" w:lineRule="exact"/>
              <w:jc w:val="center"/>
              <w:textAlignment w:val="center"/>
              <w:rPr>
                <w:rFonts w:hint="eastAsia" w:ascii="宋体" w:hAnsi="宋体" w:eastAsia="宋体"/>
                <w:sz w:val="24"/>
                <w:szCs w:val="21"/>
              </w:rPr>
            </w:pPr>
          </w:p>
        </w:tc>
        <w:tc>
          <w:tcPr>
            <w:tcW w:w="1063" w:type="dxa"/>
            <w:noWrap w:val="0"/>
            <w:vAlign w:val="center"/>
          </w:tcPr>
          <w:p w14:paraId="1E3C8E1A">
            <w:pPr>
              <w:spacing w:line="480" w:lineRule="exact"/>
              <w:jc w:val="center"/>
              <w:textAlignment w:val="center"/>
              <w:rPr>
                <w:rFonts w:hint="eastAsia" w:ascii="宋体" w:hAnsi="宋体" w:eastAsia="宋体"/>
                <w:sz w:val="24"/>
                <w:szCs w:val="21"/>
              </w:rPr>
            </w:pPr>
          </w:p>
        </w:tc>
        <w:tc>
          <w:tcPr>
            <w:tcW w:w="1063" w:type="dxa"/>
            <w:noWrap w:val="0"/>
            <w:vAlign w:val="center"/>
          </w:tcPr>
          <w:p w14:paraId="263032A3">
            <w:pPr>
              <w:spacing w:line="480" w:lineRule="exact"/>
              <w:jc w:val="center"/>
              <w:textAlignment w:val="center"/>
              <w:rPr>
                <w:rFonts w:hint="eastAsia" w:ascii="宋体" w:hAnsi="宋体" w:eastAsia="宋体"/>
                <w:sz w:val="24"/>
                <w:szCs w:val="21"/>
              </w:rPr>
            </w:pPr>
          </w:p>
        </w:tc>
        <w:tc>
          <w:tcPr>
            <w:tcW w:w="1063" w:type="dxa"/>
            <w:noWrap w:val="0"/>
            <w:vAlign w:val="center"/>
          </w:tcPr>
          <w:p w14:paraId="46E06CE7">
            <w:pPr>
              <w:spacing w:line="480" w:lineRule="exact"/>
              <w:jc w:val="center"/>
              <w:textAlignment w:val="center"/>
              <w:rPr>
                <w:rFonts w:hint="eastAsia" w:ascii="宋体" w:hAnsi="宋体" w:eastAsia="宋体"/>
                <w:sz w:val="24"/>
                <w:szCs w:val="21"/>
              </w:rPr>
            </w:pPr>
          </w:p>
        </w:tc>
        <w:tc>
          <w:tcPr>
            <w:tcW w:w="1063" w:type="dxa"/>
            <w:noWrap w:val="0"/>
            <w:vAlign w:val="center"/>
          </w:tcPr>
          <w:p w14:paraId="0027F9DD">
            <w:pPr>
              <w:spacing w:line="480" w:lineRule="exact"/>
              <w:jc w:val="center"/>
              <w:textAlignment w:val="center"/>
              <w:rPr>
                <w:rFonts w:hint="eastAsia" w:ascii="宋体" w:hAnsi="宋体" w:eastAsia="宋体"/>
                <w:sz w:val="24"/>
                <w:szCs w:val="21"/>
              </w:rPr>
            </w:pPr>
          </w:p>
        </w:tc>
        <w:tc>
          <w:tcPr>
            <w:tcW w:w="1063" w:type="dxa"/>
            <w:noWrap w:val="0"/>
            <w:vAlign w:val="center"/>
          </w:tcPr>
          <w:p w14:paraId="1947371E">
            <w:pPr>
              <w:spacing w:line="480" w:lineRule="exact"/>
              <w:jc w:val="center"/>
              <w:textAlignment w:val="center"/>
              <w:rPr>
                <w:rFonts w:hint="eastAsia" w:ascii="宋体" w:hAnsi="宋体" w:eastAsia="宋体"/>
                <w:sz w:val="24"/>
                <w:szCs w:val="21"/>
              </w:rPr>
            </w:pPr>
          </w:p>
        </w:tc>
        <w:tc>
          <w:tcPr>
            <w:tcW w:w="1063" w:type="dxa"/>
            <w:noWrap w:val="0"/>
            <w:vAlign w:val="center"/>
          </w:tcPr>
          <w:p w14:paraId="14680ABA">
            <w:pPr>
              <w:spacing w:line="480" w:lineRule="exact"/>
              <w:jc w:val="center"/>
              <w:textAlignment w:val="center"/>
              <w:rPr>
                <w:rFonts w:hint="eastAsia" w:ascii="宋体" w:hAnsi="宋体" w:eastAsia="宋体"/>
                <w:sz w:val="24"/>
                <w:szCs w:val="21"/>
              </w:rPr>
            </w:pPr>
          </w:p>
        </w:tc>
      </w:tr>
      <w:tr w14:paraId="5C6E8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D24086E">
            <w:pPr>
              <w:spacing w:line="480" w:lineRule="exact"/>
              <w:jc w:val="center"/>
              <w:textAlignment w:val="center"/>
              <w:rPr>
                <w:rFonts w:hint="eastAsia" w:ascii="宋体" w:hAnsi="宋体" w:eastAsia="宋体"/>
                <w:sz w:val="24"/>
                <w:szCs w:val="21"/>
              </w:rPr>
            </w:pPr>
          </w:p>
        </w:tc>
        <w:tc>
          <w:tcPr>
            <w:tcW w:w="1418" w:type="dxa"/>
            <w:noWrap w:val="0"/>
            <w:vAlign w:val="center"/>
          </w:tcPr>
          <w:p w14:paraId="16AAF909">
            <w:pPr>
              <w:spacing w:line="480" w:lineRule="exact"/>
              <w:jc w:val="center"/>
              <w:textAlignment w:val="center"/>
              <w:rPr>
                <w:rFonts w:hint="eastAsia" w:ascii="宋体" w:hAnsi="宋体" w:eastAsia="宋体"/>
                <w:sz w:val="24"/>
                <w:szCs w:val="21"/>
              </w:rPr>
            </w:pPr>
          </w:p>
        </w:tc>
        <w:tc>
          <w:tcPr>
            <w:tcW w:w="1063" w:type="dxa"/>
            <w:noWrap w:val="0"/>
            <w:vAlign w:val="center"/>
          </w:tcPr>
          <w:p w14:paraId="1A04FF8C">
            <w:pPr>
              <w:spacing w:line="480" w:lineRule="exact"/>
              <w:jc w:val="center"/>
              <w:textAlignment w:val="center"/>
              <w:rPr>
                <w:rFonts w:hint="eastAsia" w:ascii="宋体" w:hAnsi="宋体" w:eastAsia="宋体"/>
                <w:sz w:val="24"/>
                <w:szCs w:val="21"/>
              </w:rPr>
            </w:pPr>
          </w:p>
        </w:tc>
        <w:tc>
          <w:tcPr>
            <w:tcW w:w="1063" w:type="dxa"/>
            <w:noWrap w:val="0"/>
            <w:vAlign w:val="center"/>
          </w:tcPr>
          <w:p w14:paraId="0C9ED414">
            <w:pPr>
              <w:spacing w:line="480" w:lineRule="exact"/>
              <w:jc w:val="center"/>
              <w:textAlignment w:val="center"/>
              <w:rPr>
                <w:rFonts w:hint="eastAsia" w:ascii="宋体" w:hAnsi="宋体" w:eastAsia="宋体"/>
                <w:sz w:val="24"/>
                <w:szCs w:val="21"/>
              </w:rPr>
            </w:pPr>
          </w:p>
        </w:tc>
        <w:tc>
          <w:tcPr>
            <w:tcW w:w="1063" w:type="dxa"/>
            <w:noWrap w:val="0"/>
            <w:vAlign w:val="center"/>
          </w:tcPr>
          <w:p w14:paraId="6B8AEDA4">
            <w:pPr>
              <w:spacing w:line="480" w:lineRule="exact"/>
              <w:jc w:val="center"/>
              <w:textAlignment w:val="center"/>
              <w:rPr>
                <w:rFonts w:hint="eastAsia" w:ascii="宋体" w:hAnsi="宋体" w:eastAsia="宋体"/>
                <w:sz w:val="24"/>
                <w:szCs w:val="21"/>
              </w:rPr>
            </w:pPr>
          </w:p>
        </w:tc>
        <w:tc>
          <w:tcPr>
            <w:tcW w:w="1063" w:type="dxa"/>
            <w:noWrap w:val="0"/>
            <w:vAlign w:val="center"/>
          </w:tcPr>
          <w:p w14:paraId="41E596BF">
            <w:pPr>
              <w:spacing w:line="480" w:lineRule="exact"/>
              <w:jc w:val="center"/>
              <w:textAlignment w:val="center"/>
              <w:rPr>
                <w:rFonts w:hint="eastAsia" w:ascii="宋体" w:hAnsi="宋体" w:eastAsia="宋体"/>
                <w:sz w:val="24"/>
                <w:szCs w:val="21"/>
              </w:rPr>
            </w:pPr>
          </w:p>
        </w:tc>
        <w:tc>
          <w:tcPr>
            <w:tcW w:w="1063" w:type="dxa"/>
            <w:noWrap w:val="0"/>
            <w:vAlign w:val="center"/>
          </w:tcPr>
          <w:p w14:paraId="49FA754B">
            <w:pPr>
              <w:spacing w:line="480" w:lineRule="exact"/>
              <w:jc w:val="center"/>
              <w:textAlignment w:val="center"/>
              <w:rPr>
                <w:rFonts w:hint="eastAsia" w:ascii="宋体" w:hAnsi="宋体" w:eastAsia="宋体"/>
                <w:sz w:val="24"/>
                <w:szCs w:val="21"/>
              </w:rPr>
            </w:pPr>
          </w:p>
        </w:tc>
        <w:tc>
          <w:tcPr>
            <w:tcW w:w="1063" w:type="dxa"/>
            <w:noWrap w:val="0"/>
            <w:vAlign w:val="center"/>
          </w:tcPr>
          <w:p w14:paraId="37D583B4">
            <w:pPr>
              <w:spacing w:line="480" w:lineRule="exact"/>
              <w:jc w:val="center"/>
              <w:textAlignment w:val="center"/>
              <w:rPr>
                <w:rFonts w:hint="eastAsia" w:ascii="宋体" w:hAnsi="宋体" w:eastAsia="宋体"/>
                <w:sz w:val="24"/>
                <w:szCs w:val="21"/>
              </w:rPr>
            </w:pPr>
          </w:p>
        </w:tc>
      </w:tr>
      <w:tr w14:paraId="6DD26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48DE14C1">
            <w:pPr>
              <w:spacing w:line="480" w:lineRule="exact"/>
              <w:jc w:val="center"/>
              <w:textAlignment w:val="center"/>
              <w:rPr>
                <w:rFonts w:hint="eastAsia" w:ascii="宋体" w:hAnsi="宋体" w:eastAsia="宋体"/>
                <w:sz w:val="24"/>
                <w:szCs w:val="21"/>
              </w:rPr>
            </w:pPr>
          </w:p>
        </w:tc>
        <w:tc>
          <w:tcPr>
            <w:tcW w:w="1418" w:type="dxa"/>
            <w:noWrap w:val="0"/>
            <w:vAlign w:val="center"/>
          </w:tcPr>
          <w:p w14:paraId="38E8E965">
            <w:pPr>
              <w:spacing w:line="480" w:lineRule="exact"/>
              <w:jc w:val="center"/>
              <w:textAlignment w:val="center"/>
              <w:rPr>
                <w:rFonts w:hint="eastAsia" w:ascii="宋体" w:hAnsi="宋体" w:eastAsia="宋体"/>
                <w:sz w:val="24"/>
                <w:szCs w:val="21"/>
              </w:rPr>
            </w:pPr>
          </w:p>
        </w:tc>
        <w:tc>
          <w:tcPr>
            <w:tcW w:w="1063" w:type="dxa"/>
            <w:noWrap w:val="0"/>
            <w:vAlign w:val="center"/>
          </w:tcPr>
          <w:p w14:paraId="4576C5ED">
            <w:pPr>
              <w:spacing w:line="480" w:lineRule="exact"/>
              <w:jc w:val="center"/>
              <w:textAlignment w:val="center"/>
              <w:rPr>
                <w:rFonts w:hint="eastAsia" w:ascii="宋体" w:hAnsi="宋体" w:eastAsia="宋体"/>
                <w:sz w:val="24"/>
                <w:szCs w:val="21"/>
              </w:rPr>
            </w:pPr>
          </w:p>
        </w:tc>
        <w:tc>
          <w:tcPr>
            <w:tcW w:w="1063" w:type="dxa"/>
            <w:noWrap w:val="0"/>
            <w:vAlign w:val="center"/>
          </w:tcPr>
          <w:p w14:paraId="2D30C840">
            <w:pPr>
              <w:spacing w:line="480" w:lineRule="exact"/>
              <w:jc w:val="center"/>
              <w:textAlignment w:val="center"/>
              <w:rPr>
                <w:rFonts w:hint="eastAsia" w:ascii="宋体" w:hAnsi="宋体" w:eastAsia="宋体"/>
                <w:sz w:val="24"/>
                <w:szCs w:val="21"/>
              </w:rPr>
            </w:pPr>
          </w:p>
        </w:tc>
        <w:tc>
          <w:tcPr>
            <w:tcW w:w="1063" w:type="dxa"/>
            <w:noWrap w:val="0"/>
            <w:vAlign w:val="center"/>
          </w:tcPr>
          <w:p w14:paraId="655D210E">
            <w:pPr>
              <w:spacing w:line="480" w:lineRule="exact"/>
              <w:jc w:val="center"/>
              <w:textAlignment w:val="center"/>
              <w:rPr>
                <w:rFonts w:hint="eastAsia" w:ascii="宋体" w:hAnsi="宋体" w:eastAsia="宋体"/>
                <w:sz w:val="24"/>
                <w:szCs w:val="21"/>
              </w:rPr>
            </w:pPr>
          </w:p>
        </w:tc>
        <w:tc>
          <w:tcPr>
            <w:tcW w:w="1063" w:type="dxa"/>
            <w:noWrap w:val="0"/>
            <w:vAlign w:val="center"/>
          </w:tcPr>
          <w:p w14:paraId="6D7F23E8">
            <w:pPr>
              <w:spacing w:line="480" w:lineRule="exact"/>
              <w:jc w:val="center"/>
              <w:textAlignment w:val="center"/>
              <w:rPr>
                <w:rFonts w:hint="eastAsia" w:ascii="宋体" w:hAnsi="宋体" w:eastAsia="宋体"/>
                <w:sz w:val="24"/>
                <w:szCs w:val="21"/>
              </w:rPr>
            </w:pPr>
          </w:p>
        </w:tc>
        <w:tc>
          <w:tcPr>
            <w:tcW w:w="1063" w:type="dxa"/>
            <w:noWrap w:val="0"/>
            <w:vAlign w:val="center"/>
          </w:tcPr>
          <w:p w14:paraId="3E2C1ED3">
            <w:pPr>
              <w:spacing w:line="480" w:lineRule="exact"/>
              <w:jc w:val="center"/>
              <w:textAlignment w:val="center"/>
              <w:rPr>
                <w:rFonts w:hint="eastAsia" w:ascii="宋体" w:hAnsi="宋体" w:eastAsia="宋体"/>
                <w:sz w:val="24"/>
                <w:szCs w:val="21"/>
              </w:rPr>
            </w:pPr>
          </w:p>
        </w:tc>
        <w:tc>
          <w:tcPr>
            <w:tcW w:w="1063" w:type="dxa"/>
            <w:noWrap w:val="0"/>
            <w:vAlign w:val="center"/>
          </w:tcPr>
          <w:p w14:paraId="45AAA181">
            <w:pPr>
              <w:spacing w:line="480" w:lineRule="exact"/>
              <w:jc w:val="center"/>
              <w:textAlignment w:val="center"/>
              <w:rPr>
                <w:rFonts w:hint="eastAsia" w:ascii="宋体" w:hAnsi="宋体" w:eastAsia="宋体"/>
                <w:sz w:val="24"/>
                <w:szCs w:val="21"/>
              </w:rPr>
            </w:pPr>
          </w:p>
        </w:tc>
      </w:tr>
      <w:tr w14:paraId="78AD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1BC4559">
            <w:pPr>
              <w:spacing w:line="480" w:lineRule="exact"/>
              <w:jc w:val="center"/>
              <w:textAlignment w:val="center"/>
              <w:rPr>
                <w:rFonts w:hint="eastAsia" w:ascii="宋体" w:hAnsi="宋体" w:eastAsia="宋体"/>
                <w:sz w:val="24"/>
                <w:szCs w:val="21"/>
              </w:rPr>
            </w:pPr>
          </w:p>
        </w:tc>
        <w:tc>
          <w:tcPr>
            <w:tcW w:w="1418" w:type="dxa"/>
            <w:noWrap w:val="0"/>
            <w:vAlign w:val="center"/>
          </w:tcPr>
          <w:p w14:paraId="56A12517">
            <w:pPr>
              <w:spacing w:line="480" w:lineRule="exact"/>
              <w:jc w:val="center"/>
              <w:textAlignment w:val="center"/>
              <w:rPr>
                <w:rFonts w:hint="eastAsia" w:ascii="宋体" w:hAnsi="宋体" w:eastAsia="宋体"/>
                <w:sz w:val="24"/>
                <w:szCs w:val="21"/>
              </w:rPr>
            </w:pPr>
          </w:p>
        </w:tc>
        <w:tc>
          <w:tcPr>
            <w:tcW w:w="1063" w:type="dxa"/>
            <w:noWrap w:val="0"/>
            <w:vAlign w:val="center"/>
          </w:tcPr>
          <w:p w14:paraId="6E923D75">
            <w:pPr>
              <w:spacing w:line="480" w:lineRule="exact"/>
              <w:jc w:val="center"/>
              <w:textAlignment w:val="center"/>
              <w:rPr>
                <w:rFonts w:hint="eastAsia" w:ascii="宋体" w:hAnsi="宋体" w:eastAsia="宋体"/>
                <w:sz w:val="24"/>
                <w:szCs w:val="21"/>
              </w:rPr>
            </w:pPr>
          </w:p>
        </w:tc>
        <w:tc>
          <w:tcPr>
            <w:tcW w:w="1063" w:type="dxa"/>
            <w:noWrap w:val="0"/>
            <w:vAlign w:val="center"/>
          </w:tcPr>
          <w:p w14:paraId="34EF640B">
            <w:pPr>
              <w:spacing w:line="480" w:lineRule="exact"/>
              <w:jc w:val="center"/>
              <w:textAlignment w:val="center"/>
              <w:rPr>
                <w:rFonts w:hint="eastAsia" w:ascii="宋体" w:hAnsi="宋体" w:eastAsia="宋体"/>
                <w:sz w:val="24"/>
                <w:szCs w:val="21"/>
              </w:rPr>
            </w:pPr>
          </w:p>
        </w:tc>
        <w:tc>
          <w:tcPr>
            <w:tcW w:w="1063" w:type="dxa"/>
            <w:noWrap w:val="0"/>
            <w:vAlign w:val="center"/>
          </w:tcPr>
          <w:p w14:paraId="483E87EC">
            <w:pPr>
              <w:spacing w:line="480" w:lineRule="exact"/>
              <w:jc w:val="center"/>
              <w:textAlignment w:val="center"/>
              <w:rPr>
                <w:rFonts w:hint="eastAsia" w:ascii="宋体" w:hAnsi="宋体" w:eastAsia="宋体"/>
                <w:sz w:val="24"/>
                <w:szCs w:val="21"/>
              </w:rPr>
            </w:pPr>
          </w:p>
        </w:tc>
        <w:tc>
          <w:tcPr>
            <w:tcW w:w="1063" w:type="dxa"/>
            <w:noWrap w:val="0"/>
            <w:vAlign w:val="center"/>
          </w:tcPr>
          <w:p w14:paraId="5909D9E1">
            <w:pPr>
              <w:spacing w:line="480" w:lineRule="exact"/>
              <w:jc w:val="center"/>
              <w:textAlignment w:val="center"/>
              <w:rPr>
                <w:rFonts w:hint="eastAsia" w:ascii="宋体" w:hAnsi="宋体" w:eastAsia="宋体"/>
                <w:sz w:val="24"/>
                <w:szCs w:val="21"/>
              </w:rPr>
            </w:pPr>
          </w:p>
        </w:tc>
        <w:tc>
          <w:tcPr>
            <w:tcW w:w="1063" w:type="dxa"/>
            <w:noWrap w:val="0"/>
            <w:vAlign w:val="center"/>
          </w:tcPr>
          <w:p w14:paraId="3AF38F8F">
            <w:pPr>
              <w:spacing w:line="480" w:lineRule="exact"/>
              <w:jc w:val="center"/>
              <w:textAlignment w:val="center"/>
              <w:rPr>
                <w:rFonts w:hint="eastAsia" w:ascii="宋体" w:hAnsi="宋体" w:eastAsia="宋体"/>
                <w:sz w:val="24"/>
                <w:szCs w:val="21"/>
              </w:rPr>
            </w:pPr>
          </w:p>
        </w:tc>
        <w:tc>
          <w:tcPr>
            <w:tcW w:w="1063" w:type="dxa"/>
            <w:noWrap w:val="0"/>
            <w:vAlign w:val="center"/>
          </w:tcPr>
          <w:p w14:paraId="36D99C01">
            <w:pPr>
              <w:spacing w:line="480" w:lineRule="exact"/>
              <w:jc w:val="center"/>
              <w:textAlignment w:val="center"/>
              <w:rPr>
                <w:rFonts w:hint="eastAsia" w:ascii="宋体" w:hAnsi="宋体" w:eastAsia="宋体"/>
                <w:sz w:val="24"/>
                <w:szCs w:val="21"/>
              </w:rPr>
            </w:pPr>
          </w:p>
        </w:tc>
      </w:tr>
      <w:tr w14:paraId="18CE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9976BB1">
            <w:pPr>
              <w:spacing w:line="480" w:lineRule="exact"/>
              <w:jc w:val="center"/>
              <w:textAlignment w:val="center"/>
              <w:rPr>
                <w:rFonts w:hint="eastAsia" w:ascii="宋体" w:hAnsi="宋体" w:eastAsia="宋体"/>
                <w:sz w:val="24"/>
                <w:szCs w:val="21"/>
              </w:rPr>
            </w:pPr>
          </w:p>
        </w:tc>
        <w:tc>
          <w:tcPr>
            <w:tcW w:w="1418" w:type="dxa"/>
            <w:noWrap w:val="0"/>
            <w:vAlign w:val="center"/>
          </w:tcPr>
          <w:p w14:paraId="7B9A2E57">
            <w:pPr>
              <w:spacing w:line="480" w:lineRule="exact"/>
              <w:jc w:val="center"/>
              <w:textAlignment w:val="center"/>
              <w:rPr>
                <w:rFonts w:hint="eastAsia" w:ascii="宋体" w:hAnsi="宋体" w:eastAsia="宋体"/>
                <w:sz w:val="24"/>
                <w:szCs w:val="21"/>
              </w:rPr>
            </w:pPr>
          </w:p>
        </w:tc>
        <w:tc>
          <w:tcPr>
            <w:tcW w:w="1063" w:type="dxa"/>
            <w:noWrap w:val="0"/>
            <w:vAlign w:val="center"/>
          </w:tcPr>
          <w:p w14:paraId="70C0BD5D">
            <w:pPr>
              <w:spacing w:line="480" w:lineRule="exact"/>
              <w:jc w:val="center"/>
              <w:textAlignment w:val="center"/>
              <w:rPr>
                <w:rFonts w:hint="eastAsia" w:ascii="宋体" w:hAnsi="宋体" w:eastAsia="宋体"/>
                <w:sz w:val="24"/>
                <w:szCs w:val="21"/>
              </w:rPr>
            </w:pPr>
          </w:p>
        </w:tc>
        <w:tc>
          <w:tcPr>
            <w:tcW w:w="1063" w:type="dxa"/>
            <w:noWrap w:val="0"/>
            <w:vAlign w:val="center"/>
          </w:tcPr>
          <w:p w14:paraId="40E4E083">
            <w:pPr>
              <w:spacing w:line="480" w:lineRule="exact"/>
              <w:jc w:val="center"/>
              <w:textAlignment w:val="center"/>
              <w:rPr>
                <w:rFonts w:hint="eastAsia" w:ascii="宋体" w:hAnsi="宋体" w:eastAsia="宋体"/>
                <w:sz w:val="24"/>
                <w:szCs w:val="21"/>
              </w:rPr>
            </w:pPr>
          </w:p>
        </w:tc>
        <w:tc>
          <w:tcPr>
            <w:tcW w:w="1063" w:type="dxa"/>
            <w:noWrap w:val="0"/>
            <w:vAlign w:val="center"/>
          </w:tcPr>
          <w:p w14:paraId="0EBE152E">
            <w:pPr>
              <w:spacing w:line="480" w:lineRule="exact"/>
              <w:jc w:val="center"/>
              <w:textAlignment w:val="center"/>
              <w:rPr>
                <w:rFonts w:hint="eastAsia" w:ascii="宋体" w:hAnsi="宋体" w:eastAsia="宋体"/>
                <w:sz w:val="24"/>
                <w:szCs w:val="21"/>
              </w:rPr>
            </w:pPr>
          </w:p>
        </w:tc>
        <w:tc>
          <w:tcPr>
            <w:tcW w:w="1063" w:type="dxa"/>
            <w:noWrap w:val="0"/>
            <w:vAlign w:val="center"/>
          </w:tcPr>
          <w:p w14:paraId="23FBAC74">
            <w:pPr>
              <w:spacing w:line="480" w:lineRule="exact"/>
              <w:jc w:val="center"/>
              <w:textAlignment w:val="center"/>
              <w:rPr>
                <w:rFonts w:hint="eastAsia" w:ascii="宋体" w:hAnsi="宋体" w:eastAsia="宋体"/>
                <w:sz w:val="24"/>
                <w:szCs w:val="21"/>
              </w:rPr>
            </w:pPr>
          </w:p>
        </w:tc>
        <w:tc>
          <w:tcPr>
            <w:tcW w:w="1063" w:type="dxa"/>
            <w:noWrap w:val="0"/>
            <w:vAlign w:val="center"/>
          </w:tcPr>
          <w:p w14:paraId="03B2071E">
            <w:pPr>
              <w:spacing w:line="480" w:lineRule="exact"/>
              <w:jc w:val="center"/>
              <w:textAlignment w:val="center"/>
              <w:rPr>
                <w:rFonts w:hint="eastAsia" w:ascii="宋体" w:hAnsi="宋体" w:eastAsia="宋体"/>
                <w:sz w:val="24"/>
                <w:szCs w:val="21"/>
              </w:rPr>
            </w:pPr>
          </w:p>
        </w:tc>
        <w:tc>
          <w:tcPr>
            <w:tcW w:w="1063" w:type="dxa"/>
            <w:noWrap w:val="0"/>
            <w:vAlign w:val="center"/>
          </w:tcPr>
          <w:p w14:paraId="41D46A86">
            <w:pPr>
              <w:spacing w:line="480" w:lineRule="exact"/>
              <w:jc w:val="center"/>
              <w:textAlignment w:val="center"/>
              <w:rPr>
                <w:rFonts w:hint="eastAsia" w:ascii="宋体" w:hAnsi="宋体" w:eastAsia="宋体"/>
                <w:sz w:val="24"/>
                <w:szCs w:val="21"/>
              </w:rPr>
            </w:pPr>
          </w:p>
        </w:tc>
      </w:tr>
      <w:tr w14:paraId="6F25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4002D066">
            <w:pPr>
              <w:spacing w:line="480" w:lineRule="exact"/>
              <w:jc w:val="center"/>
              <w:textAlignment w:val="center"/>
              <w:rPr>
                <w:rFonts w:hint="eastAsia" w:ascii="宋体" w:hAnsi="宋体" w:eastAsia="宋体"/>
                <w:sz w:val="24"/>
                <w:szCs w:val="21"/>
              </w:rPr>
            </w:pPr>
          </w:p>
        </w:tc>
        <w:tc>
          <w:tcPr>
            <w:tcW w:w="1418" w:type="dxa"/>
            <w:noWrap w:val="0"/>
            <w:vAlign w:val="center"/>
          </w:tcPr>
          <w:p w14:paraId="5D9D31EE">
            <w:pPr>
              <w:spacing w:line="480" w:lineRule="exact"/>
              <w:jc w:val="center"/>
              <w:textAlignment w:val="center"/>
              <w:rPr>
                <w:rFonts w:hint="eastAsia" w:ascii="宋体" w:hAnsi="宋体" w:eastAsia="宋体"/>
                <w:sz w:val="24"/>
                <w:szCs w:val="21"/>
              </w:rPr>
            </w:pPr>
          </w:p>
        </w:tc>
        <w:tc>
          <w:tcPr>
            <w:tcW w:w="1063" w:type="dxa"/>
            <w:noWrap w:val="0"/>
            <w:vAlign w:val="center"/>
          </w:tcPr>
          <w:p w14:paraId="334CDCD3">
            <w:pPr>
              <w:spacing w:line="480" w:lineRule="exact"/>
              <w:jc w:val="center"/>
              <w:textAlignment w:val="center"/>
              <w:rPr>
                <w:rFonts w:hint="eastAsia" w:ascii="宋体" w:hAnsi="宋体" w:eastAsia="宋体"/>
                <w:sz w:val="24"/>
                <w:szCs w:val="21"/>
              </w:rPr>
            </w:pPr>
          </w:p>
        </w:tc>
        <w:tc>
          <w:tcPr>
            <w:tcW w:w="1063" w:type="dxa"/>
            <w:noWrap w:val="0"/>
            <w:vAlign w:val="center"/>
          </w:tcPr>
          <w:p w14:paraId="2A63AD16">
            <w:pPr>
              <w:spacing w:line="480" w:lineRule="exact"/>
              <w:jc w:val="center"/>
              <w:textAlignment w:val="center"/>
              <w:rPr>
                <w:rFonts w:hint="eastAsia" w:ascii="宋体" w:hAnsi="宋体" w:eastAsia="宋体"/>
                <w:sz w:val="24"/>
                <w:szCs w:val="21"/>
              </w:rPr>
            </w:pPr>
          </w:p>
        </w:tc>
        <w:tc>
          <w:tcPr>
            <w:tcW w:w="1063" w:type="dxa"/>
            <w:noWrap w:val="0"/>
            <w:vAlign w:val="center"/>
          </w:tcPr>
          <w:p w14:paraId="2FC5FCD6">
            <w:pPr>
              <w:spacing w:line="480" w:lineRule="exact"/>
              <w:jc w:val="center"/>
              <w:textAlignment w:val="center"/>
              <w:rPr>
                <w:rFonts w:hint="eastAsia" w:ascii="宋体" w:hAnsi="宋体" w:eastAsia="宋体"/>
                <w:sz w:val="24"/>
                <w:szCs w:val="21"/>
              </w:rPr>
            </w:pPr>
          </w:p>
        </w:tc>
        <w:tc>
          <w:tcPr>
            <w:tcW w:w="1063" w:type="dxa"/>
            <w:noWrap w:val="0"/>
            <w:vAlign w:val="center"/>
          </w:tcPr>
          <w:p w14:paraId="0A048F96">
            <w:pPr>
              <w:spacing w:line="480" w:lineRule="exact"/>
              <w:jc w:val="center"/>
              <w:textAlignment w:val="center"/>
              <w:rPr>
                <w:rFonts w:hint="eastAsia" w:ascii="宋体" w:hAnsi="宋体" w:eastAsia="宋体"/>
                <w:sz w:val="24"/>
                <w:szCs w:val="21"/>
              </w:rPr>
            </w:pPr>
          </w:p>
        </w:tc>
        <w:tc>
          <w:tcPr>
            <w:tcW w:w="1063" w:type="dxa"/>
            <w:noWrap w:val="0"/>
            <w:vAlign w:val="center"/>
          </w:tcPr>
          <w:p w14:paraId="73603014">
            <w:pPr>
              <w:spacing w:line="480" w:lineRule="exact"/>
              <w:jc w:val="center"/>
              <w:textAlignment w:val="center"/>
              <w:rPr>
                <w:rFonts w:hint="eastAsia" w:ascii="宋体" w:hAnsi="宋体" w:eastAsia="宋体"/>
                <w:sz w:val="24"/>
                <w:szCs w:val="21"/>
              </w:rPr>
            </w:pPr>
          </w:p>
        </w:tc>
        <w:tc>
          <w:tcPr>
            <w:tcW w:w="1063" w:type="dxa"/>
            <w:noWrap w:val="0"/>
            <w:vAlign w:val="center"/>
          </w:tcPr>
          <w:p w14:paraId="3168BB7C">
            <w:pPr>
              <w:spacing w:line="480" w:lineRule="exact"/>
              <w:jc w:val="center"/>
              <w:textAlignment w:val="center"/>
              <w:rPr>
                <w:rFonts w:hint="eastAsia" w:ascii="宋体" w:hAnsi="宋体" w:eastAsia="宋体"/>
                <w:sz w:val="24"/>
                <w:szCs w:val="21"/>
              </w:rPr>
            </w:pPr>
          </w:p>
        </w:tc>
      </w:tr>
      <w:tr w14:paraId="64DB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54A9864">
            <w:pPr>
              <w:spacing w:line="480" w:lineRule="exact"/>
              <w:jc w:val="center"/>
              <w:textAlignment w:val="center"/>
              <w:rPr>
                <w:rFonts w:hint="eastAsia" w:ascii="宋体" w:hAnsi="宋体" w:eastAsia="宋体"/>
                <w:sz w:val="24"/>
                <w:szCs w:val="21"/>
              </w:rPr>
            </w:pPr>
          </w:p>
        </w:tc>
        <w:tc>
          <w:tcPr>
            <w:tcW w:w="1418" w:type="dxa"/>
            <w:noWrap w:val="0"/>
            <w:vAlign w:val="center"/>
          </w:tcPr>
          <w:p w14:paraId="1174751A">
            <w:pPr>
              <w:spacing w:line="480" w:lineRule="exact"/>
              <w:jc w:val="center"/>
              <w:textAlignment w:val="center"/>
              <w:rPr>
                <w:rFonts w:hint="eastAsia" w:ascii="宋体" w:hAnsi="宋体" w:eastAsia="宋体"/>
                <w:sz w:val="24"/>
                <w:szCs w:val="21"/>
              </w:rPr>
            </w:pPr>
          </w:p>
        </w:tc>
        <w:tc>
          <w:tcPr>
            <w:tcW w:w="1063" w:type="dxa"/>
            <w:noWrap w:val="0"/>
            <w:vAlign w:val="center"/>
          </w:tcPr>
          <w:p w14:paraId="04727A50">
            <w:pPr>
              <w:spacing w:line="480" w:lineRule="exact"/>
              <w:jc w:val="center"/>
              <w:textAlignment w:val="center"/>
              <w:rPr>
                <w:rFonts w:hint="eastAsia" w:ascii="宋体" w:hAnsi="宋体" w:eastAsia="宋体"/>
                <w:sz w:val="24"/>
                <w:szCs w:val="21"/>
              </w:rPr>
            </w:pPr>
          </w:p>
        </w:tc>
        <w:tc>
          <w:tcPr>
            <w:tcW w:w="1063" w:type="dxa"/>
            <w:noWrap w:val="0"/>
            <w:vAlign w:val="center"/>
          </w:tcPr>
          <w:p w14:paraId="21701242">
            <w:pPr>
              <w:spacing w:line="480" w:lineRule="exact"/>
              <w:jc w:val="center"/>
              <w:textAlignment w:val="center"/>
              <w:rPr>
                <w:rFonts w:hint="eastAsia" w:ascii="宋体" w:hAnsi="宋体" w:eastAsia="宋体"/>
                <w:sz w:val="24"/>
                <w:szCs w:val="21"/>
              </w:rPr>
            </w:pPr>
          </w:p>
        </w:tc>
        <w:tc>
          <w:tcPr>
            <w:tcW w:w="1063" w:type="dxa"/>
            <w:noWrap w:val="0"/>
            <w:vAlign w:val="center"/>
          </w:tcPr>
          <w:p w14:paraId="4545F5B5">
            <w:pPr>
              <w:spacing w:line="480" w:lineRule="exact"/>
              <w:jc w:val="center"/>
              <w:textAlignment w:val="center"/>
              <w:rPr>
                <w:rFonts w:hint="eastAsia" w:ascii="宋体" w:hAnsi="宋体" w:eastAsia="宋体"/>
                <w:sz w:val="24"/>
                <w:szCs w:val="21"/>
              </w:rPr>
            </w:pPr>
          </w:p>
        </w:tc>
        <w:tc>
          <w:tcPr>
            <w:tcW w:w="1063" w:type="dxa"/>
            <w:noWrap w:val="0"/>
            <w:vAlign w:val="center"/>
          </w:tcPr>
          <w:p w14:paraId="55011F95">
            <w:pPr>
              <w:spacing w:line="480" w:lineRule="exact"/>
              <w:jc w:val="center"/>
              <w:textAlignment w:val="center"/>
              <w:rPr>
                <w:rFonts w:hint="eastAsia" w:ascii="宋体" w:hAnsi="宋体" w:eastAsia="宋体"/>
                <w:sz w:val="24"/>
                <w:szCs w:val="21"/>
              </w:rPr>
            </w:pPr>
          </w:p>
        </w:tc>
        <w:tc>
          <w:tcPr>
            <w:tcW w:w="1063" w:type="dxa"/>
            <w:noWrap w:val="0"/>
            <w:vAlign w:val="center"/>
          </w:tcPr>
          <w:p w14:paraId="09C48D0B">
            <w:pPr>
              <w:spacing w:line="480" w:lineRule="exact"/>
              <w:jc w:val="center"/>
              <w:textAlignment w:val="center"/>
              <w:rPr>
                <w:rFonts w:hint="eastAsia" w:ascii="宋体" w:hAnsi="宋体" w:eastAsia="宋体"/>
                <w:sz w:val="24"/>
                <w:szCs w:val="21"/>
              </w:rPr>
            </w:pPr>
          </w:p>
        </w:tc>
        <w:tc>
          <w:tcPr>
            <w:tcW w:w="1063" w:type="dxa"/>
            <w:noWrap w:val="0"/>
            <w:vAlign w:val="center"/>
          </w:tcPr>
          <w:p w14:paraId="61C057A4">
            <w:pPr>
              <w:spacing w:line="480" w:lineRule="exact"/>
              <w:jc w:val="center"/>
              <w:textAlignment w:val="center"/>
              <w:rPr>
                <w:rFonts w:hint="eastAsia" w:ascii="宋体" w:hAnsi="宋体" w:eastAsia="宋体"/>
                <w:sz w:val="24"/>
                <w:szCs w:val="21"/>
              </w:rPr>
            </w:pPr>
          </w:p>
        </w:tc>
      </w:tr>
      <w:tr w14:paraId="13445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A106F30">
            <w:pPr>
              <w:spacing w:line="480" w:lineRule="exact"/>
              <w:jc w:val="center"/>
              <w:textAlignment w:val="center"/>
              <w:rPr>
                <w:rFonts w:hint="eastAsia" w:ascii="宋体" w:hAnsi="宋体" w:eastAsia="宋体"/>
                <w:sz w:val="24"/>
                <w:szCs w:val="21"/>
              </w:rPr>
            </w:pPr>
          </w:p>
        </w:tc>
        <w:tc>
          <w:tcPr>
            <w:tcW w:w="1418" w:type="dxa"/>
            <w:noWrap w:val="0"/>
            <w:vAlign w:val="center"/>
          </w:tcPr>
          <w:p w14:paraId="5D1E4401">
            <w:pPr>
              <w:spacing w:line="480" w:lineRule="exact"/>
              <w:jc w:val="center"/>
              <w:textAlignment w:val="center"/>
              <w:rPr>
                <w:rFonts w:hint="eastAsia" w:ascii="宋体" w:hAnsi="宋体" w:eastAsia="宋体"/>
                <w:sz w:val="24"/>
                <w:szCs w:val="21"/>
              </w:rPr>
            </w:pPr>
          </w:p>
        </w:tc>
        <w:tc>
          <w:tcPr>
            <w:tcW w:w="1063" w:type="dxa"/>
            <w:noWrap w:val="0"/>
            <w:vAlign w:val="center"/>
          </w:tcPr>
          <w:p w14:paraId="0EDC8039">
            <w:pPr>
              <w:spacing w:line="480" w:lineRule="exact"/>
              <w:jc w:val="center"/>
              <w:textAlignment w:val="center"/>
              <w:rPr>
                <w:rFonts w:hint="eastAsia" w:ascii="宋体" w:hAnsi="宋体" w:eastAsia="宋体"/>
                <w:sz w:val="24"/>
                <w:szCs w:val="21"/>
              </w:rPr>
            </w:pPr>
          </w:p>
        </w:tc>
        <w:tc>
          <w:tcPr>
            <w:tcW w:w="1063" w:type="dxa"/>
            <w:noWrap w:val="0"/>
            <w:vAlign w:val="center"/>
          </w:tcPr>
          <w:p w14:paraId="1DAF35E2">
            <w:pPr>
              <w:spacing w:line="480" w:lineRule="exact"/>
              <w:jc w:val="center"/>
              <w:textAlignment w:val="center"/>
              <w:rPr>
                <w:rFonts w:hint="eastAsia" w:ascii="宋体" w:hAnsi="宋体" w:eastAsia="宋体"/>
                <w:sz w:val="24"/>
                <w:szCs w:val="21"/>
              </w:rPr>
            </w:pPr>
          </w:p>
        </w:tc>
        <w:tc>
          <w:tcPr>
            <w:tcW w:w="1063" w:type="dxa"/>
            <w:noWrap w:val="0"/>
            <w:vAlign w:val="center"/>
          </w:tcPr>
          <w:p w14:paraId="088E7A61">
            <w:pPr>
              <w:spacing w:line="480" w:lineRule="exact"/>
              <w:jc w:val="center"/>
              <w:textAlignment w:val="center"/>
              <w:rPr>
                <w:rFonts w:hint="eastAsia" w:ascii="宋体" w:hAnsi="宋体" w:eastAsia="宋体"/>
                <w:sz w:val="24"/>
                <w:szCs w:val="21"/>
              </w:rPr>
            </w:pPr>
          </w:p>
        </w:tc>
        <w:tc>
          <w:tcPr>
            <w:tcW w:w="1063" w:type="dxa"/>
            <w:noWrap w:val="0"/>
            <w:vAlign w:val="center"/>
          </w:tcPr>
          <w:p w14:paraId="040A5F82">
            <w:pPr>
              <w:spacing w:line="480" w:lineRule="exact"/>
              <w:jc w:val="center"/>
              <w:textAlignment w:val="center"/>
              <w:rPr>
                <w:rFonts w:hint="eastAsia" w:ascii="宋体" w:hAnsi="宋体" w:eastAsia="宋体"/>
                <w:sz w:val="24"/>
                <w:szCs w:val="21"/>
              </w:rPr>
            </w:pPr>
          </w:p>
        </w:tc>
        <w:tc>
          <w:tcPr>
            <w:tcW w:w="1063" w:type="dxa"/>
            <w:noWrap w:val="0"/>
            <w:vAlign w:val="center"/>
          </w:tcPr>
          <w:p w14:paraId="0A2998AF">
            <w:pPr>
              <w:spacing w:line="480" w:lineRule="exact"/>
              <w:jc w:val="center"/>
              <w:textAlignment w:val="center"/>
              <w:rPr>
                <w:rFonts w:hint="eastAsia" w:ascii="宋体" w:hAnsi="宋体" w:eastAsia="宋体"/>
                <w:sz w:val="24"/>
                <w:szCs w:val="21"/>
              </w:rPr>
            </w:pPr>
          </w:p>
        </w:tc>
        <w:tc>
          <w:tcPr>
            <w:tcW w:w="1063" w:type="dxa"/>
            <w:noWrap w:val="0"/>
            <w:vAlign w:val="center"/>
          </w:tcPr>
          <w:p w14:paraId="10737FA6">
            <w:pPr>
              <w:spacing w:line="480" w:lineRule="exact"/>
              <w:jc w:val="center"/>
              <w:textAlignment w:val="center"/>
              <w:rPr>
                <w:rFonts w:hint="eastAsia" w:ascii="宋体" w:hAnsi="宋体" w:eastAsia="宋体"/>
                <w:sz w:val="24"/>
                <w:szCs w:val="21"/>
              </w:rPr>
            </w:pPr>
          </w:p>
        </w:tc>
      </w:tr>
      <w:tr w14:paraId="162FB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118DEDC">
            <w:pPr>
              <w:spacing w:line="480" w:lineRule="exact"/>
              <w:jc w:val="center"/>
              <w:textAlignment w:val="center"/>
              <w:rPr>
                <w:rFonts w:hint="eastAsia" w:ascii="宋体" w:hAnsi="宋体" w:eastAsia="宋体"/>
                <w:sz w:val="24"/>
                <w:szCs w:val="21"/>
              </w:rPr>
            </w:pPr>
          </w:p>
        </w:tc>
        <w:tc>
          <w:tcPr>
            <w:tcW w:w="1418" w:type="dxa"/>
            <w:noWrap w:val="0"/>
            <w:vAlign w:val="center"/>
          </w:tcPr>
          <w:p w14:paraId="70E43B08">
            <w:pPr>
              <w:spacing w:line="480" w:lineRule="exact"/>
              <w:jc w:val="center"/>
              <w:textAlignment w:val="center"/>
              <w:rPr>
                <w:rFonts w:hint="eastAsia" w:ascii="宋体" w:hAnsi="宋体" w:eastAsia="宋体"/>
                <w:sz w:val="24"/>
                <w:szCs w:val="21"/>
              </w:rPr>
            </w:pPr>
          </w:p>
        </w:tc>
        <w:tc>
          <w:tcPr>
            <w:tcW w:w="1063" w:type="dxa"/>
            <w:noWrap w:val="0"/>
            <w:vAlign w:val="center"/>
          </w:tcPr>
          <w:p w14:paraId="1A33FB6F">
            <w:pPr>
              <w:spacing w:line="480" w:lineRule="exact"/>
              <w:jc w:val="center"/>
              <w:textAlignment w:val="center"/>
              <w:rPr>
                <w:rFonts w:hint="eastAsia" w:ascii="宋体" w:hAnsi="宋体" w:eastAsia="宋体"/>
                <w:sz w:val="24"/>
                <w:szCs w:val="21"/>
              </w:rPr>
            </w:pPr>
          </w:p>
        </w:tc>
        <w:tc>
          <w:tcPr>
            <w:tcW w:w="1063" w:type="dxa"/>
            <w:noWrap w:val="0"/>
            <w:vAlign w:val="center"/>
          </w:tcPr>
          <w:p w14:paraId="10C55E88">
            <w:pPr>
              <w:spacing w:line="480" w:lineRule="exact"/>
              <w:jc w:val="center"/>
              <w:textAlignment w:val="center"/>
              <w:rPr>
                <w:rFonts w:hint="eastAsia" w:ascii="宋体" w:hAnsi="宋体" w:eastAsia="宋体"/>
                <w:sz w:val="24"/>
                <w:szCs w:val="21"/>
              </w:rPr>
            </w:pPr>
          </w:p>
        </w:tc>
        <w:tc>
          <w:tcPr>
            <w:tcW w:w="1063" w:type="dxa"/>
            <w:noWrap w:val="0"/>
            <w:vAlign w:val="center"/>
          </w:tcPr>
          <w:p w14:paraId="6E14B443">
            <w:pPr>
              <w:spacing w:line="480" w:lineRule="exact"/>
              <w:jc w:val="center"/>
              <w:textAlignment w:val="center"/>
              <w:rPr>
                <w:rFonts w:hint="eastAsia" w:ascii="宋体" w:hAnsi="宋体" w:eastAsia="宋体"/>
                <w:sz w:val="24"/>
                <w:szCs w:val="21"/>
              </w:rPr>
            </w:pPr>
          </w:p>
        </w:tc>
        <w:tc>
          <w:tcPr>
            <w:tcW w:w="1063" w:type="dxa"/>
            <w:noWrap w:val="0"/>
            <w:vAlign w:val="center"/>
          </w:tcPr>
          <w:p w14:paraId="356D2A52">
            <w:pPr>
              <w:spacing w:line="480" w:lineRule="exact"/>
              <w:jc w:val="center"/>
              <w:textAlignment w:val="center"/>
              <w:rPr>
                <w:rFonts w:hint="eastAsia" w:ascii="宋体" w:hAnsi="宋体" w:eastAsia="宋体"/>
                <w:sz w:val="24"/>
                <w:szCs w:val="21"/>
              </w:rPr>
            </w:pPr>
          </w:p>
        </w:tc>
        <w:tc>
          <w:tcPr>
            <w:tcW w:w="1063" w:type="dxa"/>
            <w:noWrap w:val="0"/>
            <w:vAlign w:val="center"/>
          </w:tcPr>
          <w:p w14:paraId="11B50651">
            <w:pPr>
              <w:spacing w:line="480" w:lineRule="exact"/>
              <w:jc w:val="center"/>
              <w:textAlignment w:val="center"/>
              <w:rPr>
                <w:rFonts w:hint="eastAsia" w:ascii="宋体" w:hAnsi="宋体" w:eastAsia="宋体"/>
                <w:sz w:val="24"/>
                <w:szCs w:val="21"/>
              </w:rPr>
            </w:pPr>
          </w:p>
        </w:tc>
        <w:tc>
          <w:tcPr>
            <w:tcW w:w="1063" w:type="dxa"/>
            <w:noWrap w:val="0"/>
            <w:vAlign w:val="center"/>
          </w:tcPr>
          <w:p w14:paraId="7F1B853B">
            <w:pPr>
              <w:spacing w:line="480" w:lineRule="exact"/>
              <w:jc w:val="center"/>
              <w:textAlignment w:val="center"/>
              <w:rPr>
                <w:rFonts w:hint="eastAsia" w:ascii="宋体" w:hAnsi="宋体" w:eastAsia="宋体"/>
                <w:sz w:val="24"/>
                <w:szCs w:val="21"/>
              </w:rPr>
            </w:pPr>
          </w:p>
        </w:tc>
      </w:tr>
    </w:tbl>
    <w:p w14:paraId="1D8E1460">
      <w:pPr>
        <w:spacing w:before="156" w:beforeLines="50" w:after="312" w:afterLines="100" w:line="480" w:lineRule="exact"/>
        <w:textAlignment w:val="center"/>
        <w:rPr>
          <w:rFonts w:hint="eastAsia" w:ascii="宋体" w:hAnsi="宋体" w:eastAsia="宋体"/>
          <w:sz w:val="24"/>
          <w:szCs w:val="24"/>
        </w:rPr>
      </w:pPr>
      <w:r>
        <w:rPr>
          <w:rFonts w:hint="eastAsia" w:ascii="宋体" w:hAnsi="宋体" w:eastAsia="宋体"/>
          <w:sz w:val="24"/>
          <w:szCs w:val="21"/>
        </w:rPr>
        <w:br w:type="page"/>
      </w:r>
      <w:r>
        <w:rPr>
          <w:rFonts w:hint="eastAsia" w:ascii="宋体" w:hAnsi="宋体" w:eastAsia="宋体"/>
          <w:sz w:val="24"/>
          <w:szCs w:val="24"/>
        </w:rPr>
        <w:t>附表四：计划开、竣工日期和施工进度网络图</w:t>
      </w:r>
    </w:p>
    <w:p w14:paraId="20055512">
      <w:pPr>
        <w:spacing w:line="480" w:lineRule="exact"/>
        <w:ind w:firstLine="480" w:firstLineChars="200"/>
        <w:textAlignment w:val="center"/>
        <w:rPr>
          <w:rFonts w:hint="eastAsia" w:ascii="宋体" w:hAnsi="宋体" w:eastAsia="宋体"/>
          <w:sz w:val="24"/>
          <w:szCs w:val="24"/>
        </w:rPr>
      </w:pPr>
      <w:r>
        <w:rPr>
          <w:rFonts w:hint="eastAsia" w:ascii="宋体" w:hAnsi="宋体" w:eastAsia="宋体"/>
          <w:sz w:val="24"/>
          <w:szCs w:val="24"/>
        </w:rPr>
        <w:t>1．供应商应递交施工进度网络图或施工进度表，说明按磋商文件要求的计划工期进行施工的各个关键日期。</w:t>
      </w:r>
    </w:p>
    <w:p w14:paraId="6485B1F0">
      <w:pPr>
        <w:spacing w:line="480" w:lineRule="exact"/>
        <w:ind w:firstLine="480" w:firstLineChars="200"/>
        <w:textAlignment w:val="center"/>
        <w:rPr>
          <w:rFonts w:hint="eastAsia" w:ascii="宋体" w:hAnsi="宋体" w:eastAsia="宋体"/>
          <w:sz w:val="24"/>
          <w:szCs w:val="24"/>
        </w:rPr>
      </w:pPr>
      <w:r>
        <w:rPr>
          <w:rFonts w:hint="eastAsia" w:ascii="宋体" w:hAnsi="宋体" w:eastAsia="宋体"/>
          <w:sz w:val="24"/>
          <w:szCs w:val="24"/>
        </w:rPr>
        <w:t>2．施工进度表可采用网络图或横道图表示。</w:t>
      </w:r>
    </w:p>
    <w:p w14:paraId="573D7100">
      <w:pPr>
        <w:spacing w:before="156" w:beforeLines="50" w:after="312" w:afterLines="100" w:line="480" w:lineRule="exact"/>
        <w:jc w:val="center"/>
        <w:textAlignment w:val="center"/>
        <w:rPr>
          <w:rFonts w:cs="宋体" w:asciiTheme="minorEastAsia" w:hAnsiTheme="minorEastAsia" w:eastAsiaTheme="minorEastAsia"/>
          <w:b/>
          <w:bCs/>
          <w:sz w:val="30"/>
          <w:szCs w:val="30"/>
        </w:rPr>
      </w:pPr>
      <w:r>
        <w:rPr>
          <w:rFonts w:hint="eastAsia" w:ascii="宋体" w:hAnsi="宋体" w:eastAsia="宋体"/>
          <w:sz w:val="28"/>
          <w:szCs w:val="21"/>
        </w:rPr>
        <w:br w:type="page"/>
      </w:r>
    </w:p>
    <w:p w14:paraId="188C3676">
      <w:pPr>
        <w:spacing w:before="156" w:beforeLines="50" w:after="156" w:afterLines="50" w:line="480" w:lineRule="exact"/>
        <w:jc w:val="center"/>
        <w:textAlignment w:val="center"/>
        <w:outlineLvl w:val="1"/>
        <w:rPr>
          <w:rFonts w:cs="宋体" w:asciiTheme="minorEastAsia" w:hAnsiTheme="minorEastAsia" w:eastAsiaTheme="minorEastAsia"/>
          <w:b/>
          <w:bCs/>
          <w:sz w:val="30"/>
          <w:szCs w:val="30"/>
        </w:rPr>
      </w:pPr>
      <w:bookmarkStart w:id="197" w:name="_Toc13347"/>
      <w:bookmarkStart w:id="198" w:name="_Toc6339"/>
      <w:bookmarkStart w:id="199" w:name="_Toc3987"/>
      <w:bookmarkStart w:id="200" w:name="_Toc14989"/>
      <w:r>
        <w:rPr>
          <w:rFonts w:hint="eastAsia" w:cs="宋体" w:asciiTheme="minorEastAsia" w:hAnsiTheme="minorEastAsia" w:eastAsiaTheme="minorEastAsia"/>
          <w:b/>
          <w:bCs/>
          <w:sz w:val="30"/>
          <w:szCs w:val="30"/>
        </w:rPr>
        <w:t>七、项目管理机构</w:t>
      </w:r>
      <w:bookmarkEnd w:id="197"/>
      <w:bookmarkEnd w:id="198"/>
      <w:bookmarkEnd w:id="199"/>
      <w:bookmarkEnd w:id="200"/>
    </w:p>
    <w:p w14:paraId="7E2E447D">
      <w:pPr>
        <w:spacing w:after="312" w:afterLines="100" w:line="480" w:lineRule="exact"/>
        <w:jc w:val="center"/>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（一）项目管理机构组成表</w:t>
      </w:r>
    </w:p>
    <w:tbl>
      <w:tblPr>
        <w:tblStyle w:val="1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275"/>
        <w:gridCol w:w="993"/>
        <w:gridCol w:w="992"/>
        <w:gridCol w:w="992"/>
        <w:gridCol w:w="1418"/>
        <w:gridCol w:w="708"/>
      </w:tblGrid>
      <w:tr w14:paraId="2DF0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tcBorders>
              <w:top w:val="single" w:color="auto" w:sz="4" w:space="0"/>
              <w:left w:val="single" w:color="auto" w:sz="4" w:space="0"/>
              <w:bottom w:val="single" w:color="auto" w:sz="4" w:space="0"/>
              <w:right w:val="single" w:color="auto" w:sz="4" w:space="0"/>
            </w:tcBorders>
            <w:vAlign w:val="center"/>
          </w:tcPr>
          <w:p w14:paraId="745EBFA0">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职务</w:t>
            </w:r>
          </w:p>
        </w:tc>
        <w:tc>
          <w:tcPr>
            <w:tcW w:w="709" w:type="dxa"/>
            <w:vMerge w:val="restart"/>
            <w:tcBorders>
              <w:top w:val="single" w:color="auto" w:sz="4" w:space="0"/>
              <w:left w:val="nil"/>
              <w:bottom w:val="single" w:color="auto" w:sz="4" w:space="0"/>
              <w:right w:val="single" w:color="auto" w:sz="4" w:space="0"/>
            </w:tcBorders>
            <w:vAlign w:val="center"/>
          </w:tcPr>
          <w:p w14:paraId="4A824E0F">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姓名</w:t>
            </w:r>
          </w:p>
        </w:tc>
        <w:tc>
          <w:tcPr>
            <w:tcW w:w="709" w:type="dxa"/>
            <w:vMerge w:val="restart"/>
            <w:tcBorders>
              <w:top w:val="single" w:color="auto" w:sz="4" w:space="0"/>
              <w:left w:val="nil"/>
              <w:bottom w:val="single" w:color="auto" w:sz="4" w:space="0"/>
              <w:right w:val="single" w:color="auto" w:sz="4" w:space="0"/>
            </w:tcBorders>
            <w:vAlign w:val="center"/>
          </w:tcPr>
          <w:p w14:paraId="72E11CB2">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职称</w:t>
            </w:r>
          </w:p>
        </w:tc>
        <w:tc>
          <w:tcPr>
            <w:tcW w:w="5670" w:type="dxa"/>
            <w:gridSpan w:val="5"/>
            <w:tcBorders>
              <w:top w:val="single" w:color="auto" w:sz="4" w:space="0"/>
              <w:left w:val="nil"/>
              <w:bottom w:val="single" w:color="auto" w:sz="4" w:space="0"/>
              <w:right w:val="single" w:color="auto" w:sz="4" w:space="0"/>
            </w:tcBorders>
            <w:vAlign w:val="center"/>
          </w:tcPr>
          <w:p w14:paraId="277C59A7">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执业或职业资格证明</w:t>
            </w:r>
          </w:p>
        </w:tc>
        <w:tc>
          <w:tcPr>
            <w:tcW w:w="708" w:type="dxa"/>
            <w:vMerge w:val="restart"/>
            <w:tcBorders>
              <w:top w:val="single" w:color="auto" w:sz="4" w:space="0"/>
              <w:left w:val="nil"/>
              <w:bottom w:val="single" w:color="auto" w:sz="4" w:space="0"/>
              <w:right w:val="single" w:color="auto" w:sz="4" w:space="0"/>
            </w:tcBorders>
            <w:vAlign w:val="center"/>
          </w:tcPr>
          <w:p w14:paraId="6F440000">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备注</w:t>
            </w:r>
          </w:p>
        </w:tc>
      </w:tr>
      <w:tr w14:paraId="5069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tcBorders>
              <w:top w:val="single" w:color="auto" w:sz="4" w:space="0"/>
              <w:left w:val="single" w:color="auto" w:sz="4" w:space="0"/>
              <w:bottom w:val="single" w:color="auto" w:sz="4" w:space="0"/>
              <w:right w:val="single" w:color="auto" w:sz="4" w:space="0"/>
            </w:tcBorders>
            <w:vAlign w:val="center"/>
          </w:tcPr>
          <w:p w14:paraId="3D93EC0C">
            <w:pPr>
              <w:widowControl/>
              <w:jc w:val="left"/>
              <w:rPr>
                <w:rFonts w:cs="宋体" w:asciiTheme="minorEastAsia" w:hAnsiTheme="minorEastAsia" w:eastAsiaTheme="minorEastAsia"/>
                <w:szCs w:val="21"/>
              </w:rPr>
            </w:pPr>
          </w:p>
        </w:tc>
        <w:tc>
          <w:tcPr>
            <w:tcW w:w="709" w:type="dxa"/>
            <w:vMerge w:val="continue"/>
            <w:tcBorders>
              <w:top w:val="single" w:color="auto" w:sz="4" w:space="0"/>
              <w:left w:val="nil"/>
              <w:bottom w:val="single" w:color="auto" w:sz="4" w:space="0"/>
              <w:right w:val="single" w:color="auto" w:sz="4" w:space="0"/>
            </w:tcBorders>
            <w:vAlign w:val="center"/>
          </w:tcPr>
          <w:p w14:paraId="4A948C2A">
            <w:pPr>
              <w:widowControl/>
              <w:jc w:val="left"/>
              <w:rPr>
                <w:rFonts w:cs="宋体" w:asciiTheme="minorEastAsia" w:hAnsiTheme="minorEastAsia" w:eastAsiaTheme="minorEastAsia"/>
                <w:szCs w:val="21"/>
              </w:rPr>
            </w:pPr>
          </w:p>
        </w:tc>
        <w:tc>
          <w:tcPr>
            <w:tcW w:w="709" w:type="dxa"/>
            <w:vMerge w:val="continue"/>
            <w:tcBorders>
              <w:top w:val="single" w:color="auto" w:sz="4" w:space="0"/>
              <w:left w:val="nil"/>
              <w:bottom w:val="single" w:color="auto" w:sz="4" w:space="0"/>
              <w:right w:val="single" w:color="auto" w:sz="4" w:space="0"/>
            </w:tcBorders>
            <w:vAlign w:val="center"/>
          </w:tcPr>
          <w:p w14:paraId="5CCC20E8">
            <w:pPr>
              <w:widowControl/>
              <w:jc w:val="left"/>
              <w:rPr>
                <w:rFonts w:cs="宋体" w:asciiTheme="minorEastAsia" w:hAnsiTheme="minorEastAsia" w:eastAsiaTheme="minorEastAsia"/>
                <w:szCs w:val="21"/>
              </w:rPr>
            </w:pPr>
          </w:p>
        </w:tc>
        <w:tc>
          <w:tcPr>
            <w:tcW w:w="1275" w:type="dxa"/>
            <w:tcBorders>
              <w:top w:val="single" w:color="auto" w:sz="4" w:space="0"/>
              <w:left w:val="nil"/>
              <w:bottom w:val="single" w:color="auto" w:sz="4" w:space="0"/>
              <w:right w:val="single" w:color="auto" w:sz="4" w:space="0"/>
            </w:tcBorders>
            <w:vAlign w:val="center"/>
          </w:tcPr>
          <w:p w14:paraId="37AF1BEB">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证书名称</w:t>
            </w:r>
          </w:p>
        </w:tc>
        <w:tc>
          <w:tcPr>
            <w:tcW w:w="993" w:type="dxa"/>
            <w:tcBorders>
              <w:top w:val="single" w:color="auto" w:sz="4" w:space="0"/>
              <w:left w:val="nil"/>
              <w:bottom w:val="single" w:color="auto" w:sz="4" w:space="0"/>
              <w:right w:val="single" w:color="auto" w:sz="4" w:space="0"/>
            </w:tcBorders>
            <w:vAlign w:val="center"/>
          </w:tcPr>
          <w:p w14:paraId="252B9CB6">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级别</w:t>
            </w:r>
          </w:p>
        </w:tc>
        <w:tc>
          <w:tcPr>
            <w:tcW w:w="992" w:type="dxa"/>
            <w:tcBorders>
              <w:top w:val="single" w:color="auto" w:sz="4" w:space="0"/>
              <w:left w:val="nil"/>
              <w:bottom w:val="single" w:color="auto" w:sz="4" w:space="0"/>
              <w:right w:val="single" w:color="auto" w:sz="4" w:space="0"/>
            </w:tcBorders>
            <w:vAlign w:val="center"/>
          </w:tcPr>
          <w:p w14:paraId="783E66AF">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证号</w:t>
            </w:r>
          </w:p>
        </w:tc>
        <w:tc>
          <w:tcPr>
            <w:tcW w:w="992" w:type="dxa"/>
            <w:tcBorders>
              <w:top w:val="single" w:color="auto" w:sz="4" w:space="0"/>
              <w:left w:val="nil"/>
              <w:bottom w:val="single" w:color="auto" w:sz="4" w:space="0"/>
              <w:right w:val="single" w:color="auto" w:sz="4" w:space="0"/>
            </w:tcBorders>
            <w:vAlign w:val="center"/>
          </w:tcPr>
          <w:p w14:paraId="104E3D80">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专业</w:t>
            </w:r>
          </w:p>
        </w:tc>
        <w:tc>
          <w:tcPr>
            <w:tcW w:w="1418" w:type="dxa"/>
            <w:tcBorders>
              <w:top w:val="single" w:color="auto" w:sz="4" w:space="0"/>
              <w:left w:val="nil"/>
              <w:bottom w:val="single" w:color="auto" w:sz="4" w:space="0"/>
              <w:right w:val="single" w:color="auto" w:sz="4" w:space="0"/>
            </w:tcBorders>
            <w:vAlign w:val="center"/>
          </w:tcPr>
          <w:p w14:paraId="1DA7B3BD">
            <w:pPr>
              <w:spacing w:line="480" w:lineRule="exact"/>
              <w:jc w:val="center"/>
              <w:textAlignment w:val="center"/>
              <w:rPr>
                <w:rFonts w:cs="宋体" w:asciiTheme="minorEastAsia" w:hAnsiTheme="minorEastAsia" w:eastAsiaTheme="minorEastAsia"/>
                <w:szCs w:val="21"/>
              </w:rPr>
            </w:pPr>
            <w:r>
              <w:rPr>
                <w:rFonts w:hint="eastAsia" w:cs="宋体" w:asciiTheme="minorEastAsia" w:hAnsiTheme="minorEastAsia" w:eastAsiaTheme="minorEastAsia"/>
                <w:szCs w:val="21"/>
              </w:rPr>
              <w:t>养老保险</w:t>
            </w:r>
          </w:p>
        </w:tc>
        <w:tc>
          <w:tcPr>
            <w:tcW w:w="708" w:type="dxa"/>
            <w:vMerge w:val="continue"/>
            <w:tcBorders>
              <w:top w:val="single" w:color="auto" w:sz="4" w:space="0"/>
              <w:left w:val="nil"/>
              <w:bottom w:val="single" w:color="auto" w:sz="4" w:space="0"/>
              <w:right w:val="single" w:color="auto" w:sz="4" w:space="0"/>
            </w:tcBorders>
            <w:vAlign w:val="center"/>
          </w:tcPr>
          <w:p w14:paraId="137A214F">
            <w:pPr>
              <w:widowControl/>
              <w:jc w:val="left"/>
              <w:rPr>
                <w:rFonts w:cs="宋体" w:asciiTheme="minorEastAsia" w:hAnsiTheme="minorEastAsia" w:eastAsiaTheme="minorEastAsia"/>
                <w:szCs w:val="21"/>
              </w:rPr>
            </w:pPr>
          </w:p>
        </w:tc>
      </w:tr>
      <w:tr w14:paraId="7F23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13C33397">
            <w:pPr>
              <w:spacing w:line="480" w:lineRule="exact"/>
              <w:jc w:val="center"/>
              <w:textAlignment w:val="center"/>
              <w:rPr>
                <w:rFonts w:cs="宋体" w:asciiTheme="minorEastAsia" w:hAnsiTheme="minorEastAsia" w:eastAsiaTheme="minorEastAsia"/>
                <w:szCs w:val="21"/>
              </w:rPr>
            </w:pPr>
          </w:p>
        </w:tc>
        <w:tc>
          <w:tcPr>
            <w:tcW w:w="709" w:type="dxa"/>
            <w:tcBorders>
              <w:top w:val="single" w:color="auto" w:sz="4" w:space="0"/>
              <w:left w:val="nil"/>
              <w:bottom w:val="single" w:color="auto" w:sz="4" w:space="0"/>
              <w:right w:val="single" w:color="auto" w:sz="4" w:space="0"/>
            </w:tcBorders>
            <w:vAlign w:val="center"/>
          </w:tcPr>
          <w:p w14:paraId="1D726699">
            <w:pPr>
              <w:spacing w:line="480" w:lineRule="exact"/>
              <w:jc w:val="center"/>
              <w:textAlignment w:val="center"/>
              <w:rPr>
                <w:rFonts w:cs="宋体" w:asciiTheme="minorEastAsia" w:hAnsiTheme="minorEastAsia" w:eastAsiaTheme="minorEastAsia"/>
                <w:szCs w:val="21"/>
              </w:rPr>
            </w:pPr>
          </w:p>
        </w:tc>
        <w:tc>
          <w:tcPr>
            <w:tcW w:w="709" w:type="dxa"/>
            <w:tcBorders>
              <w:top w:val="single" w:color="auto" w:sz="4" w:space="0"/>
              <w:left w:val="nil"/>
              <w:bottom w:val="single" w:color="auto" w:sz="4" w:space="0"/>
              <w:right w:val="single" w:color="auto" w:sz="4" w:space="0"/>
            </w:tcBorders>
            <w:vAlign w:val="center"/>
          </w:tcPr>
          <w:p w14:paraId="3186A953">
            <w:pPr>
              <w:spacing w:line="480" w:lineRule="exact"/>
              <w:jc w:val="center"/>
              <w:textAlignment w:val="center"/>
              <w:rPr>
                <w:rFonts w:cs="宋体" w:asciiTheme="minorEastAsia" w:hAnsiTheme="minorEastAsia" w:eastAsiaTheme="minorEastAsia"/>
                <w:szCs w:val="21"/>
              </w:rPr>
            </w:pPr>
          </w:p>
        </w:tc>
        <w:tc>
          <w:tcPr>
            <w:tcW w:w="1275" w:type="dxa"/>
            <w:tcBorders>
              <w:top w:val="single" w:color="auto" w:sz="4" w:space="0"/>
              <w:left w:val="nil"/>
              <w:bottom w:val="single" w:color="auto" w:sz="4" w:space="0"/>
              <w:right w:val="single" w:color="auto" w:sz="4" w:space="0"/>
            </w:tcBorders>
            <w:vAlign w:val="center"/>
          </w:tcPr>
          <w:p w14:paraId="1BFD3117">
            <w:pPr>
              <w:spacing w:line="480" w:lineRule="exact"/>
              <w:jc w:val="center"/>
              <w:textAlignment w:val="center"/>
              <w:rPr>
                <w:rFonts w:cs="宋体" w:asciiTheme="minorEastAsia" w:hAnsiTheme="minorEastAsia" w:eastAsiaTheme="minorEastAsia"/>
                <w:szCs w:val="21"/>
              </w:rPr>
            </w:pPr>
          </w:p>
        </w:tc>
        <w:tc>
          <w:tcPr>
            <w:tcW w:w="993" w:type="dxa"/>
            <w:tcBorders>
              <w:top w:val="single" w:color="auto" w:sz="4" w:space="0"/>
              <w:left w:val="nil"/>
              <w:bottom w:val="single" w:color="auto" w:sz="4" w:space="0"/>
              <w:right w:val="single" w:color="auto" w:sz="4" w:space="0"/>
            </w:tcBorders>
            <w:vAlign w:val="center"/>
          </w:tcPr>
          <w:p w14:paraId="65E47F17">
            <w:pPr>
              <w:spacing w:line="480" w:lineRule="exact"/>
              <w:jc w:val="center"/>
              <w:textAlignment w:val="center"/>
              <w:rPr>
                <w:rFonts w:cs="宋体" w:asciiTheme="minorEastAsia" w:hAnsiTheme="minorEastAsia" w:eastAsiaTheme="minorEastAsia"/>
                <w:szCs w:val="21"/>
              </w:rPr>
            </w:pPr>
          </w:p>
        </w:tc>
        <w:tc>
          <w:tcPr>
            <w:tcW w:w="992" w:type="dxa"/>
            <w:tcBorders>
              <w:top w:val="single" w:color="auto" w:sz="4" w:space="0"/>
              <w:left w:val="nil"/>
              <w:bottom w:val="single" w:color="auto" w:sz="4" w:space="0"/>
              <w:right w:val="single" w:color="auto" w:sz="4" w:space="0"/>
            </w:tcBorders>
            <w:vAlign w:val="center"/>
          </w:tcPr>
          <w:p w14:paraId="172C71B2">
            <w:pPr>
              <w:spacing w:line="480" w:lineRule="exact"/>
              <w:jc w:val="center"/>
              <w:textAlignment w:val="center"/>
              <w:rPr>
                <w:rFonts w:cs="宋体" w:asciiTheme="minorEastAsia" w:hAnsiTheme="minorEastAsia" w:eastAsiaTheme="minorEastAsia"/>
                <w:szCs w:val="21"/>
              </w:rPr>
            </w:pPr>
          </w:p>
        </w:tc>
        <w:tc>
          <w:tcPr>
            <w:tcW w:w="992" w:type="dxa"/>
            <w:tcBorders>
              <w:top w:val="single" w:color="auto" w:sz="4" w:space="0"/>
              <w:left w:val="nil"/>
              <w:bottom w:val="single" w:color="auto" w:sz="4" w:space="0"/>
              <w:right w:val="single" w:color="auto" w:sz="4" w:space="0"/>
            </w:tcBorders>
            <w:vAlign w:val="center"/>
          </w:tcPr>
          <w:p w14:paraId="7F158967">
            <w:pPr>
              <w:spacing w:line="480" w:lineRule="exact"/>
              <w:jc w:val="center"/>
              <w:textAlignment w:val="center"/>
              <w:rPr>
                <w:rFonts w:cs="宋体" w:asciiTheme="minorEastAsia" w:hAnsiTheme="minorEastAsia" w:eastAsiaTheme="minorEastAsia"/>
                <w:szCs w:val="21"/>
              </w:rPr>
            </w:pPr>
          </w:p>
        </w:tc>
        <w:tc>
          <w:tcPr>
            <w:tcW w:w="1418" w:type="dxa"/>
            <w:tcBorders>
              <w:top w:val="single" w:color="auto" w:sz="4" w:space="0"/>
              <w:left w:val="nil"/>
              <w:bottom w:val="single" w:color="auto" w:sz="4" w:space="0"/>
              <w:right w:val="single" w:color="auto" w:sz="4" w:space="0"/>
            </w:tcBorders>
            <w:vAlign w:val="center"/>
          </w:tcPr>
          <w:p w14:paraId="4856DEE2">
            <w:pPr>
              <w:spacing w:line="480" w:lineRule="exact"/>
              <w:jc w:val="center"/>
              <w:textAlignment w:val="center"/>
              <w:rPr>
                <w:rFonts w:cs="宋体" w:asciiTheme="minorEastAsia" w:hAnsiTheme="minorEastAsia" w:eastAsiaTheme="minorEastAsia"/>
                <w:szCs w:val="21"/>
              </w:rPr>
            </w:pPr>
          </w:p>
        </w:tc>
        <w:tc>
          <w:tcPr>
            <w:tcW w:w="708" w:type="dxa"/>
            <w:tcBorders>
              <w:top w:val="single" w:color="auto" w:sz="4" w:space="0"/>
              <w:left w:val="nil"/>
              <w:bottom w:val="single" w:color="auto" w:sz="4" w:space="0"/>
              <w:right w:val="single" w:color="auto" w:sz="4" w:space="0"/>
            </w:tcBorders>
            <w:vAlign w:val="center"/>
          </w:tcPr>
          <w:p w14:paraId="3EE5DB6F">
            <w:pPr>
              <w:spacing w:line="480" w:lineRule="exact"/>
              <w:jc w:val="center"/>
              <w:textAlignment w:val="center"/>
              <w:rPr>
                <w:rFonts w:cs="宋体" w:asciiTheme="minorEastAsia" w:hAnsiTheme="minorEastAsia" w:eastAsiaTheme="minorEastAsia"/>
                <w:szCs w:val="21"/>
              </w:rPr>
            </w:pPr>
          </w:p>
        </w:tc>
      </w:tr>
      <w:tr w14:paraId="099C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6C3945D6">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303869DA">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30F03ABB">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68447CAD">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12162692">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758F2F24">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2F25143F">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56F1B227">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0D1C475C">
            <w:pPr>
              <w:spacing w:line="480" w:lineRule="exact"/>
              <w:jc w:val="center"/>
              <w:textAlignment w:val="center"/>
              <w:rPr>
                <w:rFonts w:cs="宋体" w:asciiTheme="minorEastAsia" w:hAnsiTheme="minorEastAsia" w:eastAsiaTheme="minorEastAsia"/>
                <w:sz w:val="24"/>
              </w:rPr>
            </w:pPr>
          </w:p>
        </w:tc>
      </w:tr>
      <w:tr w14:paraId="45BA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14D549D3">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1F03B27D">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D56F744">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0A02708">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57611577">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61352373">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6DEEC8E">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1EBD7E0C">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6B180AC5">
            <w:pPr>
              <w:spacing w:line="480" w:lineRule="exact"/>
              <w:jc w:val="center"/>
              <w:textAlignment w:val="center"/>
              <w:rPr>
                <w:rFonts w:cs="宋体" w:asciiTheme="minorEastAsia" w:hAnsiTheme="minorEastAsia" w:eastAsiaTheme="minorEastAsia"/>
                <w:sz w:val="24"/>
              </w:rPr>
            </w:pPr>
          </w:p>
        </w:tc>
      </w:tr>
      <w:tr w14:paraId="1EFF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5F8E22D1">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19238CED">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0F9AB37B">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504B7E5">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7C687554">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2F7C95CB">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20892E1E">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75564D04">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5962E8C8">
            <w:pPr>
              <w:spacing w:line="480" w:lineRule="exact"/>
              <w:jc w:val="center"/>
              <w:textAlignment w:val="center"/>
              <w:rPr>
                <w:rFonts w:cs="宋体" w:asciiTheme="minorEastAsia" w:hAnsiTheme="minorEastAsia" w:eastAsiaTheme="minorEastAsia"/>
                <w:sz w:val="24"/>
              </w:rPr>
            </w:pPr>
          </w:p>
        </w:tc>
      </w:tr>
      <w:tr w14:paraId="3D06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746E5DE7">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2DBDB1A4">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13151074">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DEF4CB7">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69AB6107">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665A5CBA">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3AB6670A">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70697B01">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1640788D">
            <w:pPr>
              <w:spacing w:line="480" w:lineRule="exact"/>
              <w:jc w:val="center"/>
              <w:textAlignment w:val="center"/>
              <w:rPr>
                <w:rFonts w:cs="宋体" w:asciiTheme="minorEastAsia" w:hAnsiTheme="minorEastAsia" w:eastAsiaTheme="minorEastAsia"/>
                <w:sz w:val="24"/>
              </w:rPr>
            </w:pPr>
          </w:p>
        </w:tc>
      </w:tr>
      <w:tr w14:paraId="169B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4219ADBD">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0D4F3BD5">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882A840">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63DCB4C2">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240E74F4">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153B0531">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0104FCB5">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633D23E1">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4E3FF302">
            <w:pPr>
              <w:spacing w:line="480" w:lineRule="exact"/>
              <w:jc w:val="center"/>
              <w:textAlignment w:val="center"/>
              <w:rPr>
                <w:rFonts w:cs="宋体" w:asciiTheme="minorEastAsia" w:hAnsiTheme="minorEastAsia" w:eastAsiaTheme="minorEastAsia"/>
                <w:sz w:val="24"/>
              </w:rPr>
            </w:pPr>
          </w:p>
        </w:tc>
      </w:tr>
      <w:tr w14:paraId="6897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5448B27C">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20752237">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E7A623E">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F83EFA1">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3062370D">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0A23AEBD">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5C1AE4F7">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1E89D52A">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52B6041C">
            <w:pPr>
              <w:spacing w:line="480" w:lineRule="exact"/>
              <w:jc w:val="center"/>
              <w:textAlignment w:val="center"/>
              <w:rPr>
                <w:rFonts w:cs="宋体" w:asciiTheme="minorEastAsia" w:hAnsiTheme="minorEastAsia" w:eastAsiaTheme="minorEastAsia"/>
                <w:sz w:val="24"/>
              </w:rPr>
            </w:pPr>
          </w:p>
        </w:tc>
      </w:tr>
      <w:tr w14:paraId="35A7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315FACD2">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410D1D38">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4CAC5C0">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6C2FF958">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2F89397C">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1540B032">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0141A191">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30582E1A">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479839DA">
            <w:pPr>
              <w:spacing w:line="480" w:lineRule="exact"/>
              <w:jc w:val="center"/>
              <w:textAlignment w:val="center"/>
              <w:rPr>
                <w:rFonts w:cs="宋体" w:asciiTheme="minorEastAsia" w:hAnsiTheme="minorEastAsia" w:eastAsiaTheme="minorEastAsia"/>
                <w:sz w:val="24"/>
              </w:rPr>
            </w:pPr>
          </w:p>
        </w:tc>
      </w:tr>
      <w:tr w14:paraId="79DE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3E2DFB96">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1E3DB8D2">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5A46128A">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1652B1C">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1BA80BC2">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265DFF81">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0CFB1055">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0F64B16F">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17C801B5">
            <w:pPr>
              <w:spacing w:line="480" w:lineRule="exact"/>
              <w:jc w:val="center"/>
              <w:textAlignment w:val="center"/>
              <w:rPr>
                <w:rFonts w:cs="宋体" w:asciiTheme="minorEastAsia" w:hAnsiTheme="minorEastAsia" w:eastAsiaTheme="minorEastAsia"/>
                <w:sz w:val="24"/>
              </w:rPr>
            </w:pPr>
          </w:p>
        </w:tc>
      </w:tr>
      <w:tr w14:paraId="17EA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42AA9057">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2FE7E1FE">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1CCEB54E">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1C53E146">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66C9AE20">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53CCBC48">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AA98297">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4A3FB31B">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632B8813">
            <w:pPr>
              <w:spacing w:line="480" w:lineRule="exact"/>
              <w:jc w:val="center"/>
              <w:textAlignment w:val="center"/>
              <w:rPr>
                <w:rFonts w:cs="宋体" w:asciiTheme="minorEastAsia" w:hAnsiTheme="minorEastAsia" w:eastAsiaTheme="minorEastAsia"/>
                <w:sz w:val="24"/>
              </w:rPr>
            </w:pPr>
          </w:p>
        </w:tc>
      </w:tr>
      <w:tr w14:paraId="5A02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7456B4E3">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70417F1C">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F8E4BF7">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A3FF0B4">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2F027AAD">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471A901">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5C8DBCD2">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0F88C4D4">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5B1C019F">
            <w:pPr>
              <w:spacing w:line="480" w:lineRule="exact"/>
              <w:jc w:val="center"/>
              <w:textAlignment w:val="center"/>
              <w:rPr>
                <w:rFonts w:cs="宋体" w:asciiTheme="minorEastAsia" w:hAnsiTheme="minorEastAsia" w:eastAsiaTheme="minorEastAsia"/>
                <w:sz w:val="24"/>
              </w:rPr>
            </w:pPr>
          </w:p>
        </w:tc>
      </w:tr>
      <w:tr w14:paraId="0D9A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6C9234E6">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2509B111">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2C59386D">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2219B9C1">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194615CE">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53AAD721">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FD3704C">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2B9DA711">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10AF9A6D">
            <w:pPr>
              <w:spacing w:line="480" w:lineRule="exact"/>
              <w:jc w:val="center"/>
              <w:textAlignment w:val="center"/>
              <w:rPr>
                <w:rFonts w:cs="宋体" w:asciiTheme="minorEastAsia" w:hAnsiTheme="minorEastAsia" w:eastAsiaTheme="minorEastAsia"/>
                <w:sz w:val="24"/>
              </w:rPr>
            </w:pPr>
          </w:p>
        </w:tc>
      </w:tr>
      <w:tr w14:paraId="06CC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313AB483">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0E8AA337">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5FF6D114">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35DAB25A">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4C4C001E">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59F84012">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62A73576">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3B14CA9A">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35CA0BC5">
            <w:pPr>
              <w:spacing w:line="480" w:lineRule="exact"/>
              <w:jc w:val="center"/>
              <w:textAlignment w:val="center"/>
              <w:rPr>
                <w:rFonts w:cs="宋体" w:asciiTheme="minorEastAsia" w:hAnsiTheme="minorEastAsia" w:eastAsiaTheme="minorEastAsia"/>
                <w:sz w:val="24"/>
              </w:rPr>
            </w:pPr>
          </w:p>
        </w:tc>
      </w:tr>
      <w:tr w14:paraId="4414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5BE4E06F">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3F644FCA">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3F121E4C">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15B76376">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0EC6A39D">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1320973E">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E77D382">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3FF30757">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1BBD416F">
            <w:pPr>
              <w:spacing w:line="480" w:lineRule="exact"/>
              <w:jc w:val="center"/>
              <w:textAlignment w:val="center"/>
              <w:rPr>
                <w:rFonts w:cs="宋体" w:asciiTheme="minorEastAsia" w:hAnsiTheme="minorEastAsia" w:eastAsiaTheme="minorEastAsia"/>
                <w:sz w:val="24"/>
              </w:rPr>
            </w:pPr>
          </w:p>
        </w:tc>
      </w:tr>
      <w:tr w14:paraId="7C9B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3810B377">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1F10EA4">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138E7B4">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486C9429">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4D2014CD">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78D0C57">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6B5E8B58">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25B598C0">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042660CB">
            <w:pPr>
              <w:spacing w:line="480" w:lineRule="exact"/>
              <w:jc w:val="center"/>
              <w:textAlignment w:val="center"/>
              <w:rPr>
                <w:rFonts w:cs="宋体" w:asciiTheme="minorEastAsia" w:hAnsiTheme="minorEastAsia" w:eastAsiaTheme="minorEastAsia"/>
                <w:sz w:val="24"/>
              </w:rPr>
            </w:pPr>
          </w:p>
        </w:tc>
      </w:tr>
      <w:tr w14:paraId="2ADDC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7BB128CA">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15CEA574">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254CDDAA">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0F9162C">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203F286C">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3D042B21">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0052E776">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7D5F8FA5">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5F98094C">
            <w:pPr>
              <w:spacing w:line="480" w:lineRule="exact"/>
              <w:jc w:val="center"/>
              <w:textAlignment w:val="center"/>
              <w:rPr>
                <w:rFonts w:cs="宋体" w:asciiTheme="minorEastAsia" w:hAnsiTheme="minorEastAsia" w:eastAsiaTheme="minorEastAsia"/>
                <w:sz w:val="24"/>
              </w:rPr>
            </w:pPr>
          </w:p>
        </w:tc>
      </w:tr>
      <w:tr w14:paraId="5D8D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29CC8034">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45FE1DF0">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6FCA0F7D">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39917D29">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0F42D180">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F20DA0A">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06BEADF8">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73216252">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4ED96E2D">
            <w:pPr>
              <w:spacing w:line="480" w:lineRule="exact"/>
              <w:jc w:val="center"/>
              <w:textAlignment w:val="center"/>
              <w:rPr>
                <w:rFonts w:cs="宋体" w:asciiTheme="minorEastAsia" w:hAnsiTheme="minorEastAsia" w:eastAsiaTheme="minorEastAsia"/>
                <w:sz w:val="24"/>
              </w:rPr>
            </w:pPr>
          </w:p>
        </w:tc>
      </w:tr>
      <w:tr w14:paraId="1353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2634336B">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15A5DCD6">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3C580231">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76CC22E8">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30E93C99">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03F2BE72">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4E21B5E6">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7C5ED61D">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7F4AACE3">
            <w:pPr>
              <w:spacing w:line="480" w:lineRule="exact"/>
              <w:jc w:val="center"/>
              <w:textAlignment w:val="center"/>
              <w:rPr>
                <w:rFonts w:cs="宋体" w:asciiTheme="minorEastAsia" w:hAnsiTheme="minorEastAsia" w:eastAsiaTheme="minorEastAsia"/>
                <w:sz w:val="24"/>
              </w:rPr>
            </w:pPr>
          </w:p>
        </w:tc>
      </w:tr>
      <w:tr w14:paraId="43C2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14A3A891">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4627887A">
            <w:pPr>
              <w:spacing w:line="480" w:lineRule="exact"/>
              <w:jc w:val="center"/>
              <w:textAlignment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2330A638">
            <w:pPr>
              <w:spacing w:line="480" w:lineRule="exact"/>
              <w:jc w:val="center"/>
              <w:textAlignment w:val="center"/>
              <w:rPr>
                <w:rFonts w:cs="宋体" w:asciiTheme="minorEastAsia" w:hAnsiTheme="minorEastAsia" w:eastAsiaTheme="minorEastAsia"/>
                <w:sz w:val="24"/>
              </w:rPr>
            </w:pPr>
          </w:p>
        </w:tc>
        <w:tc>
          <w:tcPr>
            <w:tcW w:w="1275" w:type="dxa"/>
            <w:tcBorders>
              <w:top w:val="single" w:color="auto" w:sz="4" w:space="0"/>
              <w:left w:val="nil"/>
              <w:bottom w:val="single" w:color="auto" w:sz="4" w:space="0"/>
              <w:right w:val="single" w:color="auto" w:sz="4" w:space="0"/>
            </w:tcBorders>
            <w:vAlign w:val="center"/>
          </w:tcPr>
          <w:p w14:paraId="085C4645">
            <w:pPr>
              <w:spacing w:line="480" w:lineRule="exact"/>
              <w:jc w:val="center"/>
              <w:textAlignment w:val="center"/>
              <w:rPr>
                <w:rFonts w:cs="宋体" w:asciiTheme="minorEastAsia" w:hAnsiTheme="minorEastAsia" w:eastAsiaTheme="minorEastAsia"/>
                <w:sz w:val="24"/>
              </w:rPr>
            </w:pPr>
          </w:p>
        </w:tc>
        <w:tc>
          <w:tcPr>
            <w:tcW w:w="993" w:type="dxa"/>
            <w:tcBorders>
              <w:top w:val="single" w:color="auto" w:sz="4" w:space="0"/>
              <w:left w:val="nil"/>
              <w:bottom w:val="single" w:color="auto" w:sz="4" w:space="0"/>
              <w:right w:val="single" w:color="auto" w:sz="4" w:space="0"/>
            </w:tcBorders>
            <w:vAlign w:val="center"/>
          </w:tcPr>
          <w:p w14:paraId="06960360">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28E7038A">
            <w:pPr>
              <w:spacing w:line="480" w:lineRule="exact"/>
              <w:jc w:val="center"/>
              <w:textAlignment w:val="center"/>
              <w:rPr>
                <w:rFonts w:cs="宋体" w:asciiTheme="minorEastAsia" w:hAnsiTheme="minorEastAsia" w:eastAsiaTheme="minorEastAsia"/>
                <w:sz w:val="24"/>
              </w:rPr>
            </w:pPr>
          </w:p>
        </w:tc>
        <w:tc>
          <w:tcPr>
            <w:tcW w:w="992" w:type="dxa"/>
            <w:tcBorders>
              <w:top w:val="single" w:color="auto" w:sz="4" w:space="0"/>
              <w:left w:val="nil"/>
              <w:bottom w:val="single" w:color="auto" w:sz="4" w:space="0"/>
              <w:right w:val="single" w:color="auto" w:sz="4" w:space="0"/>
            </w:tcBorders>
            <w:vAlign w:val="center"/>
          </w:tcPr>
          <w:p w14:paraId="7448C464">
            <w:pPr>
              <w:spacing w:line="480" w:lineRule="exact"/>
              <w:jc w:val="center"/>
              <w:textAlignment w:val="center"/>
              <w:rPr>
                <w:rFonts w:cs="宋体" w:asciiTheme="minorEastAsia" w:hAnsiTheme="minorEastAsia" w:eastAsiaTheme="minorEastAsia"/>
                <w:sz w:val="24"/>
              </w:rPr>
            </w:pPr>
          </w:p>
        </w:tc>
        <w:tc>
          <w:tcPr>
            <w:tcW w:w="1418" w:type="dxa"/>
            <w:tcBorders>
              <w:top w:val="single" w:color="auto" w:sz="4" w:space="0"/>
              <w:left w:val="nil"/>
              <w:bottom w:val="single" w:color="auto" w:sz="4" w:space="0"/>
              <w:right w:val="single" w:color="auto" w:sz="4" w:space="0"/>
            </w:tcBorders>
            <w:vAlign w:val="center"/>
          </w:tcPr>
          <w:p w14:paraId="26EBA5C9">
            <w:pPr>
              <w:spacing w:line="480" w:lineRule="exact"/>
              <w:jc w:val="center"/>
              <w:textAlignment w:val="center"/>
              <w:rPr>
                <w:rFonts w:cs="宋体" w:asciiTheme="minorEastAsia" w:hAnsiTheme="minorEastAsia" w:eastAsiaTheme="minorEastAsia"/>
                <w:sz w:val="24"/>
              </w:rPr>
            </w:pPr>
          </w:p>
        </w:tc>
        <w:tc>
          <w:tcPr>
            <w:tcW w:w="708" w:type="dxa"/>
            <w:tcBorders>
              <w:top w:val="single" w:color="auto" w:sz="4" w:space="0"/>
              <w:left w:val="nil"/>
              <w:bottom w:val="single" w:color="auto" w:sz="4" w:space="0"/>
              <w:right w:val="single" w:color="auto" w:sz="4" w:space="0"/>
            </w:tcBorders>
            <w:vAlign w:val="center"/>
          </w:tcPr>
          <w:p w14:paraId="274EF13B">
            <w:pPr>
              <w:spacing w:line="480" w:lineRule="exact"/>
              <w:jc w:val="center"/>
              <w:textAlignment w:val="center"/>
              <w:rPr>
                <w:rFonts w:cs="宋体" w:asciiTheme="minorEastAsia" w:hAnsiTheme="minorEastAsia" w:eastAsiaTheme="minorEastAsia"/>
                <w:sz w:val="24"/>
              </w:rPr>
            </w:pPr>
          </w:p>
        </w:tc>
      </w:tr>
    </w:tbl>
    <w:p w14:paraId="172E4037">
      <w:pPr>
        <w:spacing w:before="156" w:beforeLines="50" w:after="312" w:afterLines="100" w:line="40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4562E932">
      <w:pPr>
        <w:spacing w:before="156" w:beforeLines="50" w:after="312" w:afterLines="100"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13F0636A">
      <w:pPr>
        <w:spacing w:before="156" w:beforeLines="50" w:after="312" w:afterLines="100" w:line="400" w:lineRule="exact"/>
        <w:textAlignment w:val="center"/>
        <w:rPr>
          <w:rFonts w:cs="宋体" w:asciiTheme="minorEastAsia" w:hAnsiTheme="minorEastAsia" w:eastAsiaTheme="minorEastAsia"/>
          <w:b/>
          <w:bCs/>
          <w:sz w:val="24"/>
        </w:rPr>
      </w:pPr>
    </w:p>
    <w:p w14:paraId="1E7F86BC">
      <w:pPr>
        <w:spacing w:before="156" w:beforeLines="50" w:after="312" w:afterLines="100" w:line="400" w:lineRule="exact"/>
        <w:jc w:val="center"/>
        <w:textAlignment w:val="center"/>
        <w:rPr>
          <w:rFonts w:cs="宋体" w:asciiTheme="minorEastAsia" w:hAnsiTheme="minorEastAsia" w:eastAsiaTheme="minorEastAsia"/>
          <w:b/>
          <w:bCs/>
          <w:sz w:val="24"/>
        </w:rPr>
      </w:pPr>
      <w:r>
        <w:rPr>
          <w:rFonts w:hint="eastAsia" w:cs="宋体" w:asciiTheme="minorEastAsia" w:hAnsiTheme="minorEastAsia" w:eastAsiaTheme="minorEastAsia"/>
          <w:b/>
          <w:bCs/>
          <w:sz w:val="24"/>
        </w:rPr>
        <w:t>（二）主要人员简历表</w:t>
      </w:r>
    </w:p>
    <w:p w14:paraId="7BA86895">
      <w:pPr>
        <w:spacing w:before="156" w:beforeLines="50" w:after="312" w:afterLines="100" w:line="400" w:lineRule="exact"/>
        <w:ind w:firstLine="420" w:firstLineChars="200"/>
        <w:jc w:val="left"/>
        <w:textAlignment w:val="center"/>
        <w:rPr>
          <w:rFonts w:cs="宋体" w:asciiTheme="minorEastAsia" w:hAnsiTheme="minorEastAsia" w:eastAsiaTheme="minorEastAsia"/>
          <w:b/>
          <w:bCs/>
          <w:sz w:val="24"/>
        </w:rPr>
      </w:pPr>
      <w:r>
        <w:rPr>
          <w:rFonts w:hint="eastAsia" w:asciiTheme="minorEastAsia" w:hAnsiTheme="minorEastAsia" w:eastAsiaTheme="minorEastAsia"/>
        </w:rPr>
        <w:t>“主要人员简历表”中的项目经理应附项目经理身份证、注册证、安全生产考核合格证</w:t>
      </w:r>
      <w:r>
        <w:rPr>
          <w:rFonts w:hint="eastAsia" w:asciiTheme="minorEastAsia" w:hAnsiTheme="minorEastAsia" w:eastAsiaTheme="minorEastAsia"/>
          <w:lang w:eastAsia="zh-CN"/>
        </w:rPr>
        <w:t>、</w:t>
      </w:r>
      <w:r>
        <w:rPr>
          <w:rFonts w:hint="eastAsia" w:asciiTheme="minorEastAsia" w:hAnsiTheme="minorEastAsia" w:eastAsiaTheme="minorEastAsia" w:cstheme="minorEastAsia"/>
          <w:snapToGrid/>
          <w:color w:val="auto"/>
          <w:kern w:val="2"/>
          <w:sz w:val="24"/>
          <w:szCs w:val="24"/>
          <w:highlight w:val="none"/>
          <w:lang w:eastAsia="zh-CN"/>
        </w:rPr>
        <w:t>劳动合同和参加社会养老保险的缴费证明</w:t>
      </w:r>
      <w:r>
        <w:rPr>
          <w:rFonts w:hint="eastAsia" w:asciiTheme="minorEastAsia" w:hAnsiTheme="minorEastAsia" w:eastAsiaTheme="minorEastAsia"/>
        </w:rPr>
        <w:t>扫描件；其他主要人员应附身份证、执业证或上岗证书</w:t>
      </w:r>
      <w:r>
        <w:rPr>
          <w:rFonts w:hint="eastAsia" w:asciiTheme="minorEastAsia" w:hAnsiTheme="minorEastAsia" w:eastAsiaTheme="minorEastAsia"/>
          <w:lang w:eastAsia="zh-CN"/>
        </w:rPr>
        <w:t>、</w:t>
      </w:r>
      <w:r>
        <w:rPr>
          <w:rFonts w:hint="eastAsia" w:asciiTheme="minorEastAsia" w:hAnsiTheme="minorEastAsia" w:eastAsiaTheme="minorEastAsia" w:cstheme="minorEastAsia"/>
          <w:snapToGrid/>
          <w:color w:val="auto"/>
          <w:kern w:val="2"/>
          <w:sz w:val="24"/>
          <w:szCs w:val="24"/>
          <w:highlight w:val="none"/>
          <w:lang w:eastAsia="zh-CN"/>
        </w:rPr>
        <w:t>劳动合同和参加社会养老保险的缴费证明</w:t>
      </w:r>
      <w:r>
        <w:rPr>
          <w:rFonts w:hint="eastAsia" w:asciiTheme="minorEastAsia" w:hAnsiTheme="minorEastAsia" w:eastAsiaTheme="minorEastAsia"/>
        </w:rPr>
        <w:t>扫描件。</w:t>
      </w:r>
    </w:p>
    <w:tbl>
      <w:tblPr>
        <w:tblStyle w:val="15"/>
        <w:tblW w:w="87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1061"/>
        <w:gridCol w:w="1162"/>
        <w:gridCol w:w="1307"/>
        <w:gridCol w:w="1889"/>
        <w:gridCol w:w="2181"/>
      </w:tblGrid>
      <w:tr w14:paraId="6DB8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119" w:type="dxa"/>
            <w:tcBorders>
              <w:top w:val="single" w:color="auto" w:sz="4" w:space="0"/>
              <w:left w:val="single" w:color="auto" w:sz="4" w:space="0"/>
              <w:bottom w:val="single" w:color="auto" w:sz="4" w:space="0"/>
              <w:right w:val="single" w:color="auto" w:sz="4" w:space="0"/>
            </w:tcBorders>
            <w:vAlign w:val="center"/>
          </w:tcPr>
          <w:p w14:paraId="6382A669">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姓  名</w:t>
            </w:r>
          </w:p>
        </w:tc>
        <w:tc>
          <w:tcPr>
            <w:tcW w:w="1061" w:type="dxa"/>
            <w:tcBorders>
              <w:top w:val="single" w:color="auto" w:sz="4" w:space="0"/>
              <w:left w:val="nil"/>
              <w:bottom w:val="single" w:color="auto" w:sz="4" w:space="0"/>
              <w:right w:val="single" w:color="auto" w:sz="4" w:space="0"/>
            </w:tcBorders>
            <w:vAlign w:val="center"/>
          </w:tcPr>
          <w:p w14:paraId="3BC20B08">
            <w:pPr>
              <w:spacing w:line="400" w:lineRule="exact"/>
              <w:jc w:val="center"/>
              <w:textAlignment w:val="center"/>
              <w:rPr>
                <w:rFonts w:cs="宋体" w:asciiTheme="minorEastAsia" w:hAnsiTheme="minorEastAsia" w:eastAsiaTheme="minorEastAsia"/>
                <w:sz w:val="24"/>
              </w:rPr>
            </w:pPr>
          </w:p>
        </w:tc>
        <w:tc>
          <w:tcPr>
            <w:tcW w:w="1162" w:type="dxa"/>
            <w:tcBorders>
              <w:top w:val="single" w:color="auto" w:sz="4" w:space="0"/>
              <w:left w:val="nil"/>
              <w:bottom w:val="single" w:color="auto" w:sz="4" w:space="0"/>
              <w:right w:val="single" w:color="auto" w:sz="4" w:space="0"/>
            </w:tcBorders>
            <w:vAlign w:val="center"/>
          </w:tcPr>
          <w:p w14:paraId="607F6CDA">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年  龄</w:t>
            </w:r>
          </w:p>
        </w:tc>
        <w:tc>
          <w:tcPr>
            <w:tcW w:w="1307" w:type="dxa"/>
            <w:tcBorders>
              <w:top w:val="single" w:color="auto" w:sz="4" w:space="0"/>
              <w:left w:val="nil"/>
              <w:bottom w:val="single" w:color="auto" w:sz="4" w:space="0"/>
              <w:right w:val="single" w:color="auto" w:sz="4" w:space="0"/>
            </w:tcBorders>
            <w:vAlign w:val="center"/>
          </w:tcPr>
          <w:p w14:paraId="6910DCC8">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0E7876A2">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学历</w:t>
            </w:r>
          </w:p>
        </w:tc>
        <w:tc>
          <w:tcPr>
            <w:tcW w:w="2181" w:type="dxa"/>
            <w:tcBorders>
              <w:top w:val="single" w:color="auto" w:sz="4" w:space="0"/>
              <w:left w:val="nil"/>
              <w:bottom w:val="single" w:color="auto" w:sz="4" w:space="0"/>
              <w:right w:val="single" w:color="auto" w:sz="4" w:space="0"/>
            </w:tcBorders>
            <w:vAlign w:val="center"/>
          </w:tcPr>
          <w:p w14:paraId="73D6F2C9">
            <w:pPr>
              <w:spacing w:line="400" w:lineRule="exact"/>
              <w:jc w:val="center"/>
              <w:textAlignment w:val="center"/>
              <w:rPr>
                <w:rFonts w:cs="宋体" w:asciiTheme="minorEastAsia" w:hAnsiTheme="minorEastAsia" w:eastAsiaTheme="minorEastAsia"/>
                <w:sz w:val="24"/>
              </w:rPr>
            </w:pPr>
          </w:p>
        </w:tc>
      </w:tr>
      <w:tr w14:paraId="3ECE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1119" w:type="dxa"/>
            <w:tcBorders>
              <w:top w:val="single" w:color="auto" w:sz="4" w:space="0"/>
              <w:left w:val="single" w:color="auto" w:sz="4" w:space="0"/>
              <w:bottom w:val="single" w:color="auto" w:sz="4" w:space="0"/>
              <w:right w:val="single" w:color="auto" w:sz="4" w:space="0"/>
            </w:tcBorders>
            <w:vAlign w:val="center"/>
          </w:tcPr>
          <w:p w14:paraId="46160078">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职  称</w:t>
            </w:r>
          </w:p>
        </w:tc>
        <w:tc>
          <w:tcPr>
            <w:tcW w:w="1061" w:type="dxa"/>
            <w:tcBorders>
              <w:top w:val="single" w:color="auto" w:sz="4" w:space="0"/>
              <w:left w:val="nil"/>
              <w:bottom w:val="single" w:color="auto" w:sz="4" w:space="0"/>
              <w:right w:val="single" w:color="auto" w:sz="4" w:space="0"/>
            </w:tcBorders>
            <w:vAlign w:val="center"/>
          </w:tcPr>
          <w:p w14:paraId="1889F2B2">
            <w:pPr>
              <w:spacing w:line="400" w:lineRule="exact"/>
              <w:jc w:val="center"/>
              <w:textAlignment w:val="center"/>
              <w:rPr>
                <w:rFonts w:cs="宋体" w:asciiTheme="minorEastAsia" w:hAnsiTheme="minorEastAsia" w:eastAsiaTheme="minorEastAsia"/>
                <w:sz w:val="24"/>
              </w:rPr>
            </w:pPr>
          </w:p>
        </w:tc>
        <w:tc>
          <w:tcPr>
            <w:tcW w:w="1162" w:type="dxa"/>
            <w:tcBorders>
              <w:top w:val="single" w:color="auto" w:sz="4" w:space="0"/>
              <w:left w:val="nil"/>
              <w:bottom w:val="single" w:color="auto" w:sz="4" w:space="0"/>
              <w:right w:val="single" w:color="auto" w:sz="4" w:space="0"/>
            </w:tcBorders>
            <w:vAlign w:val="center"/>
          </w:tcPr>
          <w:p w14:paraId="4CE4BDAE">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职  务</w:t>
            </w:r>
          </w:p>
        </w:tc>
        <w:tc>
          <w:tcPr>
            <w:tcW w:w="1307" w:type="dxa"/>
            <w:tcBorders>
              <w:top w:val="single" w:color="auto" w:sz="4" w:space="0"/>
              <w:left w:val="nil"/>
              <w:bottom w:val="single" w:color="auto" w:sz="4" w:space="0"/>
              <w:right w:val="single" w:color="auto" w:sz="4" w:space="0"/>
            </w:tcBorders>
            <w:vAlign w:val="center"/>
          </w:tcPr>
          <w:p w14:paraId="4E59F48A">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31BD5428">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拟在本工程</w:t>
            </w:r>
          </w:p>
          <w:p w14:paraId="3E7F0626">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任职</w:t>
            </w:r>
          </w:p>
        </w:tc>
        <w:tc>
          <w:tcPr>
            <w:tcW w:w="2181" w:type="dxa"/>
            <w:tcBorders>
              <w:top w:val="single" w:color="auto" w:sz="4" w:space="0"/>
              <w:left w:val="nil"/>
              <w:bottom w:val="single" w:color="auto" w:sz="4" w:space="0"/>
              <w:right w:val="single" w:color="auto" w:sz="4" w:space="0"/>
            </w:tcBorders>
            <w:vAlign w:val="center"/>
          </w:tcPr>
          <w:p w14:paraId="1E928221">
            <w:pPr>
              <w:spacing w:line="400" w:lineRule="exact"/>
              <w:jc w:val="center"/>
              <w:textAlignment w:val="center"/>
              <w:rPr>
                <w:rFonts w:cs="宋体" w:asciiTheme="minorEastAsia" w:hAnsiTheme="minorEastAsia" w:eastAsiaTheme="minorEastAsia"/>
                <w:sz w:val="24"/>
              </w:rPr>
            </w:pPr>
          </w:p>
        </w:tc>
      </w:tr>
      <w:tr w14:paraId="69910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vAlign w:val="center"/>
          </w:tcPr>
          <w:p w14:paraId="1CA8430C">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毕业  学校</w:t>
            </w:r>
          </w:p>
        </w:tc>
        <w:tc>
          <w:tcPr>
            <w:tcW w:w="7600" w:type="dxa"/>
            <w:gridSpan w:val="5"/>
            <w:tcBorders>
              <w:top w:val="single" w:color="auto" w:sz="4" w:space="0"/>
              <w:left w:val="nil"/>
              <w:bottom w:val="single" w:color="auto" w:sz="4" w:space="0"/>
              <w:right w:val="single" w:color="auto" w:sz="4" w:space="0"/>
            </w:tcBorders>
            <w:vAlign w:val="center"/>
          </w:tcPr>
          <w:p w14:paraId="441C83A2">
            <w:pPr>
              <w:spacing w:line="400" w:lineRule="exact"/>
              <w:ind w:firstLine="960" w:firstLineChars="400"/>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年毕业于                  学校            专业</w:t>
            </w:r>
          </w:p>
        </w:tc>
      </w:tr>
      <w:tr w14:paraId="2D9B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8719" w:type="dxa"/>
            <w:gridSpan w:val="6"/>
            <w:tcBorders>
              <w:top w:val="single" w:color="auto" w:sz="4" w:space="0"/>
              <w:left w:val="single" w:color="auto" w:sz="4" w:space="0"/>
              <w:bottom w:val="single" w:color="auto" w:sz="4" w:space="0"/>
              <w:right w:val="single" w:color="auto" w:sz="4" w:space="0"/>
            </w:tcBorders>
            <w:vAlign w:val="center"/>
          </w:tcPr>
          <w:p w14:paraId="36BF8591">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主要工作经历</w:t>
            </w:r>
          </w:p>
        </w:tc>
      </w:tr>
      <w:tr w14:paraId="75BA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vAlign w:val="center"/>
          </w:tcPr>
          <w:p w14:paraId="4485BEAC">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时  间</w:t>
            </w:r>
          </w:p>
        </w:tc>
        <w:tc>
          <w:tcPr>
            <w:tcW w:w="3530" w:type="dxa"/>
            <w:gridSpan w:val="3"/>
            <w:tcBorders>
              <w:top w:val="single" w:color="auto" w:sz="4" w:space="0"/>
              <w:left w:val="nil"/>
              <w:bottom w:val="single" w:color="auto" w:sz="4" w:space="0"/>
              <w:right w:val="single" w:color="auto" w:sz="4" w:space="0"/>
            </w:tcBorders>
            <w:vAlign w:val="center"/>
          </w:tcPr>
          <w:p w14:paraId="4EF5CC47">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参加过的类似项目 </w:t>
            </w:r>
          </w:p>
        </w:tc>
        <w:tc>
          <w:tcPr>
            <w:tcW w:w="1889" w:type="dxa"/>
            <w:tcBorders>
              <w:top w:val="single" w:color="auto" w:sz="4" w:space="0"/>
              <w:left w:val="nil"/>
              <w:bottom w:val="single" w:color="auto" w:sz="4" w:space="0"/>
              <w:right w:val="single" w:color="auto" w:sz="4" w:space="0"/>
            </w:tcBorders>
            <w:vAlign w:val="center"/>
          </w:tcPr>
          <w:p w14:paraId="25ACE9F6">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担任职务</w:t>
            </w:r>
          </w:p>
        </w:tc>
        <w:tc>
          <w:tcPr>
            <w:tcW w:w="2181" w:type="dxa"/>
            <w:tcBorders>
              <w:top w:val="single" w:color="auto" w:sz="4" w:space="0"/>
              <w:left w:val="nil"/>
              <w:bottom w:val="single" w:color="auto" w:sz="4" w:space="0"/>
              <w:right w:val="single" w:color="auto" w:sz="4" w:space="0"/>
            </w:tcBorders>
            <w:vAlign w:val="center"/>
          </w:tcPr>
          <w:p w14:paraId="15AC4537">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发包人及联系</w:t>
            </w:r>
          </w:p>
          <w:p w14:paraId="5CD19F9E">
            <w:pPr>
              <w:spacing w:line="400" w:lineRule="exact"/>
              <w:jc w:val="center"/>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电话</w:t>
            </w:r>
          </w:p>
        </w:tc>
      </w:tr>
      <w:tr w14:paraId="0E9A8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3DC7FFD3">
            <w:pPr>
              <w:spacing w:line="400" w:lineRule="exact"/>
              <w:jc w:val="center"/>
              <w:textAlignment w:val="center"/>
              <w:rPr>
                <w:rFonts w:cs="宋体" w:asciiTheme="minorEastAsia" w:hAnsiTheme="minorEastAsia" w:eastAsiaTheme="minorEastAsia"/>
                <w:sz w:val="24"/>
              </w:rPr>
            </w:pPr>
          </w:p>
        </w:tc>
        <w:tc>
          <w:tcPr>
            <w:tcW w:w="3530" w:type="dxa"/>
            <w:gridSpan w:val="3"/>
            <w:tcBorders>
              <w:top w:val="single" w:color="auto" w:sz="4" w:space="0"/>
              <w:left w:val="nil"/>
              <w:bottom w:val="single" w:color="auto" w:sz="4" w:space="0"/>
              <w:right w:val="single" w:color="auto" w:sz="4" w:space="0"/>
            </w:tcBorders>
            <w:vAlign w:val="center"/>
          </w:tcPr>
          <w:p w14:paraId="41732EFA">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357E624B">
            <w:pPr>
              <w:spacing w:line="400" w:lineRule="exact"/>
              <w:jc w:val="center"/>
              <w:textAlignment w:val="center"/>
              <w:rPr>
                <w:rFonts w:cs="宋体" w:asciiTheme="minorEastAsia" w:hAnsiTheme="minorEastAsia" w:eastAsiaTheme="minorEastAsia"/>
                <w:sz w:val="24"/>
              </w:rPr>
            </w:pPr>
          </w:p>
        </w:tc>
        <w:tc>
          <w:tcPr>
            <w:tcW w:w="2181" w:type="dxa"/>
            <w:tcBorders>
              <w:top w:val="single" w:color="auto" w:sz="4" w:space="0"/>
              <w:left w:val="nil"/>
              <w:bottom w:val="single" w:color="auto" w:sz="4" w:space="0"/>
              <w:right w:val="single" w:color="auto" w:sz="4" w:space="0"/>
            </w:tcBorders>
            <w:vAlign w:val="center"/>
          </w:tcPr>
          <w:p w14:paraId="260A0687">
            <w:pPr>
              <w:spacing w:line="400" w:lineRule="exact"/>
              <w:jc w:val="center"/>
              <w:textAlignment w:val="center"/>
              <w:rPr>
                <w:rFonts w:cs="宋体" w:asciiTheme="minorEastAsia" w:hAnsiTheme="minorEastAsia" w:eastAsiaTheme="minorEastAsia"/>
                <w:sz w:val="24"/>
              </w:rPr>
            </w:pPr>
          </w:p>
        </w:tc>
      </w:tr>
      <w:tr w14:paraId="710E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4C9EDB98">
            <w:pPr>
              <w:spacing w:line="400" w:lineRule="exact"/>
              <w:jc w:val="center"/>
              <w:textAlignment w:val="center"/>
              <w:rPr>
                <w:rFonts w:cs="宋体" w:asciiTheme="minorEastAsia" w:hAnsiTheme="minorEastAsia" w:eastAsiaTheme="minorEastAsia"/>
                <w:sz w:val="24"/>
              </w:rPr>
            </w:pPr>
          </w:p>
        </w:tc>
        <w:tc>
          <w:tcPr>
            <w:tcW w:w="3530" w:type="dxa"/>
            <w:gridSpan w:val="3"/>
            <w:tcBorders>
              <w:top w:val="single" w:color="auto" w:sz="4" w:space="0"/>
              <w:left w:val="nil"/>
              <w:bottom w:val="single" w:color="auto" w:sz="4" w:space="0"/>
              <w:right w:val="single" w:color="auto" w:sz="4" w:space="0"/>
            </w:tcBorders>
            <w:vAlign w:val="center"/>
          </w:tcPr>
          <w:p w14:paraId="0E8AB8FA">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4A372C03">
            <w:pPr>
              <w:spacing w:line="400" w:lineRule="exact"/>
              <w:jc w:val="center"/>
              <w:textAlignment w:val="center"/>
              <w:rPr>
                <w:rFonts w:cs="宋体" w:asciiTheme="minorEastAsia" w:hAnsiTheme="minorEastAsia" w:eastAsiaTheme="minorEastAsia"/>
                <w:sz w:val="24"/>
              </w:rPr>
            </w:pPr>
          </w:p>
        </w:tc>
        <w:tc>
          <w:tcPr>
            <w:tcW w:w="2181" w:type="dxa"/>
            <w:tcBorders>
              <w:top w:val="single" w:color="auto" w:sz="4" w:space="0"/>
              <w:left w:val="nil"/>
              <w:bottom w:val="single" w:color="auto" w:sz="4" w:space="0"/>
              <w:right w:val="single" w:color="auto" w:sz="4" w:space="0"/>
            </w:tcBorders>
            <w:vAlign w:val="center"/>
          </w:tcPr>
          <w:p w14:paraId="778AC9C2">
            <w:pPr>
              <w:spacing w:line="400" w:lineRule="exact"/>
              <w:jc w:val="center"/>
              <w:textAlignment w:val="center"/>
              <w:rPr>
                <w:rFonts w:cs="宋体" w:asciiTheme="minorEastAsia" w:hAnsiTheme="minorEastAsia" w:eastAsiaTheme="minorEastAsia"/>
                <w:sz w:val="24"/>
              </w:rPr>
            </w:pPr>
          </w:p>
        </w:tc>
      </w:tr>
      <w:tr w14:paraId="1110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0BD79007">
            <w:pPr>
              <w:spacing w:line="400" w:lineRule="exact"/>
              <w:jc w:val="center"/>
              <w:textAlignment w:val="center"/>
              <w:rPr>
                <w:rFonts w:cs="宋体" w:asciiTheme="minorEastAsia" w:hAnsiTheme="minorEastAsia" w:eastAsiaTheme="minorEastAsia"/>
                <w:sz w:val="24"/>
              </w:rPr>
            </w:pPr>
          </w:p>
        </w:tc>
        <w:tc>
          <w:tcPr>
            <w:tcW w:w="3530" w:type="dxa"/>
            <w:gridSpan w:val="3"/>
            <w:tcBorders>
              <w:top w:val="single" w:color="auto" w:sz="4" w:space="0"/>
              <w:left w:val="nil"/>
              <w:bottom w:val="single" w:color="auto" w:sz="4" w:space="0"/>
              <w:right w:val="single" w:color="auto" w:sz="4" w:space="0"/>
            </w:tcBorders>
            <w:vAlign w:val="center"/>
          </w:tcPr>
          <w:p w14:paraId="382EC9AE">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66144431">
            <w:pPr>
              <w:spacing w:line="400" w:lineRule="exact"/>
              <w:jc w:val="center"/>
              <w:textAlignment w:val="center"/>
              <w:rPr>
                <w:rFonts w:cs="宋体" w:asciiTheme="minorEastAsia" w:hAnsiTheme="minorEastAsia" w:eastAsiaTheme="minorEastAsia"/>
                <w:sz w:val="24"/>
              </w:rPr>
            </w:pPr>
          </w:p>
        </w:tc>
        <w:tc>
          <w:tcPr>
            <w:tcW w:w="2181" w:type="dxa"/>
            <w:tcBorders>
              <w:top w:val="single" w:color="auto" w:sz="4" w:space="0"/>
              <w:left w:val="nil"/>
              <w:bottom w:val="single" w:color="auto" w:sz="4" w:space="0"/>
              <w:right w:val="single" w:color="auto" w:sz="4" w:space="0"/>
            </w:tcBorders>
            <w:vAlign w:val="center"/>
          </w:tcPr>
          <w:p w14:paraId="04FE692F">
            <w:pPr>
              <w:spacing w:line="400" w:lineRule="exact"/>
              <w:jc w:val="center"/>
              <w:textAlignment w:val="center"/>
              <w:rPr>
                <w:rFonts w:cs="宋体" w:asciiTheme="minorEastAsia" w:hAnsiTheme="minorEastAsia" w:eastAsiaTheme="minorEastAsia"/>
                <w:sz w:val="24"/>
              </w:rPr>
            </w:pPr>
          </w:p>
        </w:tc>
      </w:tr>
      <w:tr w14:paraId="5A4E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720A168F">
            <w:pPr>
              <w:spacing w:line="400" w:lineRule="exact"/>
              <w:jc w:val="center"/>
              <w:textAlignment w:val="center"/>
              <w:rPr>
                <w:rFonts w:cs="宋体" w:asciiTheme="minorEastAsia" w:hAnsiTheme="minorEastAsia" w:eastAsiaTheme="minorEastAsia"/>
                <w:sz w:val="24"/>
              </w:rPr>
            </w:pPr>
          </w:p>
        </w:tc>
        <w:tc>
          <w:tcPr>
            <w:tcW w:w="3530" w:type="dxa"/>
            <w:gridSpan w:val="3"/>
            <w:tcBorders>
              <w:top w:val="single" w:color="auto" w:sz="4" w:space="0"/>
              <w:left w:val="nil"/>
              <w:bottom w:val="single" w:color="auto" w:sz="4" w:space="0"/>
              <w:right w:val="single" w:color="auto" w:sz="4" w:space="0"/>
            </w:tcBorders>
            <w:vAlign w:val="center"/>
          </w:tcPr>
          <w:p w14:paraId="19316D7C">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7C964E8B">
            <w:pPr>
              <w:spacing w:line="400" w:lineRule="exact"/>
              <w:jc w:val="center"/>
              <w:textAlignment w:val="center"/>
              <w:rPr>
                <w:rFonts w:cs="宋体" w:asciiTheme="minorEastAsia" w:hAnsiTheme="minorEastAsia" w:eastAsiaTheme="minorEastAsia"/>
                <w:sz w:val="24"/>
              </w:rPr>
            </w:pPr>
          </w:p>
        </w:tc>
        <w:tc>
          <w:tcPr>
            <w:tcW w:w="2181" w:type="dxa"/>
            <w:tcBorders>
              <w:top w:val="single" w:color="auto" w:sz="4" w:space="0"/>
              <w:left w:val="nil"/>
              <w:bottom w:val="single" w:color="auto" w:sz="4" w:space="0"/>
              <w:right w:val="single" w:color="auto" w:sz="4" w:space="0"/>
            </w:tcBorders>
            <w:vAlign w:val="center"/>
          </w:tcPr>
          <w:p w14:paraId="15E146D6">
            <w:pPr>
              <w:spacing w:line="400" w:lineRule="exact"/>
              <w:jc w:val="center"/>
              <w:textAlignment w:val="center"/>
              <w:rPr>
                <w:rFonts w:cs="宋体" w:asciiTheme="minorEastAsia" w:hAnsiTheme="minorEastAsia" w:eastAsiaTheme="minorEastAsia"/>
                <w:sz w:val="24"/>
              </w:rPr>
            </w:pPr>
          </w:p>
        </w:tc>
      </w:tr>
      <w:tr w14:paraId="12F4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1AB4A236">
            <w:pPr>
              <w:spacing w:line="400" w:lineRule="exact"/>
              <w:jc w:val="center"/>
              <w:textAlignment w:val="center"/>
              <w:rPr>
                <w:rFonts w:cs="宋体" w:asciiTheme="minorEastAsia" w:hAnsiTheme="minorEastAsia" w:eastAsiaTheme="minorEastAsia"/>
                <w:sz w:val="24"/>
              </w:rPr>
            </w:pPr>
          </w:p>
        </w:tc>
        <w:tc>
          <w:tcPr>
            <w:tcW w:w="3530" w:type="dxa"/>
            <w:gridSpan w:val="3"/>
            <w:tcBorders>
              <w:top w:val="single" w:color="auto" w:sz="4" w:space="0"/>
              <w:left w:val="nil"/>
              <w:bottom w:val="single" w:color="auto" w:sz="4" w:space="0"/>
              <w:right w:val="single" w:color="auto" w:sz="4" w:space="0"/>
            </w:tcBorders>
            <w:vAlign w:val="center"/>
          </w:tcPr>
          <w:p w14:paraId="29F59782">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094E52CD">
            <w:pPr>
              <w:spacing w:line="400" w:lineRule="exact"/>
              <w:jc w:val="center"/>
              <w:textAlignment w:val="center"/>
              <w:rPr>
                <w:rFonts w:cs="宋体" w:asciiTheme="minorEastAsia" w:hAnsiTheme="minorEastAsia" w:eastAsiaTheme="minorEastAsia"/>
                <w:sz w:val="24"/>
              </w:rPr>
            </w:pPr>
          </w:p>
        </w:tc>
        <w:tc>
          <w:tcPr>
            <w:tcW w:w="2181" w:type="dxa"/>
            <w:tcBorders>
              <w:top w:val="single" w:color="auto" w:sz="4" w:space="0"/>
              <w:left w:val="nil"/>
              <w:bottom w:val="single" w:color="auto" w:sz="4" w:space="0"/>
              <w:right w:val="single" w:color="auto" w:sz="4" w:space="0"/>
            </w:tcBorders>
            <w:vAlign w:val="center"/>
          </w:tcPr>
          <w:p w14:paraId="5B1DFBA4">
            <w:pPr>
              <w:spacing w:line="400" w:lineRule="exact"/>
              <w:jc w:val="center"/>
              <w:textAlignment w:val="center"/>
              <w:rPr>
                <w:rFonts w:cs="宋体" w:asciiTheme="minorEastAsia" w:hAnsiTheme="minorEastAsia" w:eastAsiaTheme="minorEastAsia"/>
                <w:sz w:val="24"/>
              </w:rPr>
            </w:pPr>
          </w:p>
        </w:tc>
      </w:tr>
      <w:tr w14:paraId="67B72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14:paraId="52C731C2">
            <w:pPr>
              <w:spacing w:line="400" w:lineRule="exact"/>
              <w:jc w:val="center"/>
              <w:textAlignment w:val="center"/>
              <w:rPr>
                <w:rFonts w:cs="宋体" w:asciiTheme="minorEastAsia" w:hAnsiTheme="minorEastAsia" w:eastAsiaTheme="minorEastAsia"/>
                <w:sz w:val="24"/>
              </w:rPr>
            </w:pPr>
          </w:p>
        </w:tc>
        <w:tc>
          <w:tcPr>
            <w:tcW w:w="3530" w:type="dxa"/>
            <w:gridSpan w:val="3"/>
            <w:tcBorders>
              <w:top w:val="single" w:color="auto" w:sz="4" w:space="0"/>
              <w:left w:val="nil"/>
              <w:bottom w:val="single" w:color="auto" w:sz="4" w:space="0"/>
              <w:right w:val="single" w:color="auto" w:sz="4" w:space="0"/>
            </w:tcBorders>
            <w:vAlign w:val="center"/>
          </w:tcPr>
          <w:p w14:paraId="72F838B7">
            <w:pPr>
              <w:spacing w:line="400" w:lineRule="exact"/>
              <w:jc w:val="center"/>
              <w:textAlignment w:val="center"/>
              <w:rPr>
                <w:rFonts w:cs="宋体" w:asciiTheme="minorEastAsia" w:hAnsiTheme="minorEastAsia" w:eastAsiaTheme="minorEastAsia"/>
                <w:sz w:val="24"/>
              </w:rPr>
            </w:pPr>
          </w:p>
        </w:tc>
        <w:tc>
          <w:tcPr>
            <w:tcW w:w="1889" w:type="dxa"/>
            <w:tcBorders>
              <w:top w:val="single" w:color="auto" w:sz="4" w:space="0"/>
              <w:left w:val="nil"/>
              <w:bottom w:val="single" w:color="auto" w:sz="4" w:space="0"/>
              <w:right w:val="single" w:color="auto" w:sz="4" w:space="0"/>
            </w:tcBorders>
            <w:vAlign w:val="center"/>
          </w:tcPr>
          <w:p w14:paraId="0FE297DB">
            <w:pPr>
              <w:spacing w:line="400" w:lineRule="exact"/>
              <w:jc w:val="center"/>
              <w:textAlignment w:val="center"/>
              <w:rPr>
                <w:rFonts w:cs="宋体" w:asciiTheme="minorEastAsia" w:hAnsiTheme="minorEastAsia" w:eastAsiaTheme="minorEastAsia"/>
                <w:sz w:val="24"/>
              </w:rPr>
            </w:pPr>
          </w:p>
        </w:tc>
        <w:tc>
          <w:tcPr>
            <w:tcW w:w="2181" w:type="dxa"/>
            <w:tcBorders>
              <w:top w:val="single" w:color="auto" w:sz="4" w:space="0"/>
              <w:left w:val="nil"/>
              <w:bottom w:val="single" w:color="auto" w:sz="4" w:space="0"/>
              <w:right w:val="single" w:color="auto" w:sz="4" w:space="0"/>
            </w:tcBorders>
            <w:vAlign w:val="center"/>
          </w:tcPr>
          <w:p w14:paraId="1ACE6C6F">
            <w:pPr>
              <w:spacing w:line="400" w:lineRule="exact"/>
              <w:jc w:val="center"/>
              <w:textAlignment w:val="center"/>
              <w:rPr>
                <w:rFonts w:cs="宋体" w:asciiTheme="minorEastAsia" w:hAnsiTheme="minorEastAsia" w:eastAsiaTheme="minorEastAsia"/>
                <w:sz w:val="24"/>
              </w:rPr>
            </w:pPr>
          </w:p>
        </w:tc>
      </w:tr>
    </w:tbl>
    <w:p w14:paraId="4F34BFC1">
      <w:pPr>
        <w:spacing w:line="480" w:lineRule="exact"/>
        <w:textAlignment w:val="center"/>
        <w:rPr>
          <w:rFonts w:cs="宋体" w:asciiTheme="minorEastAsia" w:hAnsiTheme="minorEastAsia" w:eastAsiaTheme="minorEastAsia"/>
          <w:sz w:val="24"/>
        </w:rPr>
      </w:pPr>
      <w:r>
        <w:rPr>
          <w:rFonts w:hint="eastAsia" w:cs="宋体" w:asciiTheme="minorEastAsia" w:hAnsiTheme="minorEastAsia" w:eastAsiaTheme="minorEastAsia"/>
          <w:sz w:val="24"/>
        </w:rPr>
        <w:t xml:space="preserve"> </w:t>
      </w:r>
    </w:p>
    <w:p w14:paraId="3BC87EE7">
      <w:pPr>
        <w:spacing w:before="312" w:beforeLines="100" w:after="312" w:afterLines="100" w:line="480" w:lineRule="exact"/>
        <w:jc w:val="center"/>
        <w:textAlignment w:val="center"/>
        <w:rPr>
          <w:rFonts w:cs="宋体" w:asciiTheme="minorEastAsia" w:hAnsiTheme="minorEastAsia" w:eastAsiaTheme="minorEastAsia"/>
          <w:b/>
          <w:bCs/>
          <w:sz w:val="24"/>
          <w:szCs w:val="24"/>
        </w:rPr>
      </w:pPr>
    </w:p>
    <w:p w14:paraId="59A8B4C5">
      <w:pPr>
        <w:widowControl/>
        <w:jc w:val="left"/>
        <w:rPr>
          <w:rFonts w:cs="宋体" w:asciiTheme="minorEastAsia" w:hAnsiTheme="minorEastAsia" w:eastAsiaTheme="minorEastAsia"/>
          <w:b/>
          <w:bCs/>
          <w:sz w:val="30"/>
          <w:szCs w:val="30"/>
        </w:rPr>
      </w:pPr>
      <w:bookmarkStart w:id="201" w:name="_Toc19060"/>
      <w:bookmarkStart w:id="202" w:name="_Toc17594"/>
      <w:bookmarkStart w:id="203" w:name="_Toc13861"/>
      <w:bookmarkStart w:id="204" w:name="_Toc14764"/>
    </w:p>
    <w:p w14:paraId="0F1A43F3">
      <w:pPr>
        <w:spacing w:line="480" w:lineRule="exact"/>
        <w:jc w:val="center"/>
        <w:textAlignment w:val="center"/>
        <w:outlineLvl w:val="1"/>
        <w:rPr>
          <w:rFonts w:cs="宋体" w:asciiTheme="minorEastAsia" w:hAnsiTheme="minorEastAsia" w:eastAsiaTheme="minorEastAsia"/>
          <w:b/>
          <w:bCs/>
          <w:sz w:val="30"/>
          <w:szCs w:val="30"/>
        </w:rPr>
      </w:pPr>
      <w:r>
        <w:rPr>
          <w:rFonts w:hint="eastAsia" w:cs="宋体" w:asciiTheme="minorEastAsia" w:hAnsiTheme="minorEastAsia" w:eastAsiaTheme="minorEastAsia"/>
          <w:b/>
          <w:bCs/>
          <w:sz w:val="30"/>
          <w:szCs w:val="30"/>
        </w:rPr>
        <w:t>八、资格审查资料</w:t>
      </w:r>
      <w:bookmarkEnd w:id="201"/>
      <w:bookmarkEnd w:id="202"/>
      <w:bookmarkEnd w:id="203"/>
      <w:bookmarkEnd w:id="204"/>
    </w:p>
    <w:p w14:paraId="0113E153">
      <w:pPr>
        <w:keepNext/>
        <w:keepLines/>
        <w:spacing w:before="280" w:after="290" w:line="420" w:lineRule="exact"/>
        <w:ind w:firstLine="482" w:firstLineChars="200"/>
        <w:jc w:val="center"/>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（一）</w:t>
      </w:r>
      <w:r>
        <w:rPr>
          <w:rFonts w:hint="eastAsia" w:cs="宋体" w:asciiTheme="minorEastAsia" w:hAnsiTheme="minorEastAsia" w:eastAsiaTheme="minorEastAsia"/>
          <w:b/>
          <w:bCs/>
          <w:sz w:val="24"/>
          <w:szCs w:val="24"/>
          <w:lang w:eastAsia="zh-CN"/>
        </w:rPr>
        <w:t>供应商</w:t>
      </w:r>
      <w:r>
        <w:rPr>
          <w:rFonts w:hint="eastAsia" w:cs="宋体" w:asciiTheme="minorEastAsia" w:hAnsiTheme="minorEastAsia" w:eastAsiaTheme="minorEastAsia"/>
          <w:b/>
          <w:bCs/>
          <w:sz w:val="24"/>
          <w:szCs w:val="24"/>
        </w:rPr>
        <w:t>基本情况表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1068"/>
        <w:gridCol w:w="850"/>
        <w:gridCol w:w="1276"/>
        <w:gridCol w:w="195"/>
        <w:gridCol w:w="1246"/>
        <w:gridCol w:w="260"/>
        <w:gridCol w:w="709"/>
        <w:gridCol w:w="1416"/>
      </w:tblGrid>
      <w:tr w14:paraId="5C8A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3B639861">
            <w:pPr>
              <w:jc w:val="center"/>
              <w:rPr>
                <w:rFonts w:cs="宋体" w:asciiTheme="minorEastAsia" w:hAnsiTheme="minorEastAsia" w:eastAsiaTheme="minorEastAsia"/>
                <w:sz w:val="24"/>
              </w:rPr>
            </w:pPr>
            <w:r>
              <w:rPr>
                <w:rFonts w:hint="eastAsia" w:cs="宋体" w:asciiTheme="minorEastAsia" w:hAnsiTheme="minorEastAsia" w:eastAsiaTheme="minorEastAsia"/>
                <w:sz w:val="24"/>
                <w:lang w:eastAsia="zh-CN"/>
              </w:rPr>
              <w:t>供应商</w:t>
            </w:r>
            <w:r>
              <w:rPr>
                <w:rFonts w:hint="eastAsia" w:cs="宋体" w:asciiTheme="minorEastAsia" w:hAnsiTheme="minorEastAsia" w:eastAsiaTheme="minorEastAsia"/>
                <w:sz w:val="24"/>
              </w:rPr>
              <w:t>名称</w:t>
            </w:r>
          </w:p>
        </w:tc>
        <w:tc>
          <w:tcPr>
            <w:tcW w:w="7020" w:type="dxa"/>
            <w:gridSpan w:val="8"/>
            <w:tcBorders>
              <w:top w:val="single" w:color="auto" w:sz="4" w:space="0"/>
              <w:left w:val="nil"/>
              <w:bottom w:val="single" w:color="auto" w:sz="4" w:space="0"/>
              <w:right w:val="single" w:color="auto" w:sz="4" w:space="0"/>
            </w:tcBorders>
            <w:vAlign w:val="center"/>
          </w:tcPr>
          <w:p w14:paraId="0BBBDA7D">
            <w:pPr>
              <w:jc w:val="center"/>
              <w:rPr>
                <w:rFonts w:cs="宋体" w:asciiTheme="minorEastAsia" w:hAnsiTheme="minorEastAsia" w:eastAsiaTheme="minorEastAsia"/>
                <w:sz w:val="24"/>
              </w:rPr>
            </w:pPr>
          </w:p>
        </w:tc>
      </w:tr>
      <w:tr w14:paraId="147E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39050ACA">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注册地址</w:t>
            </w:r>
          </w:p>
        </w:tc>
        <w:tc>
          <w:tcPr>
            <w:tcW w:w="3389" w:type="dxa"/>
            <w:gridSpan w:val="4"/>
            <w:tcBorders>
              <w:top w:val="single" w:color="auto" w:sz="4" w:space="0"/>
              <w:left w:val="nil"/>
              <w:bottom w:val="single" w:color="auto" w:sz="4" w:space="0"/>
              <w:right w:val="single" w:color="auto" w:sz="4" w:space="0"/>
            </w:tcBorders>
            <w:vAlign w:val="center"/>
          </w:tcPr>
          <w:p w14:paraId="4CC7EEA7">
            <w:pPr>
              <w:jc w:val="center"/>
              <w:rPr>
                <w:rFonts w:cs="宋体" w:asciiTheme="minorEastAsia" w:hAnsiTheme="minorEastAsia" w:eastAsiaTheme="minorEastAsia"/>
                <w:sz w:val="24"/>
              </w:rPr>
            </w:pPr>
          </w:p>
        </w:tc>
        <w:tc>
          <w:tcPr>
            <w:tcW w:w="1246" w:type="dxa"/>
            <w:tcBorders>
              <w:top w:val="single" w:color="auto" w:sz="4" w:space="0"/>
              <w:left w:val="nil"/>
              <w:bottom w:val="single" w:color="auto" w:sz="4" w:space="0"/>
              <w:right w:val="single" w:color="auto" w:sz="4" w:space="0"/>
            </w:tcBorders>
            <w:vAlign w:val="center"/>
          </w:tcPr>
          <w:p w14:paraId="388E43C6">
            <w:pPr>
              <w:jc w:val="center"/>
              <w:rPr>
                <w:rFonts w:cs="宋体" w:asciiTheme="minorEastAsia" w:hAnsiTheme="minorEastAsia" w:eastAsiaTheme="minorEastAsia"/>
                <w:sz w:val="24"/>
              </w:rPr>
            </w:pPr>
            <w:r>
              <w:rPr>
                <w:rFonts w:hint="eastAsia" w:cs="宋体" w:asciiTheme="minorEastAsia" w:hAnsiTheme="minorEastAsia" w:eastAsiaTheme="minorEastAsia"/>
                <w:sz w:val="24"/>
              </w:rPr>
              <w:t>邮政编码</w:t>
            </w:r>
          </w:p>
        </w:tc>
        <w:tc>
          <w:tcPr>
            <w:tcW w:w="2385" w:type="dxa"/>
            <w:gridSpan w:val="3"/>
            <w:tcBorders>
              <w:top w:val="single" w:color="auto" w:sz="4" w:space="0"/>
              <w:left w:val="nil"/>
              <w:bottom w:val="single" w:color="auto" w:sz="4" w:space="0"/>
              <w:right w:val="single" w:color="auto" w:sz="4" w:space="0"/>
            </w:tcBorders>
            <w:vAlign w:val="center"/>
          </w:tcPr>
          <w:p w14:paraId="0C8BF619">
            <w:pPr>
              <w:jc w:val="center"/>
              <w:rPr>
                <w:rFonts w:cs="宋体" w:asciiTheme="minorEastAsia" w:hAnsiTheme="minorEastAsia" w:eastAsiaTheme="minorEastAsia"/>
                <w:sz w:val="24"/>
              </w:rPr>
            </w:pPr>
          </w:p>
        </w:tc>
      </w:tr>
      <w:tr w14:paraId="1344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tcBorders>
              <w:top w:val="nil"/>
              <w:left w:val="single" w:color="auto" w:sz="4" w:space="0"/>
              <w:bottom w:val="single" w:color="auto" w:sz="4" w:space="0"/>
              <w:right w:val="single" w:color="auto" w:sz="4" w:space="0"/>
            </w:tcBorders>
            <w:vAlign w:val="center"/>
          </w:tcPr>
          <w:p w14:paraId="0B8CBD4A">
            <w:pPr>
              <w:jc w:val="center"/>
              <w:rPr>
                <w:rFonts w:cs="宋体" w:asciiTheme="minorEastAsia" w:hAnsiTheme="minorEastAsia" w:eastAsiaTheme="minorEastAsia"/>
                <w:sz w:val="24"/>
              </w:rPr>
            </w:pPr>
            <w:r>
              <w:rPr>
                <w:rFonts w:hint="eastAsia" w:cs="宋体" w:asciiTheme="minorEastAsia" w:hAnsiTheme="minorEastAsia" w:eastAsiaTheme="minorEastAsia"/>
                <w:sz w:val="24"/>
              </w:rPr>
              <w:t>联系方式</w:t>
            </w:r>
          </w:p>
        </w:tc>
        <w:tc>
          <w:tcPr>
            <w:tcW w:w="1068" w:type="dxa"/>
            <w:tcBorders>
              <w:top w:val="single" w:color="auto" w:sz="4" w:space="0"/>
              <w:left w:val="nil"/>
              <w:bottom w:val="single" w:color="auto" w:sz="4" w:space="0"/>
              <w:right w:val="single" w:color="auto" w:sz="4" w:space="0"/>
            </w:tcBorders>
            <w:vAlign w:val="center"/>
          </w:tcPr>
          <w:p w14:paraId="7EA64EA3">
            <w:pPr>
              <w:jc w:val="center"/>
              <w:rPr>
                <w:rFonts w:cs="宋体" w:asciiTheme="minorEastAsia" w:hAnsiTheme="minorEastAsia" w:eastAsiaTheme="minorEastAsia"/>
                <w:sz w:val="24"/>
              </w:rPr>
            </w:pPr>
            <w:r>
              <w:rPr>
                <w:rFonts w:hint="eastAsia" w:cs="宋体" w:asciiTheme="minorEastAsia" w:hAnsiTheme="minorEastAsia" w:eastAsiaTheme="minorEastAsia"/>
                <w:sz w:val="24"/>
              </w:rPr>
              <w:t>联系人</w:t>
            </w:r>
          </w:p>
        </w:tc>
        <w:tc>
          <w:tcPr>
            <w:tcW w:w="2321" w:type="dxa"/>
            <w:gridSpan w:val="3"/>
            <w:tcBorders>
              <w:top w:val="single" w:color="auto" w:sz="4" w:space="0"/>
              <w:left w:val="nil"/>
              <w:bottom w:val="single" w:color="auto" w:sz="4" w:space="0"/>
              <w:right w:val="single" w:color="auto" w:sz="4" w:space="0"/>
            </w:tcBorders>
            <w:vAlign w:val="center"/>
          </w:tcPr>
          <w:p w14:paraId="0C02A6BC">
            <w:pPr>
              <w:jc w:val="center"/>
              <w:rPr>
                <w:rFonts w:cs="宋体" w:asciiTheme="minorEastAsia" w:hAnsiTheme="minorEastAsia" w:eastAsiaTheme="minorEastAsia"/>
                <w:sz w:val="24"/>
              </w:rPr>
            </w:pPr>
          </w:p>
        </w:tc>
        <w:tc>
          <w:tcPr>
            <w:tcW w:w="1246" w:type="dxa"/>
            <w:tcBorders>
              <w:top w:val="single" w:color="auto" w:sz="4" w:space="0"/>
              <w:left w:val="nil"/>
              <w:bottom w:val="single" w:color="auto" w:sz="4" w:space="0"/>
              <w:right w:val="single" w:color="auto" w:sz="4" w:space="0"/>
            </w:tcBorders>
            <w:vAlign w:val="center"/>
          </w:tcPr>
          <w:p w14:paraId="6A0E03AF">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电  话</w:t>
            </w:r>
          </w:p>
        </w:tc>
        <w:tc>
          <w:tcPr>
            <w:tcW w:w="2385" w:type="dxa"/>
            <w:gridSpan w:val="3"/>
            <w:tcBorders>
              <w:top w:val="single" w:color="auto" w:sz="4" w:space="0"/>
              <w:left w:val="nil"/>
              <w:bottom w:val="single" w:color="auto" w:sz="4" w:space="0"/>
              <w:right w:val="single" w:color="auto" w:sz="4" w:space="0"/>
            </w:tcBorders>
            <w:vAlign w:val="center"/>
          </w:tcPr>
          <w:p w14:paraId="72743681">
            <w:pPr>
              <w:jc w:val="center"/>
              <w:rPr>
                <w:rFonts w:cs="宋体" w:asciiTheme="minorEastAsia" w:hAnsiTheme="minorEastAsia" w:eastAsiaTheme="minorEastAsia"/>
                <w:sz w:val="24"/>
              </w:rPr>
            </w:pPr>
          </w:p>
        </w:tc>
      </w:tr>
      <w:tr w14:paraId="427E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tcBorders>
              <w:top w:val="nil"/>
              <w:left w:val="single" w:color="auto" w:sz="4" w:space="0"/>
              <w:bottom w:val="single" w:color="auto" w:sz="4" w:space="0"/>
              <w:right w:val="single" w:color="auto" w:sz="4" w:space="0"/>
            </w:tcBorders>
            <w:vAlign w:val="center"/>
          </w:tcPr>
          <w:p w14:paraId="7AD34ED3">
            <w:pPr>
              <w:widowControl/>
              <w:jc w:val="left"/>
              <w:rPr>
                <w:rFonts w:cs="宋体" w:asciiTheme="minorEastAsia" w:hAnsiTheme="minorEastAsia" w:eastAsiaTheme="minorEastAsia"/>
                <w:sz w:val="24"/>
              </w:rPr>
            </w:pPr>
          </w:p>
        </w:tc>
        <w:tc>
          <w:tcPr>
            <w:tcW w:w="1068" w:type="dxa"/>
            <w:tcBorders>
              <w:top w:val="single" w:color="auto" w:sz="4" w:space="0"/>
              <w:left w:val="nil"/>
              <w:bottom w:val="single" w:color="auto" w:sz="4" w:space="0"/>
              <w:right w:val="single" w:color="auto" w:sz="4" w:space="0"/>
            </w:tcBorders>
            <w:vAlign w:val="center"/>
          </w:tcPr>
          <w:p w14:paraId="59F14C82">
            <w:pPr>
              <w:jc w:val="center"/>
              <w:rPr>
                <w:rFonts w:cs="宋体" w:asciiTheme="minorEastAsia" w:hAnsiTheme="minorEastAsia" w:eastAsiaTheme="minorEastAsia"/>
                <w:sz w:val="24"/>
              </w:rPr>
            </w:pPr>
            <w:r>
              <w:rPr>
                <w:rFonts w:hint="eastAsia" w:cs="宋体" w:asciiTheme="minorEastAsia" w:hAnsiTheme="minorEastAsia" w:eastAsiaTheme="minorEastAsia"/>
                <w:sz w:val="24"/>
              </w:rPr>
              <w:t>传真</w:t>
            </w:r>
          </w:p>
        </w:tc>
        <w:tc>
          <w:tcPr>
            <w:tcW w:w="2321" w:type="dxa"/>
            <w:gridSpan w:val="3"/>
            <w:tcBorders>
              <w:top w:val="single" w:color="auto" w:sz="4" w:space="0"/>
              <w:left w:val="nil"/>
              <w:bottom w:val="single" w:color="auto" w:sz="4" w:space="0"/>
              <w:right w:val="single" w:color="auto" w:sz="4" w:space="0"/>
            </w:tcBorders>
            <w:vAlign w:val="center"/>
          </w:tcPr>
          <w:p w14:paraId="2DAD720E">
            <w:pPr>
              <w:jc w:val="center"/>
              <w:rPr>
                <w:rFonts w:cs="宋体" w:asciiTheme="minorEastAsia" w:hAnsiTheme="minorEastAsia" w:eastAsiaTheme="minorEastAsia"/>
                <w:sz w:val="24"/>
              </w:rPr>
            </w:pPr>
          </w:p>
        </w:tc>
        <w:tc>
          <w:tcPr>
            <w:tcW w:w="1246" w:type="dxa"/>
            <w:tcBorders>
              <w:top w:val="single" w:color="auto" w:sz="4" w:space="0"/>
              <w:left w:val="nil"/>
              <w:bottom w:val="single" w:color="auto" w:sz="4" w:space="0"/>
              <w:right w:val="single" w:color="auto" w:sz="4" w:space="0"/>
            </w:tcBorders>
            <w:vAlign w:val="center"/>
          </w:tcPr>
          <w:p w14:paraId="1A8FED23">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网  址</w:t>
            </w:r>
          </w:p>
        </w:tc>
        <w:tc>
          <w:tcPr>
            <w:tcW w:w="2385" w:type="dxa"/>
            <w:gridSpan w:val="3"/>
            <w:tcBorders>
              <w:top w:val="single" w:color="auto" w:sz="4" w:space="0"/>
              <w:left w:val="nil"/>
              <w:bottom w:val="single" w:color="auto" w:sz="4" w:space="0"/>
              <w:right w:val="single" w:color="auto" w:sz="4" w:space="0"/>
            </w:tcBorders>
            <w:vAlign w:val="center"/>
          </w:tcPr>
          <w:p w14:paraId="2C814246">
            <w:pPr>
              <w:jc w:val="center"/>
              <w:rPr>
                <w:rFonts w:cs="宋体" w:asciiTheme="minorEastAsia" w:hAnsiTheme="minorEastAsia" w:eastAsiaTheme="minorEastAsia"/>
                <w:sz w:val="24"/>
              </w:rPr>
            </w:pPr>
          </w:p>
        </w:tc>
      </w:tr>
      <w:tr w14:paraId="6D0E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38C01681">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组织结构</w:t>
            </w:r>
          </w:p>
        </w:tc>
        <w:tc>
          <w:tcPr>
            <w:tcW w:w="7020" w:type="dxa"/>
            <w:gridSpan w:val="8"/>
            <w:tcBorders>
              <w:top w:val="single" w:color="auto" w:sz="4" w:space="0"/>
              <w:left w:val="nil"/>
              <w:bottom w:val="single" w:color="auto" w:sz="4" w:space="0"/>
              <w:right w:val="single" w:color="auto" w:sz="4" w:space="0"/>
            </w:tcBorders>
            <w:vAlign w:val="center"/>
          </w:tcPr>
          <w:p w14:paraId="6F1181D5">
            <w:pPr>
              <w:jc w:val="center"/>
              <w:rPr>
                <w:rFonts w:cs="宋体" w:asciiTheme="minorEastAsia" w:hAnsiTheme="minorEastAsia" w:eastAsiaTheme="minorEastAsia"/>
                <w:sz w:val="24"/>
              </w:rPr>
            </w:pPr>
          </w:p>
        </w:tc>
      </w:tr>
      <w:tr w14:paraId="41135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166B23D2">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法定代表人</w:t>
            </w:r>
          </w:p>
        </w:tc>
        <w:tc>
          <w:tcPr>
            <w:tcW w:w="1068" w:type="dxa"/>
            <w:tcBorders>
              <w:top w:val="single" w:color="auto" w:sz="4" w:space="0"/>
              <w:left w:val="nil"/>
              <w:bottom w:val="single" w:color="auto" w:sz="4" w:space="0"/>
              <w:right w:val="single" w:color="auto" w:sz="4" w:space="0"/>
            </w:tcBorders>
            <w:vAlign w:val="center"/>
          </w:tcPr>
          <w:p w14:paraId="2ABC1DC8">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姓名</w:t>
            </w:r>
          </w:p>
        </w:tc>
        <w:tc>
          <w:tcPr>
            <w:tcW w:w="850" w:type="dxa"/>
            <w:tcBorders>
              <w:top w:val="single" w:color="auto" w:sz="4" w:space="0"/>
              <w:left w:val="nil"/>
              <w:bottom w:val="single" w:color="auto" w:sz="4" w:space="0"/>
              <w:right w:val="single" w:color="auto" w:sz="4" w:space="0"/>
            </w:tcBorders>
            <w:vAlign w:val="center"/>
          </w:tcPr>
          <w:p w14:paraId="684DBCDB">
            <w:pPr>
              <w:jc w:val="center"/>
              <w:rPr>
                <w:rFonts w:cs="宋体" w:asciiTheme="minorEastAsia" w:hAnsiTheme="minorEastAsia" w:eastAsiaTheme="minorEastAsia"/>
                <w:sz w:val="24"/>
              </w:rPr>
            </w:pPr>
          </w:p>
        </w:tc>
        <w:tc>
          <w:tcPr>
            <w:tcW w:w="1276" w:type="dxa"/>
            <w:tcBorders>
              <w:top w:val="single" w:color="auto" w:sz="4" w:space="0"/>
              <w:left w:val="nil"/>
              <w:bottom w:val="single" w:color="auto" w:sz="4" w:space="0"/>
              <w:right w:val="single" w:color="auto" w:sz="4" w:space="0"/>
            </w:tcBorders>
            <w:vAlign w:val="center"/>
          </w:tcPr>
          <w:p w14:paraId="500D0F1C">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技术职称</w:t>
            </w:r>
          </w:p>
        </w:tc>
        <w:tc>
          <w:tcPr>
            <w:tcW w:w="1701" w:type="dxa"/>
            <w:gridSpan w:val="3"/>
            <w:tcBorders>
              <w:top w:val="single" w:color="auto" w:sz="4" w:space="0"/>
              <w:left w:val="nil"/>
              <w:bottom w:val="single" w:color="auto" w:sz="4" w:space="0"/>
              <w:right w:val="single" w:color="auto" w:sz="4" w:space="0"/>
            </w:tcBorders>
            <w:vAlign w:val="center"/>
          </w:tcPr>
          <w:p w14:paraId="44F830C6">
            <w:pPr>
              <w:jc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4B1AA770">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电话</w:t>
            </w:r>
          </w:p>
        </w:tc>
        <w:tc>
          <w:tcPr>
            <w:tcW w:w="1416" w:type="dxa"/>
            <w:tcBorders>
              <w:top w:val="single" w:color="auto" w:sz="4" w:space="0"/>
              <w:left w:val="nil"/>
              <w:bottom w:val="single" w:color="auto" w:sz="4" w:space="0"/>
              <w:right w:val="single" w:color="auto" w:sz="4" w:space="0"/>
            </w:tcBorders>
            <w:vAlign w:val="center"/>
          </w:tcPr>
          <w:p w14:paraId="2296643E">
            <w:pPr>
              <w:jc w:val="center"/>
              <w:rPr>
                <w:rFonts w:cs="宋体" w:asciiTheme="minorEastAsia" w:hAnsiTheme="minorEastAsia" w:eastAsiaTheme="minorEastAsia"/>
                <w:sz w:val="24"/>
              </w:rPr>
            </w:pPr>
          </w:p>
        </w:tc>
      </w:tr>
      <w:tr w14:paraId="6FA14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5C86195C">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技术负责人</w:t>
            </w:r>
          </w:p>
        </w:tc>
        <w:tc>
          <w:tcPr>
            <w:tcW w:w="1068" w:type="dxa"/>
            <w:tcBorders>
              <w:top w:val="single" w:color="auto" w:sz="4" w:space="0"/>
              <w:left w:val="nil"/>
              <w:bottom w:val="single" w:color="auto" w:sz="4" w:space="0"/>
              <w:right w:val="single" w:color="auto" w:sz="4" w:space="0"/>
            </w:tcBorders>
            <w:vAlign w:val="center"/>
          </w:tcPr>
          <w:p w14:paraId="7E7DEF80">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姓名</w:t>
            </w:r>
          </w:p>
        </w:tc>
        <w:tc>
          <w:tcPr>
            <w:tcW w:w="850" w:type="dxa"/>
            <w:tcBorders>
              <w:top w:val="single" w:color="auto" w:sz="4" w:space="0"/>
              <w:left w:val="nil"/>
              <w:bottom w:val="single" w:color="auto" w:sz="4" w:space="0"/>
              <w:right w:val="single" w:color="auto" w:sz="4" w:space="0"/>
            </w:tcBorders>
            <w:vAlign w:val="center"/>
          </w:tcPr>
          <w:p w14:paraId="7741739E">
            <w:pPr>
              <w:jc w:val="center"/>
              <w:rPr>
                <w:rFonts w:cs="宋体" w:asciiTheme="minorEastAsia" w:hAnsiTheme="minorEastAsia" w:eastAsiaTheme="minorEastAsia"/>
                <w:sz w:val="24"/>
              </w:rPr>
            </w:pPr>
          </w:p>
        </w:tc>
        <w:tc>
          <w:tcPr>
            <w:tcW w:w="1276" w:type="dxa"/>
            <w:tcBorders>
              <w:top w:val="single" w:color="auto" w:sz="4" w:space="0"/>
              <w:left w:val="nil"/>
              <w:bottom w:val="single" w:color="auto" w:sz="4" w:space="0"/>
              <w:right w:val="single" w:color="auto" w:sz="4" w:space="0"/>
            </w:tcBorders>
            <w:vAlign w:val="center"/>
          </w:tcPr>
          <w:p w14:paraId="332B5420">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技术职称</w:t>
            </w:r>
          </w:p>
        </w:tc>
        <w:tc>
          <w:tcPr>
            <w:tcW w:w="1701" w:type="dxa"/>
            <w:gridSpan w:val="3"/>
            <w:tcBorders>
              <w:top w:val="single" w:color="auto" w:sz="4" w:space="0"/>
              <w:left w:val="nil"/>
              <w:bottom w:val="single" w:color="auto" w:sz="4" w:space="0"/>
              <w:right w:val="single" w:color="auto" w:sz="4" w:space="0"/>
            </w:tcBorders>
            <w:vAlign w:val="center"/>
          </w:tcPr>
          <w:p w14:paraId="5B9414F2">
            <w:pPr>
              <w:jc w:val="center"/>
              <w:rPr>
                <w:rFonts w:cs="宋体" w:asciiTheme="minorEastAsia" w:hAnsiTheme="minorEastAsia" w:eastAsiaTheme="minorEastAsia"/>
                <w:sz w:val="24"/>
              </w:rPr>
            </w:pPr>
          </w:p>
        </w:tc>
        <w:tc>
          <w:tcPr>
            <w:tcW w:w="709" w:type="dxa"/>
            <w:tcBorders>
              <w:top w:val="single" w:color="auto" w:sz="4" w:space="0"/>
              <w:left w:val="nil"/>
              <w:bottom w:val="single" w:color="auto" w:sz="4" w:space="0"/>
              <w:right w:val="single" w:color="auto" w:sz="4" w:space="0"/>
            </w:tcBorders>
            <w:vAlign w:val="center"/>
          </w:tcPr>
          <w:p w14:paraId="348F7FBE">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电话</w:t>
            </w:r>
          </w:p>
        </w:tc>
        <w:tc>
          <w:tcPr>
            <w:tcW w:w="1416" w:type="dxa"/>
            <w:tcBorders>
              <w:top w:val="single" w:color="auto" w:sz="4" w:space="0"/>
              <w:left w:val="nil"/>
              <w:bottom w:val="single" w:color="auto" w:sz="4" w:space="0"/>
              <w:right w:val="single" w:color="auto" w:sz="4" w:space="0"/>
            </w:tcBorders>
            <w:vAlign w:val="center"/>
          </w:tcPr>
          <w:p w14:paraId="00F4B8D4">
            <w:pPr>
              <w:jc w:val="center"/>
              <w:rPr>
                <w:rFonts w:cs="宋体" w:asciiTheme="minorEastAsia" w:hAnsiTheme="minorEastAsia" w:eastAsiaTheme="minorEastAsia"/>
                <w:sz w:val="24"/>
              </w:rPr>
            </w:pPr>
          </w:p>
        </w:tc>
      </w:tr>
      <w:tr w14:paraId="18DD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4BD054AD">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成立时间</w:t>
            </w:r>
          </w:p>
        </w:tc>
        <w:tc>
          <w:tcPr>
            <w:tcW w:w="1918" w:type="dxa"/>
            <w:gridSpan w:val="2"/>
            <w:tcBorders>
              <w:top w:val="single" w:color="auto" w:sz="4" w:space="0"/>
              <w:left w:val="nil"/>
              <w:bottom w:val="single" w:color="auto" w:sz="4" w:space="0"/>
              <w:right w:val="single" w:color="auto" w:sz="4" w:space="0"/>
            </w:tcBorders>
            <w:vAlign w:val="center"/>
          </w:tcPr>
          <w:p w14:paraId="44B66546">
            <w:pPr>
              <w:jc w:val="center"/>
              <w:rPr>
                <w:rFonts w:cs="宋体" w:asciiTheme="minorEastAsia" w:hAnsiTheme="minorEastAsia" w:eastAsiaTheme="minorEastAsia"/>
                <w:sz w:val="24"/>
              </w:rPr>
            </w:pPr>
          </w:p>
        </w:tc>
        <w:tc>
          <w:tcPr>
            <w:tcW w:w="5102" w:type="dxa"/>
            <w:gridSpan w:val="6"/>
            <w:tcBorders>
              <w:top w:val="single" w:color="auto" w:sz="4" w:space="0"/>
              <w:left w:val="nil"/>
              <w:bottom w:val="single" w:color="auto" w:sz="4" w:space="0"/>
              <w:right w:val="single" w:color="auto" w:sz="4" w:space="0"/>
            </w:tcBorders>
            <w:vAlign w:val="center"/>
          </w:tcPr>
          <w:p w14:paraId="5BC97090">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员工总人数：</w:t>
            </w:r>
          </w:p>
        </w:tc>
      </w:tr>
      <w:tr w14:paraId="51F2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63C95106">
            <w:pPr>
              <w:jc w:val="center"/>
              <w:rPr>
                <w:rFonts w:cs="宋体" w:asciiTheme="minorEastAsia" w:hAnsiTheme="minorEastAsia" w:eastAsiaTheme="minorEastAsia"/>
                <w:sz w:val="24"/>
              </w:rPr>
            </w:pPr>
            <w:r>
              <w:rPr>
                <w:rFonts w:hint="eastAsia" w:cs="宋体" w:asciiTheme="minorEastAsia" w:hAnsiTheme="minorEastAsia" w:eastAsiaTheme="minorEastAsia"/>
                <w:sz w:val="24"/>
              </w:rPr>
              <w:t>企业资质</w:t>
            </w:r>
          </w:p>
          <w:p w14:paraId="7A1EDD54">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等级</w:t>
            </w:r>
          </w:p>
        </w:tc>
        <w:tc>
          <w:tcPr>
            <w:tcW w:w="1918" w:type="dxa"/>
            <w:gridSpan w:val="2"/>
            <w:tcBorders>
              <w:top w:val="single" w:color="auto" w:sz="4" w:space="0"/>
              <w:left w:val="nil"/>
              <w:bottom w:val="single" w:color="auto" w:sz="4" w:space="0"/>
              <w:right w:val="single" w:color="auto" w:sz="4" w:space="0"/>
            </w:tcBorders>
            <w:vAlign w:val="center"/>
          </w:tcPr>
          <w:p w14:paraId="114950FF">
            <w:pPr>
              <w:jc w:val="center"/>
              <w:rPr>
                <w:rFonts w:cs="宋体" w:asciiTheme="minorEastAsia" w:hAnsiTheme="minorEastAsia" w:eastAsiaTheme="minorEastAsia"/>
                <w:sz w:val="24"/>
              </w:rPr>
            </w:pPr>
          </w:p>
        </w:tc>
        <w:tc>
          <w:tcPr>
            <w:tcW w:w="1276" w:type="dxa"/>
            <w:vMerge w:val="restart"/>
            <w:tcBorders>
              <w:top w:val="single" w:color="auto" w:sz="4" w:space="0"/>
              <w:left w:val="nil"/>
              <w:bottom w:val="single" w:color="auto" w:sz="4" w:space="0"/>
              <w:right w:val="single" w:color="auto" w:sz="4" w:space="0"/>
            </w:tcBorders>
            <w:vAlign w:val="center"/>
          </w:tcPr>
          <w:p w14:paraId="0E08D502">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其中</w:t>
            </w:r>
          </w:p>
        </w:tc>
        <w:tc>
          <w:tcPr>
            <w:tcW w:w="1701" w:type="dxa"/>
            <w:gridSpan w:val="3"/>
            <w:tcBorders>
              <w:top w:val="single" w:color="auto" w:sz="4" w:space="0"/>
              <w:left w:val="nil"/>
              <w:bottom w:val="single" w:color="auto" w:sz="4" w:space="0"/>
              <w:right w:val="single" w:color="auto" w:sz="4" w:space="0"/>
            </w:tcBorders>
            <w:vAlign w:val="center"/>
          </w:tcPr>
          <w:p w14:paraId="589D1261">
            <w:pPr>
              <w:jc w:val="center"/>
              <w:rPr>
                <w:rFonts w:cs="宋体" w:asciiTheme="minorEastAsia" w:hAnsiTheme="minorEastAsia" w:eastAsiaTheme="minorEastAsia"/>
                <w:sz w:val="24"/>
              </w:rPr>
            </w:pPr>
            <w:r>
              <w:rPr>
                <w:rFonts w:hint="eastAsia" w:cs="宋体" w:asciiTheme="minorEastAsia" w:hAnsiTheme="minorEastAsia" w:eastAsiaTheme="minorEastAsia"/>
                <w:sz w:val="24"/>
              </w:rPr>
              <w:t>项目经理</w:t>
            </w:r>
          </w:p>
        </w:tc>
        <w:tc>
          <w:tcPr>
            <w:tcW w:w="2125" w:type="dxa"/>
            <w:gridSpan w:val="2"/>
            <w:tcBorders>
              <w:top w:val="single" w:color="auto" w:sz="4" w:space="0"/>
              <w:left w:val="nil"/>
              <w:bottom w:val="single" w:color="auto" w:sz="4" w:space="0"/>
              <w:right w:val="single" w:color="auto" w:sz="4" w:space="0"/>
            </w:tcBorders>
            <w:vAlign w:val="center"/>
          </w:tcPr>
          <w:p w14:paraId="617976AE">
            <w:pPr>
              <w:jc w:val="center"/>
              <w:rPr>
                <w:rFonts w:cs="宋体" w:asciiTheme="minorEastAsia" w:hAnsiTheme="minorEastAsia" w:eastAsiaTheme="minorEastAsia"/>
                <w:sz w:val="24"/>
              </w:rPr>
            </w:pPr>
          </w:p>
        </w:tc>
      </w:tr>
      <w:tr w14:paraId="0948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114A6A0D">
            <w:pPr>
              <w:jc w:val="center"/>
              <w:rPr>
                <w:rFonts w:cs="宋体" w:asciiTheme="minorEastAsia" w:hAnsiTheme="minorEastAsia" w:eastAsiaTheme="minorEastAsia"/>
                <w:sz w:val="24"/>
              </w:rPr>
            </w:pPr>
            <w:r>
              <w:rPr>
                <w:rFonts w:hint="eastAsia" w:cs="宋体" w:asciiTheme="minorEastAsia" w:hAnsiTheme="minorEastAsia" w:eastAsiaTheme="minorEastAsia"/>
                <w:sz w:val="24"/>
              </w:rPr>
              <w:t>营业执照号</w:t>
            </w:r>
          </w:p>
        </w:tc>
        <w:tc>
          <w:tcPr>
            <w:tcW w:w="1918" w:type="dxa"/>
            <w:gridSpan w:val="2"/>
            <w:tcBorders>
              <w:top w:val="single" w:color="auto" w:sz="4" w:space="0"/>
              <w:left w:val="nil"/>
              <w:bottom w:val="single" w:color="auto" w:sz="4" w:space="0"/>
              <w:right w:val="single" w:color="auto" w:sz="4" w:space="0"/>
            </w:tcBorders>
            <w:vAlign w:val="center"/>
          </w:tcPr>
          <w:p w14:paraId="43BB30E4">
            <w:pPr>
              <w:jc w:val="center"/>
              <w:rPr>
                <w:rFonts w:cs="宋体" w:asciiTheme="minorEastAsia" w:hAnsiTheme="minorEastAsia" w:eastAsiaTheme="minorEastAsia"/>
                <w:sz w:val="24"/>
              </w:rPr>
            </w:pPr>
          </w:p>
        </w:tc>
        <w:tc>
          <w:tcPr>
            <w:tcW w:w="1276" w:type="dxa"/>
            <w:vMerge w:val="continue"/>
            <w:tcBorders>
              <w:top w:val="single" w:color="auto" w:sz="4" w:space="0"/>
              <w:left w:val="nil"/>
              <w:bottom w:val="single" w:color="auto" w:sz="4" w:space="0"/>
              <w:right w:val="single" w:color="auto" w:sz="4" w:space="0"/>
            </w:tcBorders>
            <w:vAlign w:val="center"/>
          </w:tcPr>
          <w:p w14:paraId="5264C3CD">
            <w:pPr>
              <w:widowControl/>
              <w:jc w:val="left"/>
              <w:rPr>
                <w:rFonts w:cs="宋体" w:asciiTheme="minorEastAsia" w:hAnsiTheme="minorEastAsia" w:eastAsiaTheme="minorEastAsia"/>
                <w:sz w:val="24"/>
              </w:rPr>
            </w:pPr>
          </w:p>
        </w:tc>
        <w:tc>
          <w:tcPr>
            <w:tcW w:w="1701" w:type="dxa"/>
            <w:gridSpan w:val="3"/>
            <w:tcBorders>
              <w:top w:val="single" w:color="auto" w:sz="4" w:space="0"/>
              <w:left w:val="nil"/>
              <w:bottom w:val="single" w:color="auto" w:sz="4" w:space="0"/>
              <w:right w:val="single" w:color="auto" w:sz="4" w:space="0"/>
            </w:tcBorders>
            <w:vAlign w:val="center"/>
          </w:tcPr>
          <w:p w14:paraId="44BC8664">
            <w:pPr>
              <w:jc w:val="center"/>
              <w:rPr>
                <w:rFonts w:cs="宋体" w:asciiTheme="minorEastAsia" w:hAnsiTheme="minorEastAsia" w:eastAsiaTheme="minorEastAsia"/>
                <w:sz w:val="24"/>
              </w:rPr>
            </w:pPr>
            <w:r>
              <w:rPr>
                <w:rFonts w:hint="eastAsia" w:cs="宋体" w:asciiTheme="minorEastAsia" w:hAnsiTheme="minorEastAsia" w:eastAsiaTheme="minorEastAsia"/>
                <w:sz w:val="24"/>
              </w:rPr>
              <w:t>高级职称人员</w:t>
            </w:r>
          </w:p>
        </w:tc>
        <w:tc>
          <w:tcPr>
            <w:tcW w:w="2125" w:type="dxa"/>
            <w:gridSpan w:val="2"/>
            <w:tcBorders>
              <w:top w:val="single" w:color="auto" w:sz="4" w:space="0"/>
              <w:left w:val="nil"/>
              <w:bottom w:val="single" w:color="auto" w:sz="4" w:space="0"/>
              <w:right w:val="single" w:color="auto" w:sz="4" w:space="0"/>
            </w:tcBorders>
            <w:vAlign w:val="center"/>
          </w:tcPr>
          <w:p w14:paraId="3C523021">
            <w:pPr>
              <w:jc w:val="center"/>
              <w:rPr>
                <w:rFonts w:cs="宋体" w:asciiTheme="minorEastAsia" w:hAnsiTheme="minorEastAsia" w:eastAsiaTheme="minorEastAsia"/>
                <w:sz w:val="24"/>
              </w:rPr>
            </w:pPr>
          </w:p>
        </w:tc>
      </w:tr>
      <w:tr w14:paraId="6F35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0A160A8B">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注册资金</w:t>
            </w:r>
          </w:p>
        </w:tc>
        <w:tc>
          <w:tcPr>
            <w:tcW w:w="1918" w:type="dxa"/>
            <w:gridSpan w:val="2"/>
            <w:tcBorders>
              <w:top w:val="single" w:color="auto" w:sz="4" w:space="0"/>
              <w:left w:val="nil"/>
              <w:bottom w:val="single" w:color="auto" w:sz="4" w:space="0"/>
              <w:right w:val="single" w:color="auto" w:sz="4" w:space="0"/>
            </w:tcBorders>
            <w:vAlign w:val="center"/>
          </w:tcPr>
          <w:p w14:paraId="27E2044F">
            <w:pPr>
              <w:jc w:val="center"/>
              <w:rPr>
                <w:rFonts w:cs="宋体" w:asciiTheme="minorEastAsia" w:hAnsiTheme="minorEastAsia" w:eastAsiaTheme="minorEastAsia"/>
                <w:sz w:val="24"/>
              </w:rPr>
            </w:pPr>
          </w:p>
        </w:tc>
        <w:tc>
          <w:tcPr>
            <w:tcW w:w="1276" w:type="dxa"/>
            <w:vMerge w:val="continue"/>
            <w:tcBorders>
              <w:top w:val="single" w:color="auto" w:sz="4" w:space="0"/>
              <w:left w:val="nil"/>
              <w:bottom w:val="single" w:color="auto" w:sz="4" w:space="0"/>
              <w:right w:val="single" w:color="auto" w:sz="4" w:space="0"/>
            </w:tcBorders>
            <w:vAlign w:val="center"/>
          </w:tcPr>
          <w:p w14:paraId="7B1F6B30">
            <w:pPr>
              <w:widowControl/>
              <w:jc w:val="left"/>
              <w:rPr>
                <w:rFonts w:cs="宋体" w:asciiTheme="minorEastAsia" w:hAnsiTheme="minorEastAsia" w:eastAsiaTheme="minorEastAsia"/>
                <w:sz w:val="24"/>
              </w:rPr>
            </w:pPr>
          </w:p>
        </w:tc>
        <w:tc>
          <w:tcPr>
            <w:tcW w:w="1701" w:type="dxa"/>
            <w:gridSpan w:val="3"/>
            <w:tcBorders>
              <w:top w:val="single" w:color="auto" w:sz="4" w:space="0"/>
              <w:left w:val="nil"/>
              <w:bottom w:val="single" w:color="auto" w:sz="4" w:space="0"/>
              <w:right w:val="single" w:color="auto" w:sz="4" w:space="0"/>
            </w:tcBorders>
            <w:vAlign w:val="center"/>
          </w:tcPr>
          <w:p w14:paraId="21166EB1">
            <w:pPr>
              <w:jc w:val="center"/>
              <w:rPr>
                <w:rFonts w:cs="宋体" w:asciiTheme="minorEastAsia" w:hAnsiTheme="minorEastAsia" w:eastAsiaTheme="minorEastAsia"/>
                <w:sz w:val="24"/>
              </w:rPr>
            </w:pPr>
            <w:r>
              <w:rPr>
                <w:rFonts w:hint="eastAsia" w:cs="宋体" w:asciiTheme="minorEastAsia" w:hAnsiTheme="minorEastAsia" w:eastAsiaTheme="minorEastAsia"/>
                <w:sz w:val="24"/>
              </w:rPr>
              <w:t>中级职称人员</w:t>
            </w:r>
          </w:p>
        </w:tc>
        <w:tc>
          <w:tcPr>
            <w:tcW w:w="2125" w:type="dxa"/>
            <w:gridSpan w:val="2"/>
            <w:tcBorders>
              <w:top w:val="single" w:color="auto" w:sz="4" w:space="0"/>
              <w:left w:val="nil"/>
              <w:bottom w:val="single" w:color="auto" w:sz="4" w:space="0"/>
              <w:right w:val="single" w:color="auto" w:sz="4" w:space="0"/>
            </w:tcBorders>
            <w:vAlign w:val="center"/>
          </w:tcPr>
          <w:p w14:paraId="28DFA6A0">
            <w:pPr>
              <w:jc w:val="center"/>
              <w:rPr>
                <w:rFonts w:cs="宋体" w:asciiTheme="minorEastAsia" w:hAnsiTheme="minorEastAsia" w:eastAsiaTheme="minorEastAsia"/>
                <w:sz w:val="24"/>
              </w:rPr>
            </w:pPr>
          </w:p>
        </w:tc>
      </w:tr>
      <w:tr w14:paraId="75009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73E0F9FF">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开户银行</w:t>
            </w:r>
          </w:p>
        </w:tc>
        <w:tc>
          <w:tcPr>
            <w:tcW w:w="1918" w:type="dxa"/>
            <w:gridSpan w:val="2"/>
            <w:tcBorders>
              <w:top w:val="single" w:color="auto" w:sz="4" w:space="0"/>
              <w:left w:val="nil"/>
              <w:bottom w:val="single" w:color="auto" w:sz="4" w:space="0"/>
              <w:right w:val="single" w:color="auto" w:sz="4" w:space="0"/>
            </w:tcBorders>
            <w:vAlign w:val="center"/>
          </w:tcPr>
          <w:p w14:paraId="6566CDBD">
            <w:pPr>
              <w:jc w:val="center"/>
              <w:rPr>
                <w:rFonts w:cs="宋体" w:asciiTheme="minorEastAsia" w:hAnsiTheme="minorEastAsia" w:eastAsiaTheme="minorEastAsia"/>
                <w:sz w:val="24"/>
              </w:rPr>
            </w:pPr>
          </w:p>
        </w:tc>
        <w:tc>
          <w:tcPr>
            <w:tcW w:w="1276" w:type="dxa"/>
            <w:vMerge w:val="continue"/>
            <w:tcBorders>
              <w:top w:val="single" w:color="auto" w:sz="4" w:space="0"/>
              <w:left w:val="nil"/>
              <w:bottom w:val="single" w:color="auto" w:sz="4" w:space="0"/>
              <w:right w:val="single" w:color="auto" w:sz="4" w:space="0"/>
            </w:tcBorders>
            <w:vAlign w:val="center"/>
          </w:tcPr>
          <w:p w14:paraId="24DB8393">
            <w:pPr>
              <w:widowControl/>
              <w:jc w:val="left"/>
              <w:rPr>
                <w:rFonts w:cs="宋体" w:asciiTheme="minorEastAsia" w:hAnsiTheme="minorEastAsia" w:eastAsiaTheme="minorEastAsia"/>
                <w:sz w:val="24"/>
              </w:rPr>
            </w:pPr>
          </w:p>
        </w:tc>
        <w:tc>
          <w:tcPr>
            <w:tcW w:w="1701" w:type="dxa"/>
            <w:gridSpan w:val="3"/>
            <w:tcBorders>
              <w:top w:val="single" w:color="auto" w:sz="4" w:space="0"/>
              <w:left w:val="nil"/>
              <w:bottom w:val="single" w:color="auto" w:sz="4" w:space="0"/>
              <w:right w:val="single" w:color="auto" w:sz="4" w:space="0"/>
            </w:tcBorders>
            <w:vAlign w:val="center"/>
          </w:tcPr>
          <w:p w14:paraId="37325EE4">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初级职称人员</w:t>
            </w:r>
          </w:p>
        </w:tc>
        <w:tc>
          <w:tcPr>
            <w:tcW w:w="2125" w:type="dxa"/>
            <w:gridSpan w:val="2"/>
            <w:tcBorders>
              <w:top w:val="single" w:color="auto" w:sz="4" w:space="0"/>
              <w:left w:val="nil"/>
              <w:bottom w:val="single" w:color="auto" w:sz="4" w:space="0"/>
              <w:right w:val="single" w:color="auto" w:sz="4" w:space="0"/>
            </w:tcBorders>
            <w:vAlign w:val="center"/>
          </w:tcPr>
          <w:p w14:paraId="0ACBC070">
            <w:pPr>
              <w:jc w:val="center"/>
              <w:rPr>
                <w:rFonts w:cs="宋体" w:asciiTheme="minorEastAsia" w:hAnsiTheme="minorEastAsia" w:eastAsiaTheme="minorEastAsia"/>
                <w:sz w:val="24"/>
              </w:rPr>
            </w:pPr>
          </w:p>
        </w:tc>
      </w:tr>
      <w:tr w14:paraId="7371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373AAE38">
            <w:pPr>
              <w:jc w:val="center"/>
              <w:rPr>
                <w:rFonts w:cs="宋体" w:asciiTheme="minorEastAsia" w:hAnsiTheme="minorEastAsia" w:eastAsiaTheme="minorEastAsia"/>
                <w:sz w:val="24"/>
              </w:rPr>
            </w:pPr>
            <w:r>
              <w:rPr>
                <w:rFonts w:hint="eastAsia" w:cs="宋体" w:asciiTheme="minorEastAsia" w:hAnsiTheme="minorEastAsia" w:eastAsiaTheme="minorEastAsia"/>
                <w:sz w:val="24"/>
              </w:rPr>
              <w:t>账号</w:t>
            </w:r>
          </w:p>
        </w:tc>
        <w:tc>
          <w:tcPr>
            <w:tcW w:w="1918" w:type="dxa"/>
            <w:gridSpan w:val="2"/>
            <w:tcBorders>
              <w:top w:val="single" w:color="auto" w:sz="4" w:space="0"/>
              <w:left w:val="nil"/>
              <w:bottom w:val="single" w:color="auto" w:sz="4" w:space="0"/>
              <w:right w:val="single" w:color="auto" w:sz="4" w:space="0"/>
            </w:tcBorders>
            <w:vAlign w:val="center"/>
          </w:tcPr>
          <w:p w14:paraId="7CC65513">
            <w:pPr>
              <w:jc w:val="center"/>
              <w:rPr>
                <w:rFonts w:cs="宋体" w:asciiTheme="minorEastAsia" w:hAnsiTheme="minorEastAsia" w:eastAsiaTheme="minorEastAsia"/>
                <w:sz w:val="24"/>
              </w:rPr>
            </w:pPr>
          </w:p>
        </w:tc>
        <w:tc>
          <w:tcPr>
            <w:tcW w:w="1276" w:type="dxa"/>
            <w:vMerge w:val="continue"/>
            <w:tcBorders>
              <w:top w:val="single" w:color="auto" w:sz="4" w:space="0"/>
              <w:left w:val="nil"/>
              <w:bottom w:val="single" w:color="auto" w:sz="4" w:space="0"/>
              <w:right w:val="single" w:color="auto" w:sz="4" w:space="0"/>
            </w:tcBorders>
            <w:vAlign w:val="center"/>
          </w:tcPr>
          <w:p w14:paraId="4A3AE341">
            <w:pPr>
              <w:widowControl/>
              <w:jc w:val="left"/>
              <w:rPr>
                <w:rFonts w:cs="宋体" w:asciiTheme="minorEastAsia" w:hAnsiTheme="minorEastAsia" w:eastAsiaTheme="minorEastAsia"/>
                <w:sz w:val="24"/>
              </w:rPr>
            </w:pPr>
          </w:p>
        </w:tc>
        <w:tc>
          <w:tcPr>
            <w:tcW w:w="1701" w:type="dxa"/>
            <w:gridSpan w:val="3"/>
            <w:tcBorders>
              <w:top w:val="single" w:color="auto" w:sz="4" w:space="0"/>
              <w:left w:val="nil"/>
              <w:bottom w:val="single" w:color="auto" w:sz="4" w:space="0"/>
              <w:right w:val="single" w:color="auto" w:sz="4" w:space="0"/>
            </w:tcBorders>
            <w:vAlign w:val="center"/>
          </w:tcPr>
          <w:p w14:paraId="284822DE">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技  工</w:t>
            </w:r>
          </w:p>
        </w:tc>
        <w:tc>
          <w:tcPr>
            <w:tcW w:w="2125" w:type="dxa"/>
            <w:gridSpan w:val="2"/>
            <w:tcBorders>
              <w:top w:val="single" w:color="auto" w:sz="4" w:space="0"/>
              <w:left w:val="nil"/>
              <w:bottom w:val="single" w:color="auto" w:sz="4" w:space="0"/>
              <w:right w:val="single" w:color="auto" w:sz="4" w:space="0"/>
            </w:tcBorders>
            <w:vAlign w:val="center"/>
          </w:tcPr>
          <w:p w14:paraId="6AF9D97A">
            <w:pPr>
              <w:jc w:val="center"/>
              <w:rPr>
                <w:rFonts w:cs="宋体" w:asciiTheme="minorEastAsia" w:hAnsiTheme="minorEastAsia" w:eastAsiaTheme="minorEastAsia"/>
                <w:sz w:val="24"/>
              </w:rPr>
            </w:pPr>
          </w:p>
        </w:tc>
      </w:tr>
      <w:tr w14:paraId="2012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788BAB11">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经营范围</w:t>
            </w:r>
          </w:p>
        </w:tc>
        <w:tc>
          <w:tcPr>
            <w:tcW w:w="7020" w:type="dxa"/>
            <w:gridSpan w:val="8"/>
            <w:tcBorders>
              <w:top w:val="single" w:color="auto" w:sz="4" w:space="0"/>
              <w:left w:val="nil"/>
              <w:bottom w:val="single" w:color="auto" w:sz="4" w:space="0"/>
              <w:right w:val="single" w:color="auto" w:sz="4" w:space="0"/>
            </w:tcBorders>
            <w:vAlign w:val="center"/>
          </w:tcPr>
          <w:p w14:paraId="01BD4215">
            <w:pPr>
              <w:jc w:val="center"/>
              <w:rPr>
                <w:rFonts w:cs="宋体" w:asciiTheme="minorEastAsia" w:hAnsiTheme="minorEastAsia" w:eastAsiaTheme="minorEastAsia"/>
                <w:sz w:val="24"/>
              </w:rPr>
            </w:pPr>
          </w:p>
        </w:tc>
      </w:tr>
      <w:tr w14:paraId="0D22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14:paraId="5A22E3E7">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备注</w:t>
            </w:r>
          </w:p>
        </w:tc>
        <w:tc>
          <w:tcPr>
            <w:tcW w:w="7020" w:type="dxa"/>
            <w:gridSpan w:val="8"/>
            <w:tcBorders>
              <w:top w:val="single" w:color="auto" w:sz="4" w:space="0"/>
              <w:left w:val="nil"/>
              <w:bottom w:val="single" w:color="auto" w:sz="4" w:space="0"/>
              <w:right w:val="single" w:color="auto" w:sz="4" w:space="0"/>
            </w:tcBorders>
            <w:vAlign w:val="center"/>
          </w:tcPr>
          <w:p w14:paraId="3F530B21">
            <w:pPr>
              <w:jc w:val="center"/>
              <w:rPr>
                <w:rFonts w:cs="宋体" w:asciiTheme="minorEastAsia" w:hAnsiTheme="minorEastAsia" w:eastAsiaTheme="minorEastAsia"/>
                <w:sz w:val="24"/>
              </w:rPr>
            </w:pPr>
          </w:p>
        </w:tc>
      </w:tr>
    </w:tbl>
    <w:p w14:paraId="126C1211">
      <w:pPr>
        <w:jc w:val="center"/>
        <w:rPr>
          <w:rFonts w:asciiTheme="minorEastAsia" w:hAnsiTheme="minorEastAsia" w:eastAsiaTheme="minorEastAsia"/>
        </w:rPr>
      </w:pPr>
      <w:r>
        <w:rPr>
          <w:rFonts w:hint="eastAsia" w:asciiTheme="minorEastAsia" w:hAnsiTheme="minorEastAsia" w:eastAsiaTheme="minorEastAsia"/>
        </w:rPr>
        <w:br w:type="page"/>
      </w:r>
    </w:p>
    <w:p w14:paraId="20FC662D">
      <w:pPr>
        <w:keepNext/>
        <w:keepLines/>
        <w:spacing w:before="280" w:after="290" w:line="420" w:lineRule="exact"/>
        <w:ind w:firstLine="482" w:firstLineChars="200"/>
        <w:jc w:val="center"/>
        <w:outlineLvl w:val="3"/>
        <w:rPr>
          <w:rFonts w:hint="eastAsia" w:cs="宋体" w:asciiTheme="minorEastAsia" w:hAnsiTheme="minorEastAsia" w:eastAsiaTheme="minorEastAsia"/>
          <w:b/>
          <w:bCs/>
          <w:sz w:val="24"/>
          <w:szCs w:val="24"/>
        </w:rPr>
        <w:sectPr>
          <w:headerReference r:id="rId7" w:type="default"/>
          <w:footerReference r:id="rId8" w:type="default"/>
          <w:pgSz w:w="11906" w:h="16838"/>
          <w:pgMar w:top="1247" w:right="1701" w:bottom="1247" w:left="1701" w:header="720" w:footer="720" w:gutter="0"/>
          <w:pgNumType w:fmt="decimal"/>
          <w:cols w:space="720" w:num="1"/>
          <w:docGrid w:type="lines" w:linePitch="312" w:charSpace="0"/>
        </w:sectPr>
      </w:pPr>
    </w:p>
    <w:p w14:paraId="5143C0B5">
      <w:pPr>
        <w:keepNext/>
        <w:keepLines/>
        <w:spacing w:before="280" w:after="290" w:line="420" w:lineRule="exact"/>
        <w:jc w:val="center"/>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w:t>
      </w:r>
      <w:r>
        <w:rPr>
          <w:rFonts w:hint="eastAsia" w:cs="宋体" w:asciiTheme="minorEastAsia" w:hAnsiTheme="minorEastAsia" w:eastAsiaTheme="minorEastAsia"/>
          <w:b/>
          <w:bCs/>
          <w:sz w:val="24"/>
          <w:szCs w:val="24"/>
          <w:lang w:val="en-US" w:eastAsia="zh-CN"/>
        </w:rPr>
        <w:t>二</w:t>
      </w:r>
      <w:r>
        <w:rPr>
          <w:rFonts w:hint="eastAsia" w:cs="宋体" w:asciiTheme="minorEastAsia" w:hAnsiTheme="minorEastAsia" w:eastAsiaTheme="minorEastAsia"/>
          <w:b/>
          <w:bCs/>
          <w:sz w:val="24"/>
          <w:szCs w:val="24"/>
        </w:rPr>
        <w:t>）资格审查资料</w:t>
      </w:r>
    </w:p>
    <w:p w14:paraId="01EAD3D9">
      <w:pPr>
        <w:keepNext/>
        <w:keepLines/>
        <w:spacing w:before="280" w:after="290" w:line="420" w:lineRule="exact"/>
        <w:ind w:firstLine="482" w:firstLineChars="200"/>
        <w:jc w:val="center"/>
        <w:outlineLvl w:val="3"/>
        <w:rPr>
          <w:rFonts w:hint="eastAsia" w:cs="宋体" w:asciiTheme="minorEastAsia" w:hAnsiTheme="minorEastAsia" w:eastAsiaTheme="minorEastAsia"/>
          <w:b/>
          <w:bCs/>
          <w:sz w:val="24"/>
          <w:szCs w:val="24"/>
        </w:rPr>
        <w:sectPr>
          <w:pgSz w:w="11906" w:h="16838"/>
          <w:pgMar w:top="1247" w:right="1701" w:bottom="1247" w:left="1701" w:header="720" w:footer="720" w:gutter="0"/>
          <w:pgNumType w:fmt="decimal"/>
          <w:cols w:space="720" w:num="1"/>
          <w:docGrid w:type="lines" w:linePitch="312" w:charSpace="0"/>
        </w:sectPr>
      </w:pPr>
    </w:p>
    <w:p w14:paraId="04531F51">
      <w:pPr>
        <w:keepNext/>
        <w:keepLines/>
        <w:spacing w:before="280" w:after="290" w:line="420" w:lineRule="exact"/>
        <w:ind w:firstLine="482" w:firstLineChars="200"/>
        <w:jc w:val="center"/>
        <w:outlineLvl w:val="3"/>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w:t>
      </w:r>
      <w:r>
        <w:rPr>
          <w:rFonts w:hint="eastAsia" w:cs="宋体" w:asciiTheme="minorEastAsia" w:hAnsiTheme="minorEastAsia" w:eastAsiaTheme="minorEastAsia"/>
          <w:b/>
          <w:bCs/>
          <w:sz w:val="24"/>
          <w:szCs w:val="24"/>
          <w:lang w:val="en-US" w:eastAsia="zh-CN"/>
        </w:rPr>
        <w:t>三</w:t>
      </w:r>
      <w:r>
        <w:rPr>
          <w:rFonts w:hint="eastAsia" w:cs="宋体" w:asciiTheme="minorEastAsia" w:hAnsiTheme="minorEastAsia" w:eastAsiaTheme="minorEastAsia"/>
          <w:b/>
          <w:bCs/>
          <w:sz w:val="24"/>
          <w:szCs w:val="24"/>
        </w:rPr>
        <w:t>）近年完成的类似项目情况表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4"/>
        <w:gridCol w:w="6077"/>
      </w:tblGrid>
      <w:tr w14:paraId="387B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4281C901">
            <w:pPr>
              <w:jc w:val="center"/>
              <w:rPr>
                <w:rFonts w:cs="宋体" w:asciiTheme="minorEastAsia" w:hAnsiTheme="minorEastAsia" w:eastAsiaTheme="minorEastAsia"/>
                <w:sz w:val="24"/>
              </w:rPr>
            </w:pPr>
            <w:r>
              <w:rPr>
                <w:rFonts w:hint="eastAsia" w:cs="宋体" w:asciiTheme="minorEastAsia" w:hAnsiTheme="minorEastAsia" w:eastAsiaTheme="minorEastAsia"/>
                <w:sz w:val="24"/>
              </w:rPr>
              <w:t>项目名称</w:t>
            </w:r>
          </w:p>
        </w:tc>
        <w:tc>
          <w:tcPr>
            <w:tcW w:w="6077" w:type="dxa"/>
            <w:tcBorders>
              <w:top w:val="single" w:color="auto" w:sz="4" w:space="0"/>
              <w:left w:val="nil"/>
              <w:bottom w:val="single" w:color="auto" w:sz="4" w:space="0"/>
              <w:right w:val="single" w:color="auto" w:sz="4" w:space="0"/>
            </w:tcBorders>
            <w:vAlign w:val="center"/>
          </w:tcPr>
          <w:p w14:paraId="6BBA065F">
            <w:pPr>
              <w:jc w:val="center"/>
              <w:rPr>
                <w:rFonts w:cs="宋体" w:asciiTheme="minorEastAsia" w:hAnsiTheme="minorEastAsia" w:eastAsiaTheme="minorEastAsia"/>
                <w:sz w:val="24"/>
              </w:rPr>
            </w:pPr>
          </w:p>
        </w:tc>
      </w:tr>
      <w:tr w14:paraId="0C6B8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395F6AD8">
            <w:pPr>
              <w:jc w:val="center"/>
              <w:rPr>
                <w:rFonts w:cs="宋体" w:asciiTheme="minorEastAsia" w:hAnsiTheme="minorEastAsia" w:eastAsiaTheme="minorEastAsia"/>
                <w:sz w:val="24"/>
              </w:rPr>
            </w:pPr>
            <w:r>
              <w:rPr>
                <w:rFonts w:hint="eastAsia" w:cs="宋体" w:asciiTheme="minorEastAsia" w:hAnsiTheme="minorEastAsia" w:eastAsiaTheme="minorEastAsia"/>
                <w:sz w:val="24"/>
              </w:rPr>
              <w:t>项目所在地</w:t>
            </w:r>
          </w:p>
        </w:tc>
        <w:tc>
          <w:tcPr>
            <w:tcW w:w="6077" w:type="dxa"/>
            <w:tcBorders>
              <w:top w:val="single" w:color="auto" w:sz="4" w:space="0"/>
              <w:left w:val="nil"/>
              <w:bottom w:val="single" w:color="auto" w:sz="4" w:space="0"/>
              <w:right w:val="single" w:color="auto" w:sz="4" w:space="0"/>
            </w:tcBorders>
            <w:vAlign w:val="center"/>
          </w:tcPr>
          <w:p w14:paraId="492FA15D">
            <w:pPr>
              <w:jc w:val="center"/>
              <w:rPr>
                <w:rFonts w:cs="宋体" w:asciiTheme="minorEastAsia" w:hAnsiTheme="minorEastAsia" w:eastAsiaTheme="minorEastAsia"/>
                <w:sz w:val="24"/>
              </w:rPr>
            </w:pPr>
          </w:p>
        </w:tc>
      </w:tr>
      <w:tr w14:paraId="18E9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00AE7F5C">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发包人名称</w:t>
            </w:r>
          </w:p>
        </w:tc>
        <w:tc>
          <w:tcPr>
            <w:tcW w:w="6077" w:type="dxa"/>
            <w:tcBorders>
              <w:top w:val="single" w:color="auto" w:sz="4" w:space="0"/>
              <w:left w:val="nil"/>
              <w:bottom w:val="single" w:color="auto" w:sz="4" w:space="0"/>
              <w:right w:val="single" w:color="auto" w:sz="4" w:space="0"/>
            </w:tcBorders>
            <w:vAlign w:val="center"/>
          </w:tcPr>
          <w:p w14:paraId="44464677">
            <w:pPr>
              <w:jc w:val="center"/>
              <w:rPr>
                <w:rFonts w:cs="宋体" w:asciiTheme="minorEastAsia" w:hAnsiTheme="minorEastAsia" w:eastAsiaTheme="minorEastAsia"/>
                <w:sz w:val="24"/>
              </w:rPr>
            </w:pPr>
          </w:p>
        </w:tc>
      </w:tr>
      <w:tr w14:paraId="5B3C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54422548">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发包人地址</w:t>
            </w:r>
          </w:p>
        </w:tc>
        <w:tc>
          <w:tcPr>
            <w:tcW w:w="6077" w:type="dxa"/>
            <w:tcBorders>
              <w:top w:val="single" w:color="auto" w:sz="4" w:space="0"/>
              <w:left w:val="nil"/>
              <w:bottom w:val="single" w:color="auto" w:sz="4" w:space="0"/>
              <w:right w:val="single" w:color="auto" w:sz="4" w:space="0"/>
            </w:tcBorders>
            <w:vAlign w:val="center"/>
          </w:tcPr>
          <w:p w14:paraId="65AE61F4">
            <w:pPr>
              <w:jc w:val="center"/>
              <w:rPr>
                <w:rFonts w:cs="宋体" w:asciiTheme="minorEastAsia" w:hAnsiTheme="minorEastAsia" w:eastAsiaTheme="minorEastAsia"/>
                <w:sz w:val="24"/>
              </w:rPr>
            </w:pPr>
          </w:p>
        </w:tc>
      </w:tr>
      <w:tr w14:paraId="75AC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3EB9D4C9">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发包人联系人及电话</w:t>
            </w:r>
          </w:p>
        </w:tc>
        <w:tc>
          <w:tcPr>
            <w:tcW w:w="6077" w:type="dxa"/>
            <w:tcBorders>
              <w:top w:val="single" w:color="auto" w:sz="4" w:space="0"/>
              <w:left w:val="nil"/>
              <w:bottom w:val="single" w:color="auto" w:sz="4" w:space="0"/>
              <w:right w:val="single" w:color="auto" w:sz="4" w:space="0"/>
            </w:tcBorders>
            <w:vAlign w:val="center"/>
          </w:tcPr>
          <w:p w14:paraId="466DC2AE">
            <w:pPr>
              <w:jc w:val="center"/>
              <w:rPr>
                <w:rFonts w:cs="宋体" w:asciiTheme="minorEastAsia" w:hAnsiTheme="minorEastAsia" w:eastAsiaTheme="minorEastAsia"/>
                <w:sz w:val="24"/>
              </w:rPr>
            </w:pPr>
          </w:p>
        </w:tc>
      </w:tr>
      <w:tr w14:paraId="33D0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662EB49A">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合同价格</w:t>
            </w:r>
          </w:p>
        </w:tc>
        <w:tc>
          <w:tcPr>
            <w:tcW w:w="6077" w:type="dxa"/>
            <w:tcBorders>
              <w:top w:val="single" w:color="auto" w:sz="4" w:space="0"/>
              <w:left w:val="nil"/>
              <w:bottom w:val="single" w:color="auto" w:sz="4" w:space="0"/>
              <w:right w:val="single" w:color="auto" w:sz="4" w:space="0"/>
            </w:tcBorders>
            <w:vAlign w:val="center"/>
          </w:tcPr>
          <w:p w14:paraId="04C7A35F">
            <w:pPr>
              <w:jc w:val="center"/>
              <w:rPr>
                <w:rFonts w:cs="宋体" w:asciiTheme="minorEastAsia" w:hAnsiTheme="minorEastAsia" w:eastAsiaTheme="minorEastAsia"/>
                <w:sz w:val="24"/>
              </w:rPr>
            </w:pPr>
          </w:p>
        </w:tc>
      </w:tr>
      <w:tr w14:paraId="4B90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7E322C6D">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开工日期</w:t>
            </w:r>
          </w:p>
        </w:tc>
        <w:tc>
          <w:tcPr>
            <w:tcW w:w="6077" w:type="dxa"/>
            <w:tcBorders>
              <w:top w:val="single" w:color="auto" w:sz="4" w:space="0"/>
              <w:left w:val="nil"/>
              <w:bottom w:val="single" w:color="auto" w:sz="4" w:space="0"/>
              <w:right w:val="single" w:color="auto" w:sz="4" w:space="0"/>
            </w:tcBorders>
            <w:vAlign w:val="center"/>
          </w:tcPr>
          <w:p w14:paraId="6B83DA27">
            <w:pPr>
              <w:jc w:val="center"/>
              <w:rPr>
                <w:rFonts w:cs="宋体" w:asciiTheme="minorEastAsia" w:hAnsiTheme="minorEastAsia" w:eastAsiaTheme="minorEastAsia"/>
                <w:sz w:val="24"/>
              </w:rPr>
            </w:pPr>
          </w:p>
        </w:tc>
      </w:tr>
      <w:tr w14:paraId="71C4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7EF49903">
            <w:pPr>
              <w:jc w:val="center"/>
              <w:rPr>
                <w:rFonts w:cs="宋体" w:asciiTheme="minorEastAsia" w:hAnsiTheme="minorEastAsia" w:eastAsiaTheme="minorEastAsia"/>
                <w:sz w:val="24"/>
              </w:rPr>
            </w:pPr>
            <w:r>
              <w:rPr>
                <w:rFonts w:hint="eastAsia" w:cs="宋体" w:asciiTheme="minorEastAsia" w:hAnsiTheme="minorEastAsia" w:eastAsiaTheme="minorEastAsia"/>
                <w:sz w:val="24"/>
              </w:rPr>
              <w:t>竣工日期</w:t>
            </w:r>
          </w:p>
        </w:tc>
        <w:tc>
          <w:tcPr>
            <w:tcW w:w="6077" w:type="dxa"/>
            <w:tcBorders>
              <w:top w:val="single" w:color="auto" w:sz="4" w:space="0"/>
              <w:left w:val="nil"/>
              <w:bottom w:val="single" w:color="auto" w:sz="4" w:space="0"/>
              <w:right w:val="single" w:color="auto" w:sz="4" w:space="0"/>
            </w:tcBorders>
            <w:vAlign w:val="center"/>
          </w:tcPr>
          <w:p w14:paraId="64777A9A">
            <w:pPr>
              <w:jc w:val="center"/>
              <w:rPr>
                <w:rFonts w:cs="宋体" w:asciiTheme="minorEastAsia" w:hAnsiTheme="minorEastAsia" w:eastAsiaTheme="minorEastAsia"/>
                <w:sz w:val="24"/>
              </w:rPr>
            </w:pPr>
          </w:p>
        </w:tc>
      </w:tr>
      <w:tr w14:paraId="3AF0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1C488D7B">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承担的工作</w:t>
            </w:r>
          </w:p>
        </w:tc>
        <w:tc>
          <w:tcPr>
            <w:tcW w:w="6077" w:type="dxa"/>
            <w:tcBorders>
              <w:top w:val="single" w:color="auto" w:sz="4" w:space="0"/>
              <w:left w:val="nil"/>
              <w:bottom w:val="single" w:color="auto" w:sz="4" w:space="0"/>
              <w:right w:val="single" w:color="auto" w:sz="4" w:space="0"/>
            </w:tcBorders>
            <w:vAlign w:val="center"/>
          </w:tcPr>
          <w:p w14:paraId="7118246F">
            <w:pPr>
              <w:jc w:val="center"/>
              <w:rPr>
                <w:rFonts w:cs="宋体" w:asciiTheme="minorEastAsia" w:hAnsiTheme="minorEastAsia" w:eastAsiaTheme="minorEastAsia"/>
                <w:sz w:val="24"/>
              </w:rPr>
            </w:pPr>
          </w:p>
        </w:tc>
      </w:tr>
      <w:tr w14:paraId="2B2B2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0610F527">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工程质量</w:t>
            </w:r>
          </w:p>
        </w:tc>
        <w:tc>
          <w:tcPr>
            <w:tcW w:w="6077" w:type="dxa"/>
            <w:tcBorders>
              <w:top w:val="single" w:color="auto" w:sz="4" w:space="0"/>
              <w:left w:val="nil"/>
              <w:bottom w:val="single" w:color="auto" w:sz="4" w:space="0"/>
              <w:right w:val="single" w:color="auto" w:sz="4" w:space="0"/>
            </w:tcBorders>
            <w:vAlign w:val="center"/>
          </w:tcPr>
          <w:p w14:paraId="78E8F14B">
            <w:pPr>
              <w:jc w:val="center"/>
              <w:rPr>
                <w:rFonts w:cs="宋体" w:asciiTheme="minorEastAsia" w:hAnsiTheme="minorEastAsia" w:eastAsiaTheme="minorEastAsia"/>
                <w:sz w:val="24"/>
              </w:rPr>
            </w:pPr>
          </w:p>
        </w:tc>
      </w:tr>
      <w:tr w14:paraId="45B5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569F7C3E">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建造师</w:t>
            </w:r>
          </w:p>
        </w:tc>
        <w:tc>
          <w:tcPr>
            <w:tcW w:w="6077" w:type="dxa"/>
            <w:tcBorders>
              <w:top w:val="single" w:color="auto" w:sz="4" w:space="0"/>
              <w:left w:val="nil"/>
              <w:bottom w:val="single" w:color="auto" w:sz="4" w:space="0"/>
              <w:right w:val="single" w:color="auto" w:sz="4" w:space="0"/>
            </w:tcBorders>
            <w:vAlign w:val="center"/>
          </w:tcPr>
          <w:p w14:paraId="61231AE2">
            <w:pPr>
              <w:jc w:val="center"/>
              <w:rPr>
                <w:rFonts w:cs="宋体" w:asciiTheme="minorEastAsia" w:hAnsiTheme="minorEastAsia" w:eastAsiaTheme="minorEastAsia"/>
                <w:sz w:val="24"/>
              </w:rPr>
            </w:pPr>
          </w:p>
        </w:tc>
      </w:tr>
      <w:tr w14:paraId="1F3B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2CD84BB1">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技术负责人</w:t>
            </w:r>
          </w:p>
        </w:tc>
        <w:tc>
          <w:tcPr>
            <w:tcW w:w="6077" w:type="dxa"/>
            <w:tcBorders>
              <w:top w:val="single" w:color="auto" w:sz="4" w:space="0"/>
              <w:left w:val="nil"/>
              <w:bottom w:val="single" w:color="auto" w:sz="4" w:space="0"/>
              <w:right w:val="single" w:color="auto" w:sz="4" w:space="0"/>
            </w:tcBorders>
            <w:vAlign w:val="center"/>
          </w:tcPr>
          <w:p w14:paraId="5EEA4D65">
            <w:pPr>
              <w:jc w:val="center"/>
              <w:rPr>
                <w:rFonts w:cs="宋体" w:asciiTheme="minorEastAsia" w:hAnsiTheme="minorEastAsia" w:eastAsiaTheme="minorEastAsia"/>
                <w:sz w:val="24"/>
              </w:rPr>
            </w:pPr>
          </w:p>
        </w:tc>
      </w:tr>
      <w:tr w14:paraId="199E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4841341F">
            <w:pPr>
              <w:jc w:val="center"/>
              <w:rPr>
                <w:rFonts w:cs="宋体" w:asciiTheme="minorEastAsia" w:hAnsiTheme="minorEastAsia" w:eastAsiaTheme="minorEastAsia"/>
                <w:sz w:val="24"/>
              </w:rPr>
            </w:pPr>
            <w:r>
              <w:rPr>
                <w:rFonts w:hint="eastAsia" w:cs="宋体" w:asciiTheme="minorEastAsia" w:hAnsiTheme="minorEastAsia" w:eastAsiaTheme="minorEastAsia"/>
                <w:sz w:val="24"/>
              </w:rPr>
              <w:t>总监理工程师及电话</w:t>
            </w:r>
          </w:p>
        </w:tc>
        <w:tc>
          <w:tcPr>
            <w:tcW w:w="6077" w:type="dxa"/>
            <w:tcBorders>
              <w:top w:val="single" w:color="auto" w:sz="4" w:space="0"/>
              <w:left w:val="nil"/>
              <w:bottom w:val="single" w:color="auto" w:sz="4" w:space="0"/>
              <w:right w:val="single" w:color="auto" w:sz="4" w:space="0"/>
            </w:tcBorders>
            <w:vAlign w:val="center"/>
          </w:tcPr>
          <w:p w14:paraId="275F59A2">
            <w:pPr>
              <w:jc w:val="center"/>
              <w:rPr>
                <w:rFonts w:cs="宋体" w:asciiTheme="minorEastAsia" w:hAnsiTheme="minorEastAsia" w:eastAsiaTheme="minorEastAsia"/>
                <w:sz w:val="24"/>
              </w:rPr>
            </w:pPr>
          </w:p>
        </w:tc>
      </w:tr>
      <w:tr w14:paraId="509C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5F820078">
            <w:pPr>
              <w:jc w:val="center"/>
              <w:rPr>
                <w:rFonts w:cs="宋体" w:asciiTheme="minorEastAsia" w:hAnsiTheme="minorEastAsia" w:eastAsiaTheme="minorEastAsia"/>
                <w:sz w:val="24"/>
              </w:rPr>
            </w:pPr>
            <w:r>
              <w:rPr>
                <w:rFonts w:hint="eastAsia" w:cs="宋体" w:asciiTheme="minorEastAsia" w:hAnsiTheme="minorEastAsia" w:eastAsiaTheme="minorEastAsia"/>
                <w:sz w:val="24"/>
              </w:rPr>
              <w:t>项目描述</w:t>
            </w:r>
          </w:p>
        </w:tc>
        <w:tc>
          <w:tcPr>
            <w:tcW w:w="6077" w:type="dxa"/>
            <w:tcBorders>
              <w:top w:val="single" w:color="auto" w:sz="4" w:space="0"/>
              <w:left w:val="nil"/>
              <w:bottom w:val="single" w:color="auto" w:sz="4" w:space="0"/>
              <w:right w:val="single" w:color="auto" w:sz="4" w:space="0"/>
            </w:tcBorders>
            <w:vAlign w:val="center"/>
          </w:tcPr>
          <w:p w14:paraId="1FB7EF93">
            <w:pPr>
              <w:jc w:val="center"/>
              <w:rPr>
                <w:rFonts w:cs="宋体" w:asciiTheme="minorEastAsia" w:hAnsiTheme="minorEastAsia" w:eastAsiaTheme="minorEastAsia"/>
                <w:sz w:val="24"/>
              </w:rPr>
            </w:pPr>
          </w:p>
        </w:tc>
      </w:tr>
      <w:tr w14:paraId="11DD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14:paraId="2E19C1B2">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备注</w:t>
            </w:r>
          </w:p>
        </w:tc>
        <w:tc>
          <w:tcPr>
            <w:tcW w:w="6077" w:type="dxa"/>
            <w:tcBorders>
              <w:top w:val="single" w:color="auto" w:sz="4" w:space="0"/>
              <w:left w:val="nil"/>
              <w:bottom w:val="single" w:color="auto" w:sz="4" w:space="0"/>
              <w:right w:val="single" w:color="auto" w:sz="4" w:space="0"/>
            </w:tcBorders>
            <w:vAlign w:val="center"/>
          </w:tcPr>
          <w:p w14:paraId="63533BE0">
            <w:pPr>
              <w:jc w:val="center"/>
              <w:rPr>
                <w:rFonts w:cs="宋体" w:asciiTheme="minorEastAsia" w:hAnsiTheme="minorEastAsia" w:eastAsiaTheme="minorEastAsia"/>
                <w:sz w:val="24"/>
              </w:rPr>
            </w:pPr>
          </w:p>
        </w:tc>
      </w:tr>
    </w:tbl>
    <w:p w14:paraId="12811D30">
      <w:pPr>
        <w:spacing w:line="380" w:lineRule="exact"/>
        <w:ind w:left="630" w:hanging="630" w:hangingChars="300"/>
        <w:rPr>
          <w:rFonts w:hint="eastAsia" w:ascii="宋体" w:hAnsi="宋体" w:eastAsia="宋体"/>
          <w:szCs w:val="21"/>
        </w:rPr>
      </w:pPr>
      <w:r>
        <w:rPr>
          <w:rFonts w:hint="eastAsia" w:ascii="宋体" w:hAnsi="宋体" w:eastAsia="宋体"/>
          <w:szCs w:val="21"/>
        </w:rPr>
        <w:t>备注：本表后附</w:t>
      </w:r>
      <w:r>
        <w:rPr>
          <w:rFonts w:hint="eastAsia" w:ascii="宋体" w:hAnsi="宋体"/>
          <w:szCs w:val="21"/>
          <w:lang w:val="en-US" w:eastAsia="zh-CN"/>
        </w:rPr>
        <w:t>中标通知书和</w:t>
      </w:r>
      <w:r>
        <w:rPr>
          <w:rFonts w:hint="eastAsia" w:ascii="宋体" w:hAnsi="宋体" w:eastAsia="宋体"/>
          <w:szCs w:val="21"/>
        </w:rPr>
        <w:t>合同协议书的扫描件，具体年份要求见供应商须知前附表。每张表格只填写一个项目，并标明序号。</w:t>
      </w:r>
    </w:p>
    <w:p w14:paraId="1ABD67B3">
      <w:pPr>
        <w:rPr>
          <w:rFonts w:asciiTheme="minorEastAsia" w:hAnsiTheme="minorEastAsia" w:eastAsiaTheme="minorEastAsia"/>
        </w:rPr>
      </w:pPr>
      <w:r>
        <w:rPr>
          <w:rFonts w:cs="宋体" w:asciiTheme="minorEastAsia" w:hAnsiTheme="minorEastAsia" w:eastAsiaTheme="minorEastAsia"/>
          <w:b/>
          <w:bCs/>
          <w:sz w:val="30"/>
          <w:szCs w:val="30"/>
        </w:rPr>
        <w:br w:type="page"/>
      </w:r>
    </w:p>
    <w:p w14:paraId="6FC51863">
      <w:pPr>
        <w:keepNext/>
        <w:keepLines/>
        <w:spacing w:before="280" w:after="290" w:line="420" w:lineRule="exact"/>
        <w:jc w:val="center"/>
        <w:outlineLvl w:val="3"/>
        <w:rPr>
          <w:rFonts w:hint="eastAsia" w:cs="宋体" w:asciiTheme="minorEastAsia" w:hAnsiTheme="minorEastAsia" w:eastAsiaTheme="minorEastAsia"/>
          <w:b/>
          <w:bCs/>
          <w:sz w:val="24"/>
          <w:szCs w:val="24"/>
        </w:rPr>
        <w:sectPr>
          <w:pgSz w:w="11906" w:h="16838"/>
          <w:pgMar w:top="1247" w:right="1701" w:bottom="1247" w:left="1701" w:header="720" w:footer="720" w:gutter="0"/>
          <w:pgNumType w:fmt="decimal"/>
          <w:cols w:space="720" w:num="1"/>
          <w:docGrid w:type="lines" w:linePitch="312" w:charSpace="0"/>
        </w:sectPr>
      </w:pPr>
    </w:p>
    <w:p w14:paraId="29DFF02B">
      <w:pPr>
        <w:keepNext/>
        <w:keepLines/>
        <w:spacing w:before="280" w:after="290" w:line="420" w:lineRule="exact"/>
        <w:jc w:val="center"/>
        <w:outlineLvl w:val="3"/>
        <w:rPr>
          <w:rFonts w:ascii="宋体" w:hAnsi="宋体" w:eastAsia="宋体" w:cs="宋体"/>
          <w:b/>
          <w:bCs/>
          <w:color w:val="auto"/>
          <w:sz w:val="30"/>
          <w:szCs w:val="30"/>
        </w:rPr>
      </w:pPr>
      <w:r>
        <w:rPr>
          <w:rFonts w:hint="eastAsia" w:cs="宋体" w:asciiTheme="minorEastAsia" w:hAnsiTheme="minorEastAsia" w:eastAsiaTheme="minorEastAsia"/>
          <w:b/>
          <w:bCs/>
          <w:sz w:val="24"/>
          <w:szCs w:val="24"/>
          <w:lang w:eastAsia="zh-CN"/>
        </w:rPr>
        <w:t>（</w:t>
      </w:r>
      <w:r>
        <w:rPr>
          <w:rFonts w:hint="eastAsia" w:cs="宋体" w:asciiTheme="minorEastAsia" w:hAnsiTheme="minorEastAsia" w:eastAsiaTheme="minorEastAsia"/>
          <w:b/>
          <w:bCs/>
          <w:sz w:val="24"/>
          <w:szCs w:val="24"/>
          <w:lang w:val="en-US" w:eastAsia="zh-CN"/>
        </w:rPr>
        <w:t>四</w:t>
      </w:r>
      <w:r>
        <w:rPr>
          <w:rFonts w:hint="eastAsia" w:cs="宋体" w:asciiTheme="minorEastAsia" w:hAnsiTheme="minorEastAsia" w:eastAsiaTheme="minorEastAsia"/>
          <w:b/>
          <w:bCs/>
          <w:sz w:val="24"/>
          <w:szCs w:val="24"/>
          <w:lang w:eastAsia="zh-CN"/>
        </w:rPr>
        <w:t>）</w:t>
      </w:r>
      <w:r>
        <w:rPr>
          <w:rFonts w:hint="eastAsia" w:ascii="宋体" w:hAnsi="宋体" w:eastAsia="宋体" w:cs="宋体"/>
          <w:b/>
          <w:bCs/>
          <w:color w:val="auto"/>
          <w:sz w:val="24"/>
          <w:szCs w:val="24"/>
        </w:rPr>
        <w:t>正在施工的和新承接的项目情况表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19F1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398CB74F">
            <w:pPr>
              <w:jc w:val="center"/>
              <w:rPr>
                <w:rFonts w:ascii="宋体" w:hAnsi="宋体" w:eastAsia="宋体" w:cs="宋体"/>
                <w:color w:val="auto"/>
                <w:sz w:val="24"/>
              </w:rPr>
            </w:pPr>
            <w:r>
              <w:rPr>
                <w:rFonts w:hint="eastAsia" w:ascii="宋体" w:hAnsi="宋体" w:eastAsia="宋体" w:cs="宋体"/>
                <w:color w:val="auto"/>
                <w:sz w:val="24"/>
              </w:rPr>
              <w:t>项目名称</w:t>
            </w:r>
          </w:p>
        </w:tc>
        <w:tc>
          <w:tcPr>
            <w:tcW w:w="6095" w:type="dxa"/>
            <w:tcBorders>
              <w:top w:val="single" w:color="auto" w:sz="4" w:space="0"/>
              <w:left w:val="nil"/>
              <w:bottom w:val="single" w:color="auto" w:sz="4" w:space="0"/>
              <w:right w:val="single" w:color="auto" w:sz="4" w:space="0"/>
            </w:tcBorders>
            <w:noWrap w:val="0"/>
            <w:vAlign w:val="center"/>
          </w:tcPr>
          <w:p w14:paraId="7E43440F">
            <w:pPr>
              <w:jc w:val="center"/>
              <w:rPr>
                <w:rFonts w:ascii="宋体" w:hAnsi="宋体" w:eastAsia="宋体" w:cs="宋体"/>
                <w:color w:val="auto"/>
                <w:sz w:val="24"/>
              </w:rPr>
            </w:pPr>
          </w:p>
        </w:tc>
      </w:tr>
      <w:tr w14:paraId="1C187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79369021">
            <w:pPr>
              <w:jc w:val="center"/>
              <w:rPr>
                <w:rFonts w:ascii="宋体" w:hAnsi="宋体" w:eastAsia="宋体" w:cs="宋体"/>
                <w:color w:val="auto"/>
                <w:sz w:val="24"/>
              </w:rPr>
            </w:pPr>
            <w:r>
              <w:rPr>
                <w:rFonts w:hint="eastAsia" w:ascii="宋体" w:hAnsi="宋体" w:eastAsia="宋体" w:cs="宋体"/>
                <w:color w:val="auto"/>
                <w:sz w:val="24"/>
              </w:rPr>
              <w:t>项目所在地</w:t>
            </w:r>
          </w:p>
        </w:tc>
        <w:tc>
          <w:tcPr>
            <w:tcW w:w="6095" w:type="dxa"/>
            <w:tcBorders>
              <w:top w:val="single" w:color="auto" w:sz="4" w:space="0"/>
              <w:left w:val="nil"/>
              <w:bottom w:val="single" w:color="auto" w:sz="4" w:space="0"/>
              <w:right w:val="single" w:color="auto" w:sz="4" w:space="0"/>
            </w:tcBorders>
            <w:noWrap w:val="0"/>
            <w:vAlign w:val="center"/>
          </w:tcPr>
          <w:p w14:paraId="37E3E075">
            <w:pPr>
              <w:jc w:val="center"/>
              <w:rPr>
                <w:rFonts w:ascii="宋体" w:hAnsi="宋体" w:eastAsia="宋体" w:cs="宋体"/>
                <w:color w:val="auto"/>
                <w:sz w:val="24"/>
              </w:rPr>
            </w:pPr>
          </w:p>
        </w:tc>
      </w:tr>
      <w:tr w14:paraId="466AC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13935E73">
            <w:pPr>
              <w:jc w:val="center"/>
              <w:rPr>
                <w:rFonts w:ascii="宋体" w:hAnsi="宋体" w:eastAsia="宋体" w:cs="宋体"/>
                <w:color w:val="auto"/>
                <w:sz w:val="24"/>
              </w:rPr>
            </w:pPr>
            <w:r>
              <w:rPr>
                <w:rFonts w:hint="eastAsia" w:ascii="宋体" w:hAnsi="宋体" w:eastAsia="宋体" w:cs="宋体"/>
                <w:color w:val="auto"/>
                <w:sz w:val="24"/>
              </w:rPr>
              <w:t>发包人名称</w:t>
            </w:r>
          </w:p>
        </w:tc>
        <w:tc>
          <w:tcPr>
            <w:tcW w:w="6095" w:type="dxa"/>
            <w:tcBorders>
              <w:top w:val="single" w:color="auto" w:sz="4" w:space="0"/>
              <w:left w:val="nil"/>
              <w:bottom w:val="single" w:color="auto" w:sz="4" w:space="0"/>
              <w:right w:val="single" w:color="auto" w:sz="4" w:space="0"/>
            </w:tcBorders>
            <w:noWrap w:val="0"/>
            <w:vAlign w:val="center"/>
          </w:tcPr>
          <w:p w14:paraId="2CAE7693">
            <w:pPr>
              <w:jc w:val="center"/>
              <w:rPr>
                <w:rFonts w:ascii="宋体" w:hAnsi="宋体" w:eastAsia="宋体" w:cs="宋体"/>
                <w:color w:val="auto"/>
                <w:sz w:val="24"/>
              </w:rPr>
            </w:pPr>
          </w:p>
        </w:tc>
      </w:tr>
      <w:tr w14:paraId="7742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7CC8844D">
            <w:pPr>
              <w:jc w:val="center"/>
              <w:rPr>
                <w:rFonts w:ascii="宋体" w:hAnsi="宋体" w:eastAsia="宋体" w:cs="宋体"/>
                <w:color w:val="auto"/>
                <w:sz w:val="24"/>
              </w:rPr>
            </w:pPr>
            <w:r>
              <w:rPr>
                <w:rFonts w:hint="eastAsia" w:ascii="宋体" w:hAnsi="宋体" w:eastAsia="宋体" w:cs="宋体"/>
                <w:color w:val="auto"/>
                <w:sz w:val="24"/>
              </w:rPr>
              <w:t>发包人地址</w:t>
            </w:r>
          </w:p>
        </w:tc>
        <w:tc>
          <w:tcPr>
            <w:tcW w:w="6095" w:type="dxa"/>
            <w:tcBorders>
              <w:top w:val="single" w:color="auto" w:sz="4" w:space="0"/>
              <w:left w:val="nil"/>
              <w:bottom w:val="single" w:color="auto" w:sz="4" w:space="0"/>
              <w:right w:val="single" w:color="auto" w:sz="4" w:space="0"/>
            </w:tcBorders>
            <w:noWrap w:val="0"/>
            <w:vAlign w:val="center"/>
          </w:tcPr>
          <w:p w14:paraId="0FC00FA2">
            <w:pPr>
              <w:jc w:val="center"/>
              <w:rPr>
                <w:rFonts w:ascii="宋体" w:hAnsi="宋体" w:eastAsia="宋体" w:cs="宋体"/>
                <w:color w:val="auto"/>
                <w:sz w:val="24"/>
              </w:rPr>
            </w:pPr>
          </w:p>
        </w:tc>
      </w:tr>
      <w:tr w14:paraId="3D763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1141B65F">
            <w:pPr>
              <w:jc w:val="center"/>
              <w:rPr>
                <w:rFonts w:ascii="宋体" w:hAnsi="宋体" w:eastAsia="宋体" w:cs="宋体"/>
                <w:color w:val="auto"/>
                <w:sz w:val="24"/>
              </w:rPr>
            </w:pPr>
            <w:r>
              <w:rPr>
                <w:rFonts w:hint="eastAsia" w:ascii="宋体" w:hAnsi="宋体" w:eastAsia="宋体" w:cs="宋体"/>
                <w:color w:val="auto"/>
                <w:sz w:val="24"/>
              </w:rPr>
              <w:t>发包人电话</w:t>
            </w:r>
          </w:p>
        </w:tc>
        <w:tc>
          <w:tcPr>
            <w:tcW w:w="6095" w:type="dxa"/>
            <w:tcBorders>
              <w:top w:val="single" w:color="auto" w:sz="4" w:space="0"/>
              <w:left w:val="nil"/>
              <w:bottom w:val="single" w:color="auto" w:sz="4" w:space="0"/>
              <w:right w:val="single" w:color="auto" w:sz="4" w:space="0"/>
            </w:tcBorders>
            <w:noWrap w:val="0"/>
            <w:vAlign w:val="center"/>
          </w:tcPr>
          <w:p w14:paraId="5632FC6C">
            <w:pPr>
              <w:jc w:val="center"/>
              <w:rPr>
                <w:rFonts w:ascii="宋体" w:hAnsi="宋体" w:eastAsia="宋体" w:cs="宋体"/>
                <w:color w:val="auto"/>
                <w:sz w:val="24"/>
              </w:rPr>
            </w:pPr>
          </w:p>
        </w:tc>
      </w:tr>
      <w:tr w14:paraId="4AF3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3583A90B">
            <w:pPr>
              <w:jc w:val="center"/>
              <w:rPr>
                <w:rFonts w:ascii="宋体" w:hAnsi="宋体" w:eastAsia="宋体" w:cs="宋体"/>
                <w:color w:val="auto"/>
                <w:sz w:val="24"/>
              </w:rPr>
            </w:pPr>
            <w:r>
              <w:rPr>
                <w:rFonts w:hint="eastAsia" w:ascii="宋体" w:hAnsi="宋体" w:eastAsia="宋体" w:cs="宋体"/>
                <w:color w:val="auto"/>
                <w:sz w:val="24"/>
              </w:rPr>
              <w:t>签约合同价</w:t>
            </w:r>
          </w:p>
        </w:tc>
        <w:tc>
          <w:tcPr>
            <w:tcW w:w="6095" w:type="dxa"/>
            <w:tcBorders>
              <w:top w:val="single" w:color="auto" w:sz="4" w:space="0"/>
              <w:left w:val="nil"/>
              <w:bottom w:val="single" w:color="auto" w:sz="4" w:space="0"/>
              <w:right w:val="single" w:color="auto" w:sz="4" w:space="0"/>
            </w:tcBorders>
            <w:noWrap w:val="0"/>
            <w:vAlign w:val="center"/>
          </w:tcPr>
          <w:p w14:paraId="4EBC796C">
            <w:pPr>
              <w:jc w:val="center"/>
              <w:rPr>
                <w:rFonts w:ascii="宋体" w:hAnsi="宋体" w:eastAsia="宋体" w:cs="宋体"/>
                <w:color w:val="auto"/>
                <w:sz w:val="24"/>
              </w:rPr>
            </w:pPr>
          </w:p>
        </w:tc>
      </w:tr>
      <w:tr w14:paraId="3B38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57CAA1F2">
            <w:pPr>
              <w:jc w:val="center"/>
              <w:rPr>
                <w:rFonts w:ascii="宋体" w:hAnsi="宋体" w:eastAsia="宋体" w:cs="宋体"/>
                <w:color w:val="auto"/>
                <w:sz w:val="24"/>
              </w:rPr>
            </w:pPr>
            <w:r>
              <w:rPr>
                <w:rFonts w:hint="eastAsia" w:ascii="宋体" w:hAnsi="宋体" w:eastAsia="宋体" w:cs="宋体"/>
                <w:color w:val="auto"/>
                <w:sz w:val="24"/>
              </w:rPr>
              <w:t>开工日期</w:t>
            </w:r>
          </w:p>
        </w:tc>
        <w:tc>
          <w:tcPr>
            <w:tcW w:w="6095" w:type="dxa"/>
            <w:tcBorders>
              <w:top w:val="single" w:color="auto" w:sz="4" w:space="0"/>
              <w:left w:val="nil"/>
              <w:bottom w:val="single" w:color="auto" w:sz="4" w:space="0"/>
              <w:right w:val="single" w:color="auto" w:sz="4" w:space="0"/>
            </w:tcBorders>
            <w:noWrap w:val="0"/>
            <w:vAlign w:val="center"/>
          </w:tcPr>
          <w:p w14:paraId="55A7650B">
            <w:pPr>
              <w:jc w:val="center"/>
              <w:rPr>
                <w:rFonts w:ascii="宋体" w:hAnsi="宋体" w:eastAsia="宋体" w:cs="宋体"/>
                <w:color w:val="auto"/>
                <w:sz w:val="24"/>
              </w:rPr>
            </w:pPr>
          </w:p>
        </w:tc>
      </w:tr>
      <w:tr w14:paraId="6696C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1A25AF30">
            <w:pPr>
              <w:jc w:val="center"/>
              <w:rPr>
                <w:rFonts w:ascii="宋体" w:hAnsi="宋体" w:eastAsia="宋体" w:cs="宋体"/>
                <w:color w:val="auto"/>
                <w:sz w:val="24"/>
              </w:rPr>
            </w:pPr>
            <w:r>
              <w:rPr>
                <w:rFonts w:hint="eastAsia" w:ascii="宋体" w:hAnsi="宋体" w:eastAsia="宋体" w:cs="宋体"/>
                <w:color w:val="auto"/>
                <w:sz w:val="24"/>
              </w:rPr>
              <w:t>计划竣工日期</w:t>
            </w:r>
          </w:p>
        </w:tc>
        <w:tc>
          <w:tcPr>
            <w:tcW w:w="6095" w:type="dxa"/>
            <w:tcBorders>
              <w:top w:val="single" w:color="auto" w:sz="4" w:space="0"/>
              <w:left w:val="nil"/>
              <w:bottom w:val="single" w:color="auto" w:sz="4" w:space="0"/>
              <w:right w:val="single" w:color="auto" w:sz="4" w:space="0"/>
            </w:tcBorders>
            <w:noWrap w:val="0"/>
            <w:vAlign w:val="center"/>
          </w:tcPr>
          <w:p w14:paraId="4EFD1BD3">
            <w:pPr>
              <w:jc w:val="center"/>
              <w:rPr>
                <w:rFonts w:ascii="宋体" w:hAnsi="宋体" w:eastAsia="宋体" w:cs="宋体"/>
                <w:color w:val="auto"/>
                <w:sz w:val="24"/>
              </w:rPr>
            </w:pPr>
          </w:p>
        </w:tc>
      </w:tr>
      <w:tr w14:paraId="4D7C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05FC2A9D">
            <w:pPr>
              <w:jc w:val="center"/>
              <w:rPr>
                <w:rFonts w:ascii="宋体" w:hAnsi="宋体" w:eastAsia="宋体" w:cs="宋体"/>
                <w:color w:val="auto"/>
                <w:sz w:val="24"/>
              </w:rPr>
            </w:pPr>
            <w:r>
              <w:rPr>
                <w:rFonts w:hint="eastAsia" w:ascii="宋体" w:hAnsi="宋体" w:eastAsia="宋体" w:cs="宋体"/>
                <w:color w:val="auto"/>
                <w:sz w:val="24"/>
              </w:rPr>
              <w:t>承担的工作</w:t>
            </w:r>
          </w:p>
        </w:tc>
        <w:tc>
          <w:tcPr>
            <w:tcW w:w="6095" w:type="dxa"/>
            <w:tcBorders>
              <w:top w:val="single" w:color="auto" w:sz="4" w:space="0"/>
              <w:left w:val="nil"/>
              <w:bottom w:val="single" w:color="auto" w:sz="4" w:space="0"/>
              <w:right w:val="single" w:color="auto" w:sz="4" w:space="0"/>
            </w:tcBorders>
            <w:noWrap w:val="0"/>
            <w:vAlign w:val="center"/>
          </w:tcPr>
          <w:p w14:paraId="03024E96">
            <w:pPr>
              <w:jc w:val="center"/>
              <w:rPr>
                <w:rFonts w:ascii="宋体" w:hAnsi="宋体" w:eastAsia="宋体" w:cs="宋体"/>
                <w:color w:val="auto"/>
                <w:sz w:val="24"/>
              </w:rPr>
            </w:pPr>
          </w:p>
        </w:tc>
      </w:tr>
      <w:tr w14:paraId="67E1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5688AA93">
            <w:pPr>
              <w:jc w:val="center"/>
              <w:rPr>
                <w:rFonts w:ascii="宋体" w:hAnsi="宋体" w:eastAsia="宋体" w:cs="宋体"/>
                <w:color w:val="auto"/>
                <w:sz w:val="24"/>
              </w:rPr>
            </w:pPr>
            <w:r>
              <w:rPr>
                <w:rFonts w:hint="eastAsia" w:ascii="宋体" w:hAnsi="宋体" w:eastAsia="宋体" w:cs="宋体"/>
                <w:color w:val="auto"/>
                <w:sz w:val="24"/>
              </w:rPr>
              <w:t>工程质量</w:t>
            </w:r>
          </w:p>
        </w:tc>
        <w:tc>
          <w:tcPr>
            <w:tcW w:w="6095" w:type="dxa"/>
            <w:tcBorders>
              <w:top w:val="single" w:color="auto" w:sz="4" w:space="0"/>
              <w:left w:val="nil"/>
              <w:bottom w:val="single" w:color="auto" w:sz="4" w:space="0"/>
              <w:right w:val="single" w:color="auto" w:sz="4" w:space="0"/>
            </w:tcBorders>
            <w:noWrap w:val="0"/>
            <w:vAlign w:val="center"/>
          </w:tcPr>
          <w:p w14:paraId="200BA5C1">
            <w:pPr>
              <w:jc w:val="center"/>
              <w:rPr>
                <w:rFonts w:ascii="宋体" w:hAnsi="宋体" w:eastAsia="宋体" w:cs="宋体"/>
                <w:color w:val="auto"/>
                <w:sz w:val="24"/>
              </w:rPr>
            </w:pPr>
          </w:p>
        </w:tc>
      </w:tr>
      <w:tr w14:paraId="7E5B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1B4D5C0E">
            <w:pPr>
              <w:jc w:val="center"/>
              <w:rPr>
                <w:rFonts w:ascii="宋体" w:hAnsi="宋体" w:eastAsia="宋体" w:cs="宋体"/>
                <w:color w:val="auto"/>
                <w:sz w:val="24"/>
              </w:rPr>
            </w:pPr>
            <w:r>
              <w:rPr>
                <w:rFonts w:hint="eastAsia" w:ascii="宋体" w:hAnsi="宋体" w:eastAsia="宋体" w:cs="宋体"/>
                <w:color w:val="auto"/>
                <w:sz w:val="24"/>
              </w:rPr>
              <w:t>建造师</w:t>
            </w:r>
          </w:p>
        </w:tc>
        <w:tc>
          <w:tcPr>
            <w:tcW w:w="6095" w:type="dxa"/>
            <w:tcBorders>
              <w:top w:val="single" w:color="auto" w:sz="4" w:space="0"/>
              <w:left w:val="nil"/>
              <w:bottom w:val="single" w:color="auto" w:sz="4" w:space="0"/>
              <w:right w:val="single" w:color="auto" w:sz="4" w:space="0"/>
            </w:tcBorders>
            <w:noWrap w:val="0"/>
            <w:vAlign w:val="center"/>
          </w:tcPr>
          <w:p w14:paraId="1008CCEA">
            <w:pPr>
              <w:jc w:val="center"/>
              <w:rPr>
                <w:rFonts w:ascii="宋体" w:hAnsi="宋体" w:eastAsia="宋体" w:cs="宋体"/>
                <w:color w:val="auto"/>
                <w:sz w:val="24"/>
              </w:rPr>
            </w:pPr>
          </w:p>
        </w:tc>
      </w:tr>
      <w:tr w14:paraId="3EE3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741A3151">
            <w:pPr>
              <w:jc w:val="center"/>
              <w:rPr>
                <w:rFonts w:ascii="宋体" w:hAnsi="宋体" w:eastAsia="宋体" w:cs="宋体"/>
                <w:color w:val="auto"/>
                <w:sz w:val="24"/>
              </w:rPr>
            </w:pPr>
            <w:r>
              <w:rPr>
                <w:rFonts w:hint="eastAsia" w:ascii="宋体" w:hAnsi="宋体" w:eastAsia="宋体" w:cs="宋体"/>
                <w:color w:val="auto"/>
                <w:sz w:val="24"/>
              </w:rPr>
              <w:t>技术负责人</w:t>
            </w:r>
          </w:p>
        </w:tc>
        <w:tc>
          <w:tcPr>
            <w:tcW w:w="6095" w:type="dxa"/>
            <w:tcBorders>
              <w:top w:val="single" w:color="auto" w:sz="4" w:space="0"/>
              <w:left w:val="nil"/>
              <w:bottom w:val="single" w:color="auto" w:sz="4" w:space="0"/>
              <w:right w:val="single" w:color="auto" w:sz="4" w:space="0"/>
            </w:tcBorders>
            <w:noWrap w:val="0"/>
            <w:vAlign w:val="center"/>
          </w:tcPr>
          <w:p w14:paraId="2752ACD6">
            <w:pPr>
              <w:jc w:val="center"/>
              <w:rPr>
                <w:rFonts w:ascii="宋体" w:hAnsi="宋体" w:eastAsia="宋体" w:cs="宋体"/>
                <w:color w:val="auto"/>
                <w:sz w:val="24"/>
              </w:rPr>
            </w:pPr>
          </w:p>
        </w:tc>
      </w:tr>
      <w:tr w14:paraId="52CE4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5085B75C">
            <w:pPr>
              <w:jc w:val="center"/>
              <w:rPr>
                <w:rFonts w:ascii="宋体" w:hAnsi="宋体" w:eastAsia="宋体" w:cs="宋体"/>
                <w:color w:val="auto"/>
                <w:sz w:val="24"/>
              </w:rPr>
            </w:pPr>
            <w:r>
              <w:rPr>
                <w:rFonts w:hint="eastAsia" w:ascii="宋体" w:hAnsi="宋体" w:eastAsia="宋体" w:cs="宋体"/>
                <w:color w:val="auto"/>
                <w:sz w:val="24"/>
              </w:rPr>
              <w:t>总监理工程师及电话</w:t>
            </w:r>
          </w:p>
        </w:tc>
        <w:tc>
          <w:tcPr>
            <w:tcW w:w="6095" w:type="dxa"/>
            <w:tcBorders>
              <w:top w:val="single" w:color="auto" w:sz="4" w:space="0"/>
              <w:left w:val="nil"/>
              <w:bottom w:val="single" w:color="auto" w:sz="4" w:space="0"/>
              <w:right w:val="single" w:color="auto" w:sz="4" w:space="0"/>
            </w:tcBorders>
            <w:noWrap w:val="0"/>
            <w:vAlign w:val="center"/>
          </w:tcPr>
          <w:p w14:paraId="0CFEE766">
            <w:pPr>
              <w:jc w:val="center"/>
              <w:rPr>
                <w:rFonts w:ascii="宋体" w:hAnsi="宋体" w:eastAsia="宋体" w:cs="宋体"/>
                <w:color w:val="auto"/>
                <w:sz w:val="24"/>
              </w:rPr>
            </w:pPr>
          </w:p>
        </w:tc>
      </w:tr>
      <w:tr w14:paraId="6481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16B12FCC">
            <w:pPr>
              <w:jc w:val="center"/>
              <w:rPr>
                <w:rFonts w:ascii="宋体" w:hAnsi="宋体" w:eastAsia="宋体" w:cs="宋体"/>
                <w:color w:val="auto"/>
                <w:sz w:val="24"/>
              </w:rPr>
            </w:pPr>
            <w:r>
              <w:rPr>
                <w:rFonts w:hint="eastAsia" w:ascii="宋体" w:hAnsi="宋体" w:eastAsia="宋体" w:cs="宋体"/>
                <w:color w:val="auto"/>
                <w:sz w:val="24"/>
              </w:rPr>
              <w:t>项目描述</w:t>
            </w:r>
          </w:p>
        </w:tc>
        <w:tc>
          <w:tcPr>
            <w:tcW w:w="6095" w:type="dxa"/>
            <w:tcBorders>
              <w:top w:val="single" w:color="auto" w:sz="4" w:space="0"/>
              <w:left w:val="nil"/>
              <w:bottom w:val="single" w:color="auto" w:sz="4" w:space="0"/>
              <w:right w:val="single" w:color="auto" w:sz="4" w:space="0"/>
            </w:tcBorders>
            <w:noWrap w:val="0"/>
            <w:vAlign w:val="center"/>
          </w:tcPr>
          <w:p w14:paraId="73AA1805">
            <w:pPr>
              <w:jc w:val="center"/>
              <w:rPr>
                <w:rFonts w:ascii="宋体" w:hAnsi="宋体" w:eastAsia="宋体" w:cs="宋体"/>
                <w:color w:val="auto"/>
                <w:sz w:val="24"/>
              </w:rPr>
            </w:pPr>
          </w:p>
        </w:tc>
      </w:tr>
      <w:tr w14:paraId="2B5BB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noWrap w:val="0"/>
            <w:vAlign w:val="center"/>
          </w:tcPr>
          <w:p w14:paraId="2E8D6D5A">
            <w:pPr>
              <w:jc w:val="center"/>
              <w:rPr>
                <w:rFonts w:ascii="宋体" w:hAnsi="宋体" w:eastAsia="宋体" w:cs="宋体"/>
                <w:color w:val="auto"/>
                <w:sz w:val="24"/>
              </w:rPr>
            </w:pPr>
            <w:r>
              <w:rPr>
                <w:rFonts w:hint="eastAsia" w:ascii="宋体" w:hAnsi="宋体" w:eastAsia="宋体" w:cs="宋体"/>
                <w:color w:val="auto"/>
                <w:sz w:val="24"/>
              </w:rPr>
              <w:t>备注</w:t>
            </w:r>
          </w:p>
        </w:tc>
        <w:tc>
          <w:tcPr>
            <w:tcW w:w="6095" w:type="dxa"/>
            <w:tcBorders>
              <w:top w:val="single" w:color="auto" w:sz="4" w:space="0"/>
              <w:left w:val="nil"/>
              <w:bottom w:val="single" w:color="auto" w:sz="4" w:space="0"/>
              <w:right w:val="single" w:color="auto" w:sz="4" w:space="0"/>
            </w:tcBorders>
            <w:noWrap w:val="0"/>
            <w:vAlign w:val="center"/>
          </w:tcPr>
          <w:p w14:paraId="6F6D05D0">
            <w:pPr>
              <w:jc w:val="center"/>
              <w:rPr>
                <w:rFonts w:ascii="宋体" w:hAnsi="宋体" w:eastAsia="宋体" w:cs="宋体"/>
                <w:color w:val="auto"/>
                <w:sz w:val="24"/>
              </w:rPr>
            </w:pPr>
          </w:p>
        </w:tc>
      </w:tr>
    </w:tbl>
    <w:p w14:paraId="395D8826">
      <w:pPr>
        <w:spacing w:line="380" w:lineRule="exact"/>
        <w:rPr>
          <w:rFonts w:ascii="宋体" w:hAnsi="宋体" w:eastAsia="宋体" w:cs="宋体"/>
          <w:b/>
          <w:bCs/>
          <w:color w:val="auto"/>
          <w:sz w:val="24"/>
        </w:rPr>
      </w:pPr>
      <w:r>
        <w:rPr>
          <w:rFonts w:hint="eastAsia" w:ascii="宋体" w:hAnsi="宋体" w:eastAsia="宋体" w:cs="宋体"/>
          <w:b/>
          <w:bCs/>
          <w:color w:val="auto"/>
          <w:sz w:val="24"/>
        </w:rPr>
        <w:t>备注：每张表格只填写一个项目，并标明序号。</w:t>
      </w:r>
    </w:p>
    <w:p w14:paraId="786B8C88">
      <w:pPr>
        <w:keepNext/>
        <w:keepLines/>
        <w:spacing w:before="280" w:after="290" w:line="420" w:lineRule="exact"/>
        <w:jc w:val="center"/>
        <w:outlineLvl w:val="3"/>
        <w:rPr>
          <w:rFonts w:hint="eastAsia" w:cs="宋体" w:asciiTheme="minorEastAsia" w:hAnsiTheme="minorEastAsia" w:eastAsiaTheme="minorEastAsia"/>
          <w:b/>
          <w:bCs/>
          <w:sz w:val="24"/>
          <w:szCs w:val="24"/>
          <w:lang w:eastAsia="zh-CN"/>
        </w:rPr>
        <w:sectPr>
          <w:pgSz w:w="11906" w:h="16838"/>
          <w:pgMar w:top="1247" w:right="1701" w:bottom="1247" w:left="1701" w:header="720" w:footer="720" w:gutter="0"/>
          <w:pgNumType w:fmt="decimal"/>
          <w:cols w:space="720" w:num="1"/>
          <w:docGrid w:type="lines" w:linePitch="312" w:charSpace="0"/>
        </w:sectPr>
      </w:pPr>
    </w:p>
    <w:p w14:paraId="0BE52B91">
      <w:pPr>
        <w:keepNext/>
        <w:keepLines/>
        <w:spacing w:before="280" w:after="290" w:line="420" w:lineRule="exact"/>
        <w:ind w:firstLine="2409" w:firstLineChars="1000"/>
        <w:jc w:val="both"/>
        <w:outlineLvl w:val="3"/>
        <w:rPr>
          <w:rFonts w:hint="eastAsia"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lang w:eastAsia="zh-CN"/>
        </w:rPr>
        <w:t>（</w:t>
      </w:r>
      <w:r>
        <w:rPr>
          <w:rFonts w:hint="eastAsia" w:cs="宋体" w:asciiTheme="minorEastAsia" w:hAnsiTheme="minorEastAsia" w:eastAsiaTheme="minorEastAsia"/>
          <w:b/>
          <w:bCs/>
          <w:sz w:val="24"/>
          <w:szCs w:val="24"/>
          <w:lang w:val="en-US" w:eastAsia="zh-CN"/>
        </w:rPr>
        <w:t>五</w:t>
      </w:r>
      <w:r>
        <w:rPr>
          <w:rFonts w:hint="eastAsia" w:cs="宋体" w:asciiTheme="minorEastAsia" w:hAnsiTheme="minorEastAsia" w:eastAsiaTheme="minorEastAsia"/>
          <w:b/>
          <w:bCs/>
          <w:sz w:val="24"/>
          <w:szCs w:val="24"/>
          <w:lang w:eastAsia="zh-CN"/>
        </w:rPr>
        <w:t>）</w:t>
      </w:r>
      <w:r>
        <w:rPr>
          <w:rFonts w:hint="eastAsia" w:cs="宋体" w:asciiTheme="minorEastAsia" w:hAnsiTheme="minorEastAsia" w:eastAsiaTheme="minorEastAsia"/>
          <w:b/>
          <w:bCs/>
          <w:sz w:val="24"/>
          <w:szCs w:val="24"/>
        </w:rPr>
        <w:t>近年发生的诉讼和仲裁情况</w:t>
      </w:r>
    </w:p>
    <w:p w14:paraId="15A5E90F">
      <w:pPr>
        <w:pageBreakBefore w:val="0"/>
        <w:overflowPunct/>
        <w:topLinePunct w:val="0"/>
        <w:bidi w:val="0"/>
        <w:spacing w:line="500" w:lineRule="exact"/>
        <w:rPr>
          <w:rFonts w:hint="eastAsia" w:ascii="宋体" w:hAnsi="宋体" w:eastAsia="宋体"/>
          <w:sz w:val="24"/>
          <w:lang w:eastAsia="zh-CN"/>
        </w:rPr>
      </w:pPr>
      <w:r>
        <w:rPr>
          <w:rFonts w:hint="eastAsia" w:ascii="宋体" w:hAnsi="宋体"/>
          <w:sz w:val="24"/>
        </w:rPr>
        <w:t>（具体年份要求见</w:t>
      </w:r>
      <w:r>
        <w:rPr>
          <w:rFonts w:hint="eastAsia" w:ascii="宋体" w:hAnsi="宋体"/>
          <w:sz w:val="24"/>
          <w:lang w:eastAsia="zh-CN"/>
        </w:rPr>
        <w:t>供应商须知</w:t>
      </w:r>
      <w:r>
        <w:rPr>
          <w:rFonts w:hint="eastAsia" w:ascii="宋体" w:hAnsi="宋体"/>
          <w:sz w:val="24"/>
        </w:rPr>
        <w:t>前附表</w:t>
      </w:r>
      <w:r>
        <w:rPr>
          <w:rFonts w:hint="eastAsia" w:ascii="宋体" w:hAnsi="宋体"/>
          <w:sz w:val="24"/>
          <w:lang w:eastAsia="zh-CN"/>
        </w:rPr>
        <w:t>）</w:t>
      </w:r>
    </w:p>
    <w:tbl>
      <w:tblPr>
        <w:tblStyle w:val="15"/>
        <w:tblW w:w="9480" w:type="dxa"/>
        <w:jc w:val="center"/>
        <w:tblLayout w:type="fixed"/>
        <w:tblCellMar>
          <w:top w:w="0" w:type="dxa"/>
          <w:left w:w="108" w:type="dxa"/>
          <w:bottom w:w="0" w:type="dxa"/>
          <w:right w:w="108" w:type="dxa"/>
        </w:tblCellMar>
      </w:tblPr>
      <w:tblGrid>
        <w:gridCol w:w="1011"/>
        <w:gridCol w:w="2751"/>
        <w:gridCol w:w="2170"/>
        <w:gridCol w:w="1396"/>
        <w:gridCol w:w="1397"/>
        <w:gridCol w:w="755"/>
      </w:tblGrid>
      <w:tr w14:paraId="4DB365EA">
        <w:tblPrEx>
          <w:tblCellMar>
            <w:top w:w="0" w:type="dxa"/>
            <w:left w:w="108" w:type="dxa"/>
            <w:bottom w:w="0" w:type="dxa"/>
            <w:right w:w="108" w:type="dxa"/>
          </w:tblCellMar>
        </w:tblPrEx>
        <w:trPr>
          <w:trHeight w:val="813"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59A76A72">
            <w:pPr>
              <w:pageBreakBefore w:val="0"/>
              <w:overflowPunct/>
              <w:topLinePunct w:val="0"/>
              <w:bidi w:val="0"/>
              <w:spacing w:line="500" w:lineRule="exact"/>
              <w:jc w:val="center"/>
              <w:rPr>
                <w:rFonts w:ascii="宋体" w:hAnsi="宋体" w:cs="宋体"/>
                <w:sz w:val="24"/>
              </w:rPr>
            </w:pPr>
            <w:r>
              <w:rPr>
                <w:rFonts w:hint="eastAsia" w:ascii="宋体" w:hAnsi="宋体" w:cs="宋体"/>
                <w:sz w:val="24"/>
              </w:rPr>
              <w:t>序号</w:t>
            </w:r>
          </w:p>
        </w:tc>
        <w:tc>
          <w:tcPr>
            <w:tcW w:w="2749" w:type="dxa"/>
            <w:tcBorders>
              <w:top w:val="single" w:color="auto" w:sz="4" w:space="0"/>
              <w:left w:val="nil"/>
              <w:bottom w:val="single" w:color="auto" w:sz="4" w:space="0"/>
              <w:right w:val="single" w:color="auto" w:sz="4" w:space="0"/>
            </w:tcBorders>
            <w:noWrap w:val="0"/>
            <w:vAlign w:val="center"/>
          </w:tcPr>
          <w:p w14:paraId="2F94D43F">
            <w:pPr>
              <w:pageBreakBefore w:val="0"/>
              <w:overflowPunct/>
              <w:topLinePunct w:val="0"/>
              <w:bidi w:val="0"/>
              <w:spacing w:line="500" w:lineRule="exact"/>
              <w:jc w:val="center"/>
              <w:rPr>
                <w:rFonts w:ascii="宋体" w:hAnsi="宋体" w:cs="宋体"/>
                <w:sz w:val="24"/>
              </w:rPr>
            </w:pPr>
            <w:r>
              <w:rPr>
                <w:rFonts w:hint="eastAsia" w:ascii="宋体" w:hAnsi="宋体" w:cs="宋体"/>
                <w:sz w:val="24"/>
              </w:rPr>
              <w:t>诉讼或仲裁事项</w:t>
            </w:r>
          </w:p>
        </w:tc>
        <w:tc>
          <w:tcPr>
            <w:tcW w:w="2169" w:type="dxa"/>
            <w:tcBorders>
              <w:top w:val="single" w:color="auto" w:sz="4" w:space="0"/>
              <w:left w:val="nil"/>
              <w:bottom w:val="single" w:color="auto" w:sz="4" w:space="0"/>
              <w:right w:val="single" w:color="auto" w:sz="4" w:space="0"/>
            </w:tcBorders>
            <w:noWrap w:val="0"/>
            <w:vAlign w:val="center"/>
          </w:tcPr>
          <w:p w14:paraId="03DC17C3">
            <w:pPr>
              <w:pageBreakBefore w:val="0"/>
              <w:overflowPunct/>
              <w:topLinePunct w:val="0"/>
              <w:bidi w:val="0"/>
              <w:spacing w:line="500" w:lineRule="exact"/>
              <w:jc w:val="center"/>
              <w:rPr>
                <w:rFonts w:ascii="宋体" w:hAnsi="宋体" w:cs="宋体"/>
                <w:sz w:val="24"/>
              </w:rPr>
            </w:pPr>
            <w:r>
              <w:rPr>
                <w:rFonts w:hint="eastAsia" w:ascii="宋体" w:hAnsi="宋体" w:cs="宋体"/>
                <w:sz w:val="24"/>
              </w:rPr>
              <w:t>诉讼或仲裁中的地位</w:t>
            </w:r>
          </w:p>
        </w:tc>
        <w:tc>
          <w:tcPr>
            <w:tcW w:w="1395" w:type="dxa"/>
            <w:tcBorders>
              <w:top w:val="single" w:color="auto" w:sz="4" w:space="0"/>
              <w:left w:val="nil"/>
              <w:bottom w:val="single" w:color="auto" w:sz="4" w:space="0"/>
              <w:right w:val="single" w:color="auto" w:sz="4" w:space="0"/>
            </w:tcBorders>
            <w:noWrap w:val="0"/>
            <w:vAlign w:val="center"/>
          </w:tcPr>
          <w:p w14:paraId="5D37506C">
            <w:pPr>
              <w:pageBreakBefore w:val="0"/>
              <w:overflowPunct/>
              <w:topLinePunct w:val="0"/>
              <w:bidi w:val="0"/>
              <w:spacing w:line="500" w:lineRule="exact"/>
              <w:jc w:val="center"/>
              <w:rPr>
                <w:rFonts w:ascii="宋体" w:hAnsi="宋体" w:cs="宋体"/>
                <w:sz w:val="24"/>
              </w:rPr>
            </w:pPr>
            <w:r>
              <w:rPr>
                <w:rFonts w:hint="eastAsia" w:ascii="宋体" w:hAnsi="宋体" w:cs="宋体"/>
                <w:sz w:val="24"/>
              </w:rPr>
              <w:t>缘由</w:t>
            </w:r>
          </w:p>
        </w:tc>
        <w:tc>
          <w:tcPr>
            <w:tcW w:w="1396" w:type="dxa"/>
            <w:tcBorders>
              <w:top w:val="single" w:color="auto" w:sz="4" w:space="0"/>
              <w:left w:val="nil"/>
              <w:bottom w:val="single" w:color="auto" w:sz="4" w:space="0"/>
              <w:right w:val="single" w:color="auto" w:sz="4" w:space="0"/>
            </w:tcBorders>
            <w:noWrap w:val="0"/>
            <w:vAlign w:val="center"/>
          </w:tcPr>
          <w:p w14:paraId="440114CA">
            <w:pPr>
              <w:pageBreakBefore w:val="0"/>
              <w:overflowPunct/>
              <w:topLinePunct w:val="0"/>
              <w:bidi w:val="0"/>
              <w:spacing w:line="500" w:lineRule="exact"/>
              <w:jc w:val="center"/>
              <w:rPr>
                <w:rFonts w:ascii="宋体" w:hAnsi="宋体" w:cs="宋体"/>
                <w:sz w:val="24"/>
              </w:rPr>
            </w:pPr>
            <w:r>
              <w:rPr>
                <w:rFonts w:hint="eastAsia" w:ascii="宋体" w:hAnsi="宋体" w:cs="宋体"/>
                <w:sz w:val="24"/>
              </w:rPr>
              <w:t>结果</w:t>
            </w:r>
          </w:p>
        </w:tc>
        <w:tc>
          <w:tcPr>
            <w:tcW w:w="755" w:type="dxa"/>
            <w:tcBorders>
              <w:top w:val="single" w:color="auto" w:sz="4" w:space="0"/>
              <w:left w:val="nil"/>
              <w:bottom w:val="single" w:color="auto" w:sz="4" w:space="0"/>
              <w:right w:val="single" w:color="auto" w:sz="4" w:space="0"/>
            </w:tcBorders>
            <w:noWrap w:val="0"/>
            <w:vAlign w:val="center"/>
          </w:tcPr>
          <w:p w14:paraId="65B02A9D">
            <w:pPr>
              <w:pageBreakBefore w:val="0"/>
              <w:overflowPunct/>
              <w:topLinePunct w:val="0"/>
              <w:bidi w:val="0"/>
              <w:spacing w:line="500" w:lineRule="exact"/>
              <w:jc w:val="center"/>
              <w:rPr>
                <w:rFonts w:ascii="宋体" w:hAnsi="宋体" w:cs="宋体"/>
                <w:sz w:val="24"/>
              </w:rPr>
            </w:pPr>
            <w:r>
              <w:rPr>
                <w:rFonts w:hint="eastAsia" w:ascii="宋体" w:hAnsi="宋体" w:cs="宋体"/>
                <w:sz w:val="24"/>
              </w:rPr>
              <w:t>备注</w:t>
            </w:r>
          </w:p>
        </w:tc>
      </w:tr>
      <w:tr w14:paraId="3B32AD7A">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7D93E926">
            <w:pPr>
              <w:pageBreakBefore w:val="0"/>
              <w:overflowPunct/>
              <w:topLinePunct w:val="0"/>
              <w:bidi w:val="0"/>
              <w:spacing w:line="500" w:lineRule="exact"/>
              <w:rPr>
                <w:rFonts w:ascii="宋体" w:hAnsi="宋体" w:cs="宋体"/>
                <w:sz w:val="24"/>
              </w:rPr>
            </w:pPr>
            <w:r>
              <w:rPr>
                <w:rFonts w:hint="eastAsia" w:ascii="宋体" w:hAnsi="宋体" w:cs="宋体"/>
                <w:sz w:val="24"/>
              </w:rPr>
              <w:t>一</w:t>
            </w:r>
          </w:p>
        </w:tc>
        <w:tc>
          <w:tcPr>
            <w:tcW w:w="2749" w:type="dxa"/>
            <w:tcBorders>
              <w:top w:val="single" w:color="auto" w:sz="4" w:space="0"/>
              <w:left w:val="nil"/>
              <w:bottom w:val="single" w:color="auto" w:sz="4" w:space="0"/>
              <w:right w:val="single" w:color="auto" w:sz="4" w:space="0"/>
            </w:tcBorders>
            <w:noWrap w:val="0"/>
            <w:vAlign w:val="center"/>
          </w:tcPr>
          <w:p w14:paraId="25B1E653">
            <w:pPr>
              <w:pageBreakBefore w:val="0"/>
              <w:overflowPunct/>
              <w:topLinePunct w:val="0"/>
              <w:bidi w:val="0"/>
              <w:spacing w:line="500" w:lineRule="exact"/>
              <w:rPr>
                <w:rFonts w:ascii="宋体" w:hAnsi="宋体" w:cs="宋体"/>
                <w:sz w:val="24"/>
              </w:rPr>
            </w:pPr>
            <w:r>
              <w:rPr>
                <w:rFonts w:hint="eastAsia" w:ascii="宋体" w:hAnsi="宋体" w:cs="宋体"/>
                <w:sz w:val="24"/>
              </w:rPr>
              <w:t>诉讼事项</w:t>
            </w:r>
          </w:p>
        </w:tc>
        <w:tc>
          <w:tcPr>
            <w:tcW w:w="2169" w:type="dxa"/>
            <w:tcBorders>
              <w:top w:val="single" w:color="auto" w:sz="4" w:space="0"/>
              <w:left w:val="nil"/>
              <w:bottom w:val="single" w:color="auto" w:sz="4" w:space="0"/>
              <w:right w:val="single" w:color="auto" w:sz="4" w:space="0"/>
            </w:tcBorders>
            <w:noWrap w:val="0"/>
            <w:vAlign w:val="center"/>
          </w:tcPr>
          <w:p w14:paraId="5AEF05BC">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center"/>
          </w:tcPr>
          <w:p w14:paraId="45F8ADDD">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center"/>
          </w:tcPr>
          <w:p w14:paraId="1E16D087">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center"/>
          </w:tcPr>
          <w:p w14:paraId="25DC9D87">
            <w:pPr>
              <w:pageBreakBefore w:val="0"/>
              <w:overflowPunct/>
              <w:topLinePunct w:val="0"/>
              <w:bidi w:val="0"/>
              <w:spacing w:line="500" w:lineRule="exact"/>
              <w:rPr>
                <w:rFonts w:ascii="宋体" w:hAnsi="宋体" w:cs="宋体"/>
                <w:sz w:val="24"/>
              </w:rPr>
            </w:pPr>
          </w:p>
        </w:tc>
      </w:tr>
      <w:tr w14:paraId="3CB90395">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top"/>
          </w:tcPr>
          <w:p w14:paraId="768A11F0">
            <w:pPr>
              <w:pageBreakBefore w:val="0"/>
              <w:overflowPunct/>
              <w:topLinePunct w:val="0"/>
              <w:bidi w:val="0"/>
              <w:spacing w:line="500" w:lineRule="exact"/>
              <w:rPr>
                <w:rFonts w:ascii="宋体" w:hAnsi="宋体" w:cs="宋体"/>
                <w:sz w:val="24"/>
              </w:rPr>
            </w:pPr>
          </w:p>
        </w:tc>
        <w:tc>
          <w:tcPr>
            <w:tcW w:w="2749" w:type="dxa"/>
            <w:tcBorders>
              <w:top w:val="single" w:color="auto" w:sz="4" w:space="0"/>
              <w:left w:val="nil"/>
              <w:bottom w:val="single" w:color="auto" w:sz="4" w:space="0"/>
              <w:right w:val="single" w:color="auto" w:sz="4" w:space="0"/>
            </w:tcBorders>
            <w:noWrap w:val="0"/>
            <w:vAlign w:val="top"/>
          </w:tcPr>
          <w:p w14:paraId="29D60D44">
            <w:pPr>
              <w:pageBreakBefore w:val="0"/>
              <w:overflowPunct/>
              <w:topLinePunct w:val="0"/>
              <w:bidi w:val="0"/>
              <w:spacing w:line="500" w:lineRule="exact"/>
              <w:rPr>
                <w:rFonts w:ascii="宋体" w:hAnsi="宋体" w:cs="宋体"/>
                <w:sz w:val="24"/>
              </w:rPr>
            </w:pPr>
          </w:p>
        </w:tc>
        <w:tc>
          <w:tcPr>
            <w:tcW w:w="2169" w:type="dxa"/>
            <w:tcBorders>
              <w:top w:val="single" w:color="auto" w:sz="4" w:space="0"/>
              <w:left w:val="nil"/>
              <w:bottom w:val="single" w:color="auto" w:sz="4" w:space="0"/>
              <w:right w:val="single" w:color="auto" w:sz="4" w:space="0"/>
            </w:tcBorders>
            <w:noWrap w:val="0"/>
            <w:vAlign w:val="top"/>
          </w:tcPr>
          <w:p w14:paraId="442E2DD8">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55C7E982">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190A60CC">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1047DF2D">
            <w:pPr>
              <w:pageBreakBefore w:val="0"/>
              <w:overflowPunct/>
              <w:topLinePunct w:val="0"/>
              <w:bidi w:val="0"/>
              <w:spacing w:line="500" w:lineRule="exact"/>
              <w:rPr>
                <w:rFonts w:ascii="宋体" w:hAnsi="宋体" w:cs="宋体"/>
                <w:sz w:val="24"/>
              </w:rPr>
            </w:pPr>
          </w:p>
        </w:tc>
      </w:tr>
      <w:tr w14:paraId="64D4126A">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top"/>
          </w:tcPr>
          <w:p w14:paraId="328ECC28">
            <w:pPr>
              <w:pageBreakBefore w:val="0"/>
              <w:overflowPunct/>
              <w:topLinePunct w:val="0"/>
              <w:bidi w:val="0"/>
              <w:spacing w:line="500" w:lineRule="exact"/>
              <w:rPr>
                <w:rFonts w:ascii="宋体" w:hAnsi="宋体" w:cs="宋体"/>
                <w:sz w:val="24"/>
              </w:rPr>
            </w:pPr>
          </w:p>
        </w:tc>
        <w:tc>
          <w:tcPr>
            <w:tcW w:w="2749" w:type="dxa"/>
            <w:tcBorders>
              <w:top w:val="single" w:color="auto" w:sz="4" w:space="0"/>
              <w:left w:val="nil"/>
              <w:bottom w:val="single" w:color="auto" w:sz="4" w:space="0"/>
              <w:right w:val="single" w:color="auto" w:sz="4" w:space="0"/>
            </w:tcBorders>
            <w:noWrap w:val="0"/>
            <w:vAlign w:val="top"/>
          </w:tcPr>
          <w:p w14:paraId="1E838EE8">
            <w:pPr>
              <w:pageBreakBefore w:val="0"/>
              <w:overflowPunct/>
              <w:topLinePunct w:val="0"/>
              <w:bidi w:val="0"/>
              <w:spacing w:line="500" w:lineRule="exact"/>
              <w:rPr>
                <w:rFonts w:ascii="宋体" w:hAnsi="宋体" w:cs="宋体"/>
                <w:sz w:val="24"/>
              </w:rPr>
            </w:pPr>
          </w:p>
        </w:tc>
        <w:tc>
          <w:tcPr>
            <w:tcW w:w="2169" w:type="dxa"/>
            <w:tcBorders>
              <w:top w:val="single" w:color="auto" w:sz="4" w:space="0"/>
              <w:left w:val="nil"/>
              <w:bottom w:val="single" w:color="auto" w:sz="4" w:space="0"/>
              <w:right w:val="single" w:color="auto" w:sz="4" w:space="0"/>
            </w:tcBorders>
            <w:noWrap w:val="0"/>
            <w:vAlign w:val="top"/>
          </w:tcPr>
          <w:p w14:paraId="5B758D80">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5350D095">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4C2D8689">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5957FC9B">
            <w:pPr>
              <w:pageBreakBefore w:val="0"/>
              <w:overflowPunct/>
              <w:topLinePunct w:val="0"/>
              <w:bidi w:val="0"/>
              <w:spacing w:line="500" w:lineRule="exact"/>
              <w:rPr>
                <w:rFonts w:ascii="宋体" w:hAnsi="宋体" w:cs="宋体"/>
                <w:sz w:val="24"/>
              </w:rPr>
            </w:pPr>
          </w:p>
        </w:tc>
      </w:tr>
      <w:tr w14:paraId="11E34C98">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top"/>
          </w:tcPr>
          <w:p w14:paraId="7776B49F">
            <w:pPr>
              <w:pageBreakBefore w:val="0"/>
              <w:overflowPunct/>
              <w:topLinePunct w:val="0"/>
              <w:bidi w:val="0"/>
              <w:spacing w:line="500" w:lineRule="exact"/>
              <w:rPr>
                <w:rFonts w:ascii="宋体" w:hAnsi="宋体" w:cs="宋体"/>
                <w:sz w:val="24"/>
              </w:rPr>
            </w:pPr>
          </w:p>
        </w:tc>
        <w:tc>
          <w:tcPr>
            <w:tcW w:w="2749" w:type="dxa"/>
            <w:tcBorders>
              <w:top w:val="single" w:color="auto" w:sz="4" w:space="0"/>
              <w:left w:val="nil"/>
              <w:bottom w:val="single" w:color="auto" w:sz="4" w:space="0"/>
              <w:right w:val="single" w:color="auto" w:sz="4" w:space="0"/>
            </w:tcBorders>
            <w:noWrap w:val="0"/>
            <w:vAlign w:val="top"/>
          </w:tcPr>
          <w:p w14:paraId="0E561231">
            <w:pPr>
              <w:pageBreakBefore w:val="0"/>
              <w:overflowPunct/>
              <w:topLinePunct w:val="0"/>
              <w:bidi w:val="0"/>
              <w:spacing w:line="500" w:lineRule="exact"/>
              <w:rPr>
                <w:rFonts w:ascii="宋体" w:hAnsi="宋体" w:cs="宋体"/>
                <w:sz w:val="24"/>
              </w:rPr>
            </w:pPr>
          </w:p>
        </w:tc>
        <w:tc>
          <w:tcPr>
            <w:tcW w:w="2169" w:type="dxa"/>
            <w:tcBorders>
              <w:top w:val="single" w:color="auto" w:sz="4" w:space="0"/>
              <w:left w:val="nil"/>
              <w:bottom w:val="single" w:color="auto" w:sz="4" w:space="0"/>
              <w:right w:val="single" w:color="auto" w:sz="4" w:space="0"/>
            </w:tcBorders>
            <w:noWrap w:val="0"/>
            <w:vAlign w:val="top"/>
          </w:tcPr>
          <w:p w14:paraId="1E04EA23">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6B9F5AF5">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081F0EA7">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44EAB488">
            <w:pPr>
              <w:pageBreakBefore w:val="0"/>
              <w:overflowPunct/>
              <w:topLinePunct w:val="0"/>
              <w:bidi w:val="0"/>
              <w:spacing w:line="500" w:lineRule="exact"/>
              <w:rPr>
                <w:rFonts w:ascii="宋体" w:hAnsi="宋体" w:cs="宋体"/>
                <w:sz w:val="24"/>
              </w:rPr>
            </w:pPr>
          </w:p>
        </w:tc>
      </w:tr>
      <w:tr w14:paraId="56736CF5">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center"/>
          </w:tcPr>
          <w:p w14:paraId="080B2128">
            <w:pPr>
              <w:pageBreakBefore w:val="0"/>
              <w:overflowPunct/>
              <w:topLinePunct w:val="0"/>
              <w:bidi w:val="0"/>
              <w:spacing w:line="500" w:lineRule="exact"/>
              <w:rPr>
                <w:rFonts w:ascii="宋体" w:hAnsi="宋体" w:cs="宋体"/>
                <w:sz w:val="24"/>
              </w:rPr>
            </w:pPr>
            <w:r>
              <w:rPr>
                <w:rFonts w:hint="eastAsia" w:ascii="宋体" w:hAnsi="宋体" w:cs="宋体"/>
                <w:sz w:val="24"/>
              </w:rPr>
              <w:t>二</w:t>
            </w:r>
          </w:p>
        </w:tc>
        <w:tc>
          <w:tcPr>
            <w:tcW w:w="2749" w:type="dxa"/>
            <w:tcBorders>
              <w:top w:val="single" w:color="auto" w:sz="4" w:space="0"/>
              <w:left w:val="nil"/>
              <w:bottom w:val="single" w:color="auto" w:sz="4" w:space="0"/>
              <w:right w:val="single" w:color="auto" w:sz="4" w:space="0"/>
            </w:tcBorders>
            <w:noWrap w:val="0"/>
            <w:vAlign w:val="center"/>
          </w:tcPr>
          <w:p w14:paraId="3816F513">
            <w:pPr>
              <w:pageBreakBefore w:val="0"/>
              <w:overflowPunct/>
              <w:topLinePunct w:val="0"/>
              <w:bidi w:val="0"/>
              <w:spacing w:line="500" w:lineRule="exact"/>
              <w:rPr>
                <w:rFonts w:ascii="宋体" w:hAnsi="宋体" w:cs="宋体"/>
                <w:sz w:val="24"/>
              </w:rPr>
            </w:pPr>
            <w:r>
              <w:rPr>
                <w:rFonts w:hint="eastAsia" w:ascii="宋体" w:hAnsi="宋体" w:cs="宋体"/>
                <w:sz w:val="24"/>
              </w:rPr>
              <w:t>仲裁事项</w:t>
            </w:r>
          </w:p>
        </w:tc>
        <w:tc>
          <w:tcPr>
            <w:tcW w:w="2169" w:type="dxa"/>
            <w:tcBorders>
              <w:top w:val="single" w:color="auto" w:sz="4" w:space="0"/>
              <w:left w:val="nil"/>
              <w:bottom w:val="single" w:color="auto" w:sz="4" w:space="0"/>
              <w:right w:val="single" w:color="auto" w:sz="4" w:space="0"/>
            </w:tcBorders>
            <w:noWrap w:val="0"/>
            <w:vAlign w:val="top"/>
          </w:tcPr>
          <w:p w14:paraId="1C50F48C">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75C282B2">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2DFCF9B6">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6699507D">
            <w:pPr>
              <w:pageBreakBefore w:val="0"/>
              <w:overflowPunct/>
              <w:topLinePunct w:val="0"/>
              <w:bidi w:val="0"/>
              <w:spacing w:line="500" w:lineRule="exact"/>
              <w:rPr>
                <w:rFonts w:ascii="宋体" w:hAnsi="宋体" w:cs="宋体"/>
                <w:sz w:val="24"/>
              </w:rPr>
            </w:pPr>
          </w:p>
        </w:tc>
      </w:tr>
      <w:tr w14:paraId="6F0B829C">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top"/>
          </w:tcPr>
          <w:p w14:paraId="3C353292">
            <w:pPr>
              <w:pageBreakBefore w:val="0"/>
              <w:overflowPunct/>
              <w:topLinePunct w:val="0"/>
              <w:bidi w:val="0"/>
              <w:spacing w:line="500" w:lineRule="exact"/>
              <w:rPr>
                <w:rFonts w:ascii="宋体" w:hAnsi="宋体" w:cs="宋体"/>
                <w:sz w:val="24"/>
              </w:rPr>
            </w:pPr>
          </w:p>
        </w:tc>
        <w:tc>
          <w:tcPr>
            <w:tcW w:w="2749" w:type="dxa"/>
            <w:tcBorders>
              <w:top w:val="single" w:color="auto" w:sz="4" w:space="0"/>
              <w:left w:val="nil"/>
              <w:bottom w:val="single" w:color="auto" w:sz="4" w:space="0"/>
              <w:right w:val="single" w:color="auto" w:sz="4" w:space="0"/>
            </w:tcBorders>
            <w:noWrap w:val="0"/>
            <w:vAlign w:val="top"/>
          </w:tcPr>
          <w:p w14:paraId="4E468A3A">
            <w:pPr>
              <w:pageBreakBefore w:val="0"/>
              <w:overflowPunct/>
              <w:topLinePunct w:val="0"/>
              <w:bidi w:val="0"/>
              <w:spacing w:line="500" w:lineRule="exact"/>
              <w:rPr>
                <w:rFonts w:ascii="宋体" w:hAnsi="宋体" w:cs="宋体"/>
                <w:sz w:val="24"/>
              </w:rPr>
            </w:pPr>
          </w:p>
        </w:tc>
        <w:tc>
          <w:tcPr>
            <w:tcW w:w="2169" w:type="dxa"/>
            <w:tcBorders>
              <w:top w:val="single" w:color="auto" w:sz="4" w:space="0"/>
              <w:left w:val="nil"/>
              <w:bottom w:val="single" w:color="auto" w:sz="4" w:space="0"/>
              <w:right w:val="single" w:color="auto" w:sz="4" w:space="0"/>
            </w:tcBorders>
            <w:noWrap w:val="0"/>
            <w:vAlign w:val="top"/>
          </w:tcPr>
          <w:p w14:paraId="1D3325F6">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6A609C2F">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1FE99C2B">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7A17DB40">
            <w:pPr>
              <w:pageBreakBefore w:val="0"/>
              <w:overflowPunct/>
              <w:topLinePunct w:val="0"/>
              <w:bidi w:val="0"/>
              <w:spacing w:line="500" w:lineRule="exact"/>
              <w:rPr>
                <w:rFonts w:ascii="宋体" w:hAnsi="宋体" w:cs="宋体"/>
                <w:sz w:val="24"/>
              </w:rPr>
            </w:pPr>
          </w:p>
        </w:tc>
      </w:tr>
      <w:tr w14:paraId="71EF870A">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top"/>
          </w:tcPr>
          <w:p w14:paraId="37FD0017">
            <w:pPr>
              <w:pageBreakBefore w:val="0"/>
              <w:overflowPunct/>
              <w:topLinePunct w:val="0"/>
              <w:bidi w:val="0"/>
              <w:spacing w:line="500" w:lineRule="exact"/>
              <w:rPr>
                <w:rFonts w:ascii="宋体" w:hAnsi="宋体" w:cs="宋体"/>
                <w:sz w:val="24"/>
              </w:rPr>
            </w:pPr>
          </w:p>
        </w:tc>
        <w:tc>
          <w:tcPr>
            <w:tcW w:w="2749" w:type="dxa"/>
            <w:tcBorders>
              <w:top w:val="single" w:color="auto" w:sz="4" w:space="0"/>
              <w:left w:val="nil"/>
              <w:bottom w:val="single" w:color="auto" w:sz="4" w:space="0"/>
              <w:right w:val="single" w:color="auto" w:sz="4" w:space="0"/>
            </w:tcBorders>
            <w:noWrap w:val="0"/>
            <w:vAlign w:val="top"/>
          </w:tcPr>
          <w:p w14:paraId="25081344">
            <w:pPr>
              <w:pageBreakBefore w:val="0"/>
              <w:overflowPunct/>
              <w:topLinePunct w:val="0"/>
              <w:bidi w:val="0"/>
              <w:spacing w:line="500" w:lineRule="exact"/>
              <w:rPr>
                <w:rFonts w:ascii="宋体" w:hAnsi="宋体" w:cs="宋体"/>
                <w:sz w:val="24"/>
              </w:rPr>
            </w:pPr>
          </w:p>
        </w:tc>
        <w:tc>
          <w:tcPr>
            <w:tcW w:w="2169" w:type="dxa"/>
            <w:tcBorders>
              <w:top w:val="single" w:color="auto" w:sz="4" w:space="0"/>
              <w:left w:val="nil"/>
              <w:bottom w:val="single" w:color="auto" w:sz="4" w:space="0"/>
              <w:right w:val="single" w:color="auto" w:sz="4" w:space="0"/>
            </w:tcBorders>
            <w:noWrap w:val="0"/>
            <w:vAlign w:val="top"/>
          </w:tcPr>
          <w:p w14:paraId="51F8E356">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3F0A550E">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70C9C2D0">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42A1B09B">
            <w:pPr>
              <w:pageBreakBefore w:val="0"/>
              <w:overflowPunct/>
              <w:topLinePunct w:val="0"/>
              <w:bidi w:val="0"/>
              <w:spacing w:line="500" w:lineRule="exact"/>
              <w:rPr>
                <w:rFonts w:ascii="宋体" w:hAnsi="宋体" w:cs="宋体"/>
                <w:sz w:val="24"/>
              </w:rPr>
            </w:pPr>
          </w:p>
        </w:tc>
      </w:tr>
      <w:tr w14:paraId="65B3EB80">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top"/>
          </w:tcPr>
          <w:p w14:paraId="579A8B13">
            <w:pPr>
              <w:pageBreakBefore w:val="0"/>
              <w:overflowPunct/>
              <w:topLinePunct w:val="0"/>
              <w:bidi w:val="0"/>
              <w:spacing w:line="500" w:lineRule="exact"/>
              <w:rPr>
                <w:rFonts w:ascii="宋体" w:hAnsi="宋体" w:cs="宋体"/>
                <w:sz w:val="24"/>
              </w:rPr>
            </w:pPr>
          </w:p>
        </w:tc>
        <w:tc>
          <w:tcPr>
            <w:tcW w:w="2749" w:type="dxa"/>
            <w:tcBorders>
              <w:top w:val="single" w:color="auto" w:sz="4" w:space="0"/>
              <w:left w:val="nil"/>
              <w:bottom w:val="single" w:color="auto" w:sz="4" w:space="0"/>
              <w:right w:val="single" w:color="auto" w:sz="4" w:space="0"/>
            </w:tcBorders>
            <w:noWrap w:val="0"/>
            <w:vAlign w:val="top"/>
          </w:tcPr>
          <w:p w14:paraId="132945FB">
            <w:pPr>
              <w:pageBreakBefore w:val="0"/>
              <w:overflowPunct/>
              <w:topLinePunct w:val="0"/>
              <w:bidi w:val="0"/>
              <w:spacing w:line="500" w:lineRule="exact"/>
              <w:rPr>
                <w:rFonts w:ascii="宋体" w:hAnsi="宋体" w:cs="宋体"/>
                <w:sz w:val="24"/>
              </w:rPr>
            </w:pPr>
          </w:p>
        </w:tc>
        <w:tc>
          <w:tcPr>
            <w:tcW w:w="2169" w:type="dxa"/>
            <w:tcBorders>
              <w:top w:val="single" w:color="auto" w:sz="4" w:space="0"/>
              <w:left w:val="nil"/>
              <w:bottom w:val="single" w:color="auto" w:sz="4" w:space="0"/>
              <w:right w:val="single" w:color="auto" w:sz="4" w:space="0"/>
            </w:tcBorders>
            <w:noWrap w:val="0"/>
            <w:vAlign w:val="top"/>
          </w:tcPr>
          <w:p w14:paraId="507234E2">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185E861B">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16EE0AF1">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2DB05CC5">
            <w:pPr>
              <w:pageBreakBefore w:val="0"/>
              <w:overflowPunct/>
              <w:topLinePunct w:val="0"/>
              <w:bidi w:val="0"/>
              <w:spacing w:line="500" w:lineRule="exact"/>
              <w:rPr>
                <w:rFonts w:ascii="宋体" w:hAnsi="宋体" w:cs="宋体"/>
                <w:sz w:val="24"/>
              </w:rPr>
            </w:pPr>
          </w:p>
        </w:tc>
      </w:tr>
      <w:tr w14:paraId="55CBE5D8">
        <w:tblPrEx>
          <w:tblCellMar>
            <w:top w:w="0" w:type="dxa"/>
            <w:left w:w="108" w:type="dxa"/>
            <w:bottom w:w="0" w:type="dxa"/>
            <w:right w:w="108" w:type="dxa"/>
          </w:tblCellMar>
        </w:tblPrEx>
        <w:trPr>
          <w:trHeight w:val="568" w:hRule="atLeast"/>
          <w:jc w:val="center"/>
        </w:trPr>
        <w:tc>
          <w:tcPr>
            <w:tcW w:w="1010" w:type="dxa"/>
            <w:tcBorders>
              <w:top w:val="single" w:color="auto" w:sz="4" w:space="0"/>
              <w:left w:val="single" w:color="auto" w:sz="4" w:space="0"/>
              <w:bottom w:val="single" w:color="auto" w:sz="4" w:space="0"/>
              <w:right w:val="single" w:color="auto" w:sz="4" w:space="0"/>
            </w:tcBorders>
            <w:noWrap w:val="0"/>
            <w:vAlign w:val="top"/>
          </w:tcPr>
          <w:p w14:paraId="7EE31A0A">
            <w:pPr>
              <w:pageBreakBefore w:val="0"/>
              <w:overflowPunct/>
              <w:topLinePunct w:val="0"/>
              <w:bidi w:val="0"/>
              <w:spacing w:line="500" w:lineRule="exact"/>
              <w:rPr>
                <w:rFonts w:ascii="宋体" w:hAnsi="宋体" w:cs="宋体"/>
                <w:sz w:val="24"/>
              </w:rPr>
            </w:pPr>
          </w:p>
        </w:tc>
        <w:tc>
          <w:tcPr>
            <w:tcW w:w="2749" w:type="dxa"/>
            <w:tcBorders>
              <w:top w:val="single" w:color="auto" w:sz="4" w:space="0"/>
              <w:left w:val="nil"/>
              <w:bottom w:val="single" w:color="auto" w:sz="4" w:space="0"/>
              <w:right w:val="single" w:color="auto" w:sz="4" w:space="0"/>
            </w:tcBorders>
            <w:noWrap w:val="0"/>
            <w:vAlign w:val="top"/>
          </w:tcPr>
          <w:p w14:paraId="63CB9159">
            <w:pPr>
              <w:pageBreakBefore w:val="0"/>
              <w:overflowPunct/>
              <w:topLinePunct w:val="0"/>
              <w:bidi w:val="0"/>
              <w:spacing w:line="500" w:lineRule="exact"/>
              <w:rPr>
                <w:rFonts w:ascii="宋体" w:hAnsi="宋体" w:cs="宋体"/>
                <w:sz w:val="24"/>
              </w:rPr>
            </w:pPr>
          </w:p>
        </w:tc>
        <w:tc>
          <w:tcPr>
            <w:tcW w:w="2169" w:type="dxa"/>
            <w:tcBorders>
              <w:top w:val="single" w:color="auto" w:sz="4" w:space="0"/>
              <w:left w:val="nil"/>
              <w:bottom w:val="single" w:color="auto" w:sz="4" w:space="0"/>
              <w:right w:val="single" w:color="auto" w:sz="4" w:space="0"/>
            </w:tcBorders>
            <w:noWrap w:val="0"/>
            <w:vAlign w:val="top"/>
          </w:tcPr>
          <w:p w14:paraId="0461EF1D">
            <w:pPr>
              <w:pageBreakBefore w:val="0"/>
              <w:overflowPunct/>
              <w:topLinePunct w:val="0"/>
              <w:bidi w:val="0"/>
              <w:spacing w:line="500" w:lineRule="exact"/>
              <w:rPr>
                <w:rFonts w:ascii="宋体" w:hAnsi="宋体" w:cs="宋体"/>
                <w:sz w:val="24"/>
              </w:rPr>
            </w:pPr>
          </w:p>
        </w:tc>
        <w:tc>
          <w:tcPr>
            <w:tcW w:w="1395" w:type="dxa"/>
            <w:tcBorders>
              <w:top w:val="single" w:color="auto" w:sz="4" w:space="0"/>
              <w:left w:val="nil"/>
              <w:bottom w:val="single" w:color="auto" w:sz="4" w:space="0"/>
              <w:right w:val="single" w:color="auto" w:sz="4" w:space="0"/>
            </w:tcBorders>
            <w:noWrap w:val="0"/>
            <w:vAlign w:val="top"/>
          </w:tcPr>
          <w:p w14:paraId="6ED05998">
            <w:pPr>
              <w:pageBreakBefore w:val="0"/>
              <w:overflowPunct/>
              <w:topLinePunct w:val="0"/>
              <w:bidi w:val="0"/>
              <w:spacing w:line="500" w:lineRule="exact"/>
              <w:rPr>
                <w:rFonts w:ascii="宋体" w:hAnsi="宋体" w:cs="宋体"/>
                <w:sz w:val="24"/>
              </w:rPr>
            </w:pPr>
          </w:p>
        </w:tc>
        <w:tc>
          <w:tcPr>
            <w:tcW w:w="1396" w:type="dxa"/>
            <w:tcBorders>
              <w:top w:val="single" w:color="auto" w:sz="4" w:space="0"/>
              <w:left w:val="nil"/>
              <w:bottom w:val="single" w:color="auto" w:sz="4" w:space="0"/>
              <w:right w:val="single" w:color="auto" w:sz="4" w:space="0"/>
            </w:tcBorders>
            <w:noWrap w:val="0"/>
            <w:vAlign w:val="top"/>
          </w:tcPr>
          <w:p w14:paraId="6E8CCF32">
            <w:pPr>
              <w:pageBreakBefore w:val="0"/>
              <w:overflowPunct/>
              <w:topLinePunct w:val="0"/>
              <w:bidi w:val="0"/>
              <w:spacing w:line="500" w:lineRule="exact"/>
              <w:rPr>
                <w:rFonts w:ascii="宋体" w:hAnsi="宋体" w:cs="宋体"/>
                <w:sz w:val="24"/>
              </w:rPr>
            </w:pPr>
          </w:p>
        </w:tc>
        <w:tc>
          <w:tcPr>
            <w:tcW w:w="755" w:type="dxa"/>
            <w:tcBorders>
              <w:top w:val="single" w:color="auto" w:sz="4" w:space="0"/>
              <w:left w:val="nil"/>
              <w:bottom w:val="single" w:color="auto" w:sz="4" w:space="0"/>
              <w:right w:val="single" w:color="auto" w:sz="4" w:space="0"/>
            </w:tcBorders>
            <w:noWrap w:val="0"/>
            <w:vAlign w:val="top"/>
          </w:tcPr>
          <w:p w14:paraId="35278507">
            <w:pPr>
              <w:pageBreakBefore w:val="0"/>
              <w:overflowPunct/>
              <w:topLinePunct w:val="0"/>
              <w:bidi w:val="0"/>
              <w:spacing w:line="500" w:lineRule="exact"/>
              <w:rPr>
                <w:rFonts w:ascii="宋体" w:hAnsi="宋体" w:cs="宋体"/>
                <w:sz w:val="24"/>
              </w:rPr>
            </w:pPr>
          </w:p>
        </w:tc>
      </w:tr>
    </w:tbl>
    <w:p w14:paraId="42EDB863">
      <w:pPr>
        <w:pageBreakBefore w:val="0"/>
        <w:overflowPunct/>
        <w:topLinePunct w:val="0"/>
        <w:bidi w:val="0"/>
        <w:spacing w:line="500" w:lineRule="exact"/>
        <w:rPr>
          <w:rFonts w:hint="eastAsia" w:ascii="宋体" w:hAnsi="宋体"/>
          <w:sz w:val="24"/>
        </w:rPr>
      </w:pPr>
    </w:p>
    <w:p w14:paraId="052C2C8A">
      <w:pPr>
        <w:pageBreakBefore w:val="0"/>
        <w:overflowPunct/>
        <w:topLinePunct w:val="0"/>
        <w:bidi w:val="0"/>
        <w:spacing w:line="500" w:lineRule="exact"/>
        <w:rPr>
          <w:rFonts w:hint="eastAsia" w:ascii="宋体" w:hAnsi="宋体"/>
          <w:sz w:val="24"/>
        </w:rPr>
      </w:pPr>
      <w:r>
        <w:rPr>
          <w:rFonts w:hint="eastAsia" w:ascii="宋体" w:hAnsi="宋体"/>
          <w:sz w:val="24"/>
        </w:rPr>
        <w:t>注：1.相关材料扫描件附后。</w:t>
      </w:r>
    </w:p>
    <w:p w14:paraId="4A860F64">
      <w:pPr>
        <w:pageBreakBefore w:val="0"/>
        <w:overflowPunct/>
        <w:topLinePunct w:val="0"/>
        <w:bidi w:val="0"/>
        <w:spacing w:line="500" w:lineRule="exact"/>
        <w:ind w:firstLine="480" w:firstLineChars="200"/>
        <w:rPr>
          <w:rFonts w:hint="eastAsia" w:ascii="宋体" w:hAnsi="宋体"/>
          <w:sz w:val="24"/>
        </w:rPr>
      </w:pPr>
      <w:r>
        <w:rPr>
          <w:rFonts w:hint="eastAsia" w:ascii="宋体" w:hAnsi="宋体"/>
          <w:sz w:val="24"/>
        </w:rPr>
        <w:t>2.如无诉讼或仲裁事项，请在相应表格内标注“无”。</w:t>
      </w:r>
    </w:p>
    <w:p w14:paraId="65DB1F4B">
      <w:pPr>
        <w:spacing w:line="360" w:lineRule="auto"/>
        <w:jc w:val="center"/>
        <w:rPr>
          <w:rFonts w:hint="eastAsia" w:ascii="宋体" w:hAnsi="宋体" w:cs="宋体"/>
          <w:color w:val="000000"/>
          <w:kern w:val="10"/>
          <w:sz w:val="24"/>
          <w:szCs w:val="24"/>
          <w:shd w:val="clear" w:color="auto" w:fill="FFFFFF" w:themeFill="background1"/>
          <w:lang w:val="en-US" w:eastAsia="zh-CN"/>
        </w:rPr>
      </w:pPr>
      <w:r>
        <w:rPr>
          <w:rFonts w:hint="eastAsia" w:ascii="宋体" w:hAnsi="宋体" w:cs="宋体"/>
          <w:color w:val="000000"/>
          <w:kern w:val="10"/>
          <w:sz w:val="24"/>
          <w:szCs w:val="24"/>
          <w:shd w:val="clear" w:color="auto" w:fill="FFFFFF" w:themeFill="background1"/>
          <w:lang w:val="en-US" w:eastAsia="zh-CN"/>
        </w:rPr>
        <w:t xml:space="preserve">                                </w:t>
      </w:r>
    </w:p>
    <w:p w14:paraId="2D6B6B99">
      <w:pPr>
        <w:spacing w:line="360" w:lineRule="auto"/>
        <w:jc w:val="center"/>
        <w:rPr>
          <w:rFonts w:hint="eastAsia" w:ascii="宋体" w:hAnsi="宋体" w:cs="宋体"/>
          <w:color w:val="000000"/>
          <w:kern w:val="10"/>
          <w:sz w:val="24"/>
          <w:szCs w:val="24"/>
          <w:shd w:val="clear" w:color="auto" w:fill="FFFFFF" w:themeFill="background1"/>
          <w:lang w:val="en-US" w:eastAsia="zh-CN"/>
        </w:rPr>
      </w:pPr>
    </w:p>
    <w:p w14:paraId="1C8820CA">
      <w:pPr>
        <w:spacing w:line="360" w:lineRule="auto"/>
        <w:jc w:val="center"/>
        <w:rPr>
          <w:rFonts w:ascii="宋体" w:hAnsi="宋体" w:cs="宋体"/>
          <w:color w:val="000000"/>
          <w:kern w:val="10"/>
          <w:sz w:val="24"/>
          <w:szCs w:val="24"/>
          <w:shd w:val="clear" w:color="auto" w:fill="FFFFFF" w:themeFill="background1"/>
        </w:rPr>
      </w:pPr>
      <w:r>
        <w:rPr>
          <w:rFonts w:hint="eastAsia" w:ascii="宋体" w:hAnsi="宋体" w:cs="宋体"/>
          <w:color w:val="000000"/>
          <w:kern w:val="10"/>
          <w:sz w:val="24"/>
          <w:szCs w:val="24"/>
          <w:shd w:val="clear" w:color="auto" w:fill="FFFFFF" w:themeFill="background1"/>
          <w:lang w:val="en-US" w:eastAsia="zh-CN"/>
        </w:rPr>
        <w:t xml:space="preserve">                                供应商</w:t>
      </w:r>
      <w:r>
        <w:rPr>
          <w:rFonts w:hint="eastAsia" w:ascii="宋体" w:hAnsi="宋体" w:cs="宋体"/>
          <w:color w:val="000000"/>
          <w:kern w:val="10"/>
          <w:sz w:val="24"/>
          <w:szCs w:val="24"/>
          <w:shd w:val="clear" w:color="auto" w:fill="FFFFFF" w:themeFill="background1"/>
        </w:rPr>
        <w:t>：</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sz w:val="24"/>
          <w:szCs w:val="24"/>
        </w:rPr>
        <w:t>（公章签章）</w:t>
      </w:r>
    </w:p>
    <w:p w14:paraId="7E54A7C2">
      <w:pPr>
        <w:spacing w:line="360" w:lineRule="auto"/>
        <w:rPr>
          <w:rFonts w:ascii="宋体" w:hAnsi="宋体" w:cs="宋体"/>
          <w:color w:val="000000"/>
          <w:kern w:val="10"/>
          <w:sz w:val="24"/>
          <w:szCs w:val="24"/>
          <w:u w:val="single"/>
          <w:shd w:val="clear" w:color="auto" w:fill="FFFFFF" w:themeFill="background1"/>
        </w:rPr>
      </w:pPr>
      <w:r>
        <w:rPr>
          <w:rFonts w:hint="eastAsia" w:ascii="宋体" w:hAnsi="宋体" w:cs="宋体"/>
          <w:color w:val="000000"/>
          <w:kern w:val="10"/>
          <w:sz w:val="24"/>
          <w:szCs w:val="24"/>
          <w:shd w:val="clear" w:color="auto" w:fill="FFFFFF" w:themeFill="background1"/>
        </w:rPr>
        <w:t xml:space="preserve">                                        法定代表人：</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u w:val="single"/>
          <w:shd w:val="clear" w:color="auto" w:fill="FFFFFF" w:themeFill="background1"/>
          <w:lang w:val="en-US" w:eastAsia="zh-CN"/>
        </w:rPr>
        <w:t xml:space="preserve"> </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u w:val="none"/>
          <w:shd w:val="clear" w:color="auto" w:fill="FFFFFF" w:themeFill="background1"/>
        </w:rPr>
        <w:t>（</w:t>
      </w:r>
      <w:r>
        <w:rPr>
          <w:rFonts w:hint="eastAsia" w:cs="宋体" w:asciiTheme="minorEastAsia" w:hAnsiTheme="minorEastAsia" w:eastAsiaTheme="minorEastAsia"/>
          <w:sz w:val="24"/>
        </w:rPr>
        <w:t>电子</w:t>
      </w:r>
      <w:r>
        <w:rPr>
          <w:rFonts w:hint="eastAsia" w:ascii="宋体" w:hAnsi="宋体" w:cs="宋体"/>
          <w:color w:val="000000"/>
          <w:kern w:val="10"/>
          <w:sz w:val="24"/>
          <w:szCs w:val="24"/>
          <w:u w:val="none"/>
          <w:shd w:val="clear" w:color="auto" w:fill="FFFFFF" w:themeFill="background1"/>
        </w:rPr>
        <w:t xml:space="preserve">签章）  </w:t>
      </w:r>
      <w:r>
        <w:rPr>
          <w:rFonts w:hint="eastAsia" w:ascii="宋体" w:hAnsi="宋体" w:cs="宋体"/>
          <w:color w:val="000000"/>
          <w:kern w:val="10"/>
          <w:sz w:val="24"/>
          <w:szCs w:val="24"/>
          <w:shd w:val="clear" w:color="auto" w:fill="FFFFFF" w:themeFill="background1"/>
        </w:rPr>
        <w:t xml:space="preserve">                                  </w:t>
      </w:r>
    </w:p>
    <w:p w14:paraId="73153385">
      <w:r>
        <w:rPr>
          <w:rFonts w:hint="eastAsia" w:ascii="宋体" w:hAnsi="宋体" w:cs="宋体"/>
          <w:color w:val="000000"/>
          <w:kern w:val="10"/>
          <w:sz w:val="24"/>
          <w:szCs w:val="24"/>
          <w:shd w:val="clear" w:color="auto" w:fill="FFFFFF" w:themeFill="background1"/>
        </w:rPr>
        <w:t xml:space="preserve">                                        日期：</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年</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 xml:space="preserve"> 月</w:t>
      </w:r>
      <w:r>
        <w:rPr>
          <w:rFonts w:hint="eastAsia" w:ascii="宋体" w:hAnsi="宋体" w:cs="宋体"/>
          <w:color w:val="000000"/>
          <w:kern w:val="10"/>
          <w:sz w:val="24"/>
          <w:szCs w:val="24"/>
          <w:u w:val="single"/>
          <w:shd w:val="clear" w:color="auto" w:fill="FFFFFF" w:themeFill="background1"/>
        </w:rPr>
        <w:t xml:space="preserve">      </w:t>
      </w:r>
      <w:r>
        <w:rPr>
          <w:rFonts w:hint="eastAsia" w:ascii="宋体" w:hAnsi="宋体" w:cs="宋体"/>
          <w:color w:val="000000"/>
          <w:kern w:val="10"/>
          <w:sz w:val="24"/>
          <w:szCs w:val="24"/>
          <w:shd w:val="clear" w:color="auto" w:fill="FFFFFF" w:themeFill="background1"/>
        </w:rPr>
        <w:t>日</w:t>
      </w:r>
    </w:p>
    <w:p w14:paraId="2DD10FB3">
      <w:pPr>
        <w:spacing w:line="480" w:lineRule="auto"/>
        <w:ind w:right="140"/>
        <w:jc w:val="center"/>
        <w:outlineLvl w:val="1"/>
        <w:rPr>
          <w:rFonts w:hint="eastAsia" w:cs="宋体" w:asciiTheme="minorEastAsia" w:hAnsiTheme="minorEastAsia" w:eastAsiaTheme="minorEastAsia"/>
          <w:b/>
          <w:bCs/>
          <w:sz w:val="24"/>
          <w:szCs w:val="24"/>
        </w:rPr>
      </w:pPr>
    </w:p>
    <w:p w14:paraId="0BC0FA84">
      <w:pPr>
        <w:spacing w:line="480" w:lineRule="auto"/>
        <w:ind w:right="140"/>
        <w:jc w:val="center"/>
        <w:outlineLvl w:val="1"/>
        <w:rPr>
          <w:rFonts w:hint="eastAsia" w:cs="宋体" w:asciiTheme="minorEastAsia" w:hAnsiTheme="minorEastAsia" w:eastAsiaTheme="minorEastAsia"/>
          <w:b/>
          <w:bCs/>
          <w:sz w:val="24"/>
          <w:szCs w:val="24"/>
        </w:rPr>
      </w:pPr>
    </w:p>
    <w:p w14:paraId="6996D1D7">
      <w:pPr>
        <w:spacing w:line="480" w:lineRule="auto"/>
        <w:ind w:right="140"/>
        <w:jc w:val="center"/>
        <w:outlineLvl w:val="1"/>
        <w:rPr>
          <w:rFonts w:hint="eastAsia" w:cs="宋体" w:asciiTheme="minorEastAsia" w:hAnsiTheme="minorEastAsia" w:eastAsiaTheme="minorEastAsia"/>
          <w:b/>
          <w:bCs/>
          <w:sz w:val="24"/>
          <w:szCs w:val="24"/>
        </w:rPr>
      </w:pPr>
    </w:p>
    <w:p w14:paraId="32DDFE8F">
      <w:pPr>
        <w:spacing w:line="480" w:lineRule="auto"/>
        <w:ind w:right="140"/>
        <w:jc w:val="center"/>
        <w:outlineLvl w:val="1"/>
        <w:rPr>
          <w:rFonts w:hint="eastAsia" w:cs="宋体" w:asciiTheme="minorEastAsia" w:hAnsiTheme="minorEastAsia" w:eastAsiaTheme="minorEastAsia"/>
          <w:b/>
          <w:bCs/>
          <w:sz w:val="24"/>
          <w:szCs w:val="24"/>
        </w:rPr>
      </w:pPr>
    </w:p>
    <w:p w14:paraId="0DBEE355">
      <w:pPr>
        <w:spacing w:line="480" w:lineRule="auto"/>
        <w:ind w:right="140"/>
        <w:jc w:val="center"/>
        <w:outlineLvl w:val="1"/>
        <w:rPr>
          <w:rFonts w:hint="eastAsia" w:cs="宋体" w:asciiTheme="minorEastAsia" w:hAnsiTheme="minorEastAsia" w:eastAsiaTheme="minorEastAsia"/>
          <w:b/>
          <w:bCs/>
          <w:sz w:val="24"/>
          <w:szCs w:val="24"/>
        </w:rPr>
      </w:pPr>
    </w:p>
    <w:p w14:paraId="49C95A20">
      <w:pPr>
        <w:keepNext/>
        <w:keepLines/>
        <w:spacing w:before="280" w:after="290" w:line="420" w:lineRule="exact"/>
        <w:jc w:val="center"/>
        <w:outlineLvl w:val="3"/>
        <w:rPr>
          <w:rFonts w:hint="eastAsia" w:cs="宋体" w:asciiTheme="minorEastAsia" w:hAnsiTheme="minorEastAsia" w:eastAsiaTheme="minorEastAsia"/>
          <w:b/>
          <w:bCs/>
          <w:sz w:val="24"/>
          <w:szCs w:val="24"/>
          <w:lang w:val="en-US" w:eastAsia="zh-CN"/>
        </w:rPr>
      </w:pPr>
      <w:r>
        <w:rPr>
          <w:rFonts w:hint="eastAsia" w:cs="宋体" w:asciiTheme="minorEastAsia" w:hAnsiTheme="minorEastAsia" w:eastAsiaTheme="minorEastAsia"/>
          <w:b/>
          <w:bCs/>
          <w:sz w:val="24"/>
          <w:szCs w:val="24"/>
          <w:lang w:val="en-US" w:eastAsia="zh-CN"/>
        </w:rPr>
        <w:t>（六）近年的财务状况</w:t>
      </w:r>
    </w:p>
    <w:p w14:paraId="54918B77">
      <w:pPr>
        <w:pStyle w:val="20"/>
        <w:ind w:firstLine="480" w:firstLineChars="200"/>
        <w:jc w:val="center"/>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（提供2024年或2025年经会计师事务所或审计机构出具的年度财务审计报告，成立不满一年的提供最近一月财务报表）</w:t>
      </w:r>
    </w:p>
    <w:p w14:paraId="4D0E85AA">
      <w:pPr>
        <w:spacing w:line="480" w:lineRule="auto"/>
        <w:ind w:right="140"/>
        <w:jc w:val="center"/>
        <w:outlineLvl w:val="1"/>
        <w:rPr>
          <w:rFonts w:hint="eastAsia" w:cs="宋体" w:asciiTheme="minorEastAsia" w:hAnsiTheme="minorEastAsia" w:eastAsiaTheme="minorEastAsia"/>
          <w:b/>
          <w:bCs/>
          <w:sz w:val="24"/>
          <w:szCs w:val="24"/>
        </w:rPr>
      </w:pPr>
    </w:p>
    <w:p w14:paraId="67DDEEDC">
      <w:pPr>
        <w:spacing w:line="480" w:lineRule="auto"/>
        <w:ind w:right="140"/>
        <w:jc w:val="center"/>
        <w:outlineLvl w:val="1"/>
        <w:rPr>
          <w:rFonts w:hint="eastAsia" w:cs="宋体" w:asciiTheme="minorEastAsia" w:hAnsiTheme="minorEastAsia" w:eastAsiaTheme="minorEastAsia"/>
          <w:b/>
          <w:bCs/>
          <w:sz w:val="24"/>
          <w:szCs w:val="24"/>
        </w:rPr>
      </w:pPr>
    </w:p>
    <w:p w14:paraId="7598322D">
      <w:pPr>
        <w:spacing w:line="480" w:lineRule="auto"/>
        <w:ind w:right="140"/>
        <w:jc w:val="center"/>
        <w:outlineLvl w:val="1"/>
        <w:rPr>
          <w:rFonts w:hint="eastAsia" w:cs="宋体" w:asciiTheme="minorEastAsia" w:hAnsiTheme="minorEastAsia" w:eastAsiaTheme="minorEastAsia"/>
          <w:b/>
          <w:bCs/>
          <w:sz w:val="24"/>
          <w:szCs w:val="24"/>
        </w:rPr>
      </w:pPr>
    </w:p>
    <w:p w14:paraId="10CFE849">
      <w:pPr>
        <w:spacing w:line="480" w:lineRule="auto"/>
        <w:ind w:right="140"/>
        <w:jc w:val="center"/>
        <w:outlineLvl w:val="1"/>
        <w:rPr>
          <w:rFonts w:hint="eastAsia" w:cs="宋体" w:asciiTheme="minorEastAsia" w:hAnsiTheme="minorEastAsia" w:eastAsiaTheme="minorEastAsia"/>
          <w:b/>
          <w:bCs/>
          <w:sz w:val="24"/>
          <w:szCs w:val="24"/>
        </w:rPr>
      </w:pPr>
    </w:p>
    <w:p w14:paraId="5E1E6629">
      <w:pPr>
        <w:spacing w:line="480" w:lineRule="auto"/>
        <w:ind w:right="140"/>
        <w:jc w:val="center"/>
        <w:outlineLvl w:val="1"/>
        <w:rPr>
          <w:rFonts w:hint="eastAsia" w:cs="宋体" w:asciiTheme="minorEastAsia" w:hAnsiTheme="minorEastAsia" w:eastAsiaTheme="minorEastAsia"/>
          <w:b/>
          <w:bCs/>
          <w:sz w:val="24"/>
          <w:szCs w:val="24"/>
        </w:rPr>
      </w:pPr>
    </w:p>
    <w:p w14:paraId="6D6D69A5">
      <w:pPr>
        <w:spacing w:line="480" w:lineRule="auto"/>
        <w:ind w:right="140"/>
        <w:jc w:val="center"/>
        <w:outlineLvl w:val="1"/>
        <w:rPr>
          <w:rFonts w:hint="eastAsia" w:cs="宋体" w:asciiTheme="minorEastAsia" w:hAnsiTheme="minorEastAsia" w:eastAsiaTheme="minorEastAsia"/>
          <w:b/>
          <w:bCs/>
          <w:sz w:val="24"/>
          <w:szCs w:val="24"/>
        </w:rPr>
      </w:pPr>
    </w:p>
    <w:p w14:paraId="4305374A">
      <w:pPr>
        <w:spacing w:line="480" w:lineRule="auto"/>
        <w:ind w:right="140"/>
        <w:jc w:val="center"/>
        <w:outlineLvl w:val="1"/>
        <w:rPr>
          <w:rFonts w:hint="eastAsia" w:cs="宋体" w:asciiTheme="minorEastAsia" w:hAnsiTheme="minorEastAsia" w:eastAsiaTheme="minorEastAsia"/>
          <w:b/>
          <w:bCs/>
          <w:sz w:val="24"/>
          <w:szCs w:val="24"/>
        </w:rPr>
      </w:pPr>
    </w:p>
    <w:p w14:paraId="23FAB4EE">
      <w:pPr>
        <w:spacing w:line="480" w:lineRule="auto"/>
        <w:ind w:right="140"/>
        <w:jc w:val="center"/>
        <w:outlineLvl w:val="1"/>
        <w:rPr>
          <w:rFonts w:hint="eastAsia" w:cs="宋体" w:asciiTheme="minorEastAsia" w:hAnsiTheme="minorEastAsia" w:eastAsiaTheme="minorEastAsia"/>
          <w:b/>
          <w:bCs/>
          <w:sz w:val="24"/>
          <w:szCs w:val="24"/>
        </w:rPr>
      </w:pPr>
    </w:p>
    <w:p w14:paraId="5E7E04EF">
      <w:pPr>
        <w:spacing w:line="480" w:lineRule="auto"/>
        <w:ind w:right="140"/>
        <w:jc w:val="center"/>
        <w:outlineLvl w:val="1"/>
        <w:rPr>
          <w:rFonts w:hint="eastAsia" w:cs="宋体" w:asciiTheme="minorEastAsia" w:hAnsiTheme="minorEastAsia" w:eastAsiaTheme="minorEastAsia"/>
          <w:b/>
          <w:bCs/>
          <w:sz w:val="24"/>
          <w:szCs w:val="24"/>
        </w:rPr>
      </w:pPr>
    </w:p>
    <w:p w14:paraId="65B90E80">
      <w:pPr>
        <w:spacing w:line="480" w:lineRule="auto"/>
        <w:ind w:right="140"/>
        <w:jc w:val="center"/>
        <w:outlineLvl w:val="1"/>
        <w:rPr>
          <w:rFonts w:hint="eastAsia" w:cs="宋体" w:asciiTheme="minorEastAsia" w:hAnsiTheme="minorEastAsia" w:eastAsiaTheme="minorEastAsia"/>
          <w:b/>
          <w:bCs/>
          <w:sz w:val="24"/>
          <w:szCs w:val="24"/>
        </w:rPr>
      </w:pPr>
    </w:p>
    <w:p w14:paraId="209B92A7">
      <w:pPr>
        <w:spacing w:line="480" w:lineRule="auto"/>
        <w:ind w:right="140"/>
        <w:jc w:val="center"/>
        <w:outlineLvl w:val="1"/>
        <w:rPr>
          <w:rFonts w:hint="eastAsia" w:cs="宋体" w:asciiTheme="minorEastAsia" w:hAnsiTheme="minorEastAsia" w:eastAsiaTheme="minorEastAsia"/>
          <w:b/>
          <w:bCs/>
          <w:sz w:val="24"/>
          <w:szCs w:val="24"/>
        </w:rPr>
      </w:pPr>
    </w:p>
    <w:p w14:paraId="032FEB52">
      <w:pPr>
        <w:spacing w:line="480" w:lineRule="auto"/>
        <w:ind w:right="140"/>
        <w:jc w:val="center"/>
        <w:outlineLvl w:val="1"/>
        <w:rPr>
          <w:rFonts w:hint="eastAsia" w:cs="宋体" w:asciiTheme="minorEastAsia" w:hAnsiTheme="minorEastAsia" w:eastAsiaTheme="minorEastAsia"/>
          <w:b/>
          <w:bCs/>
          <w:sz w:val="24"/>
          <w:szCs w:val="24"/>
        </w:rPr>
      </w:pPr>
    </w:p>
    <w:p w14:paraId="5C4CCEDE">
      <w:pPr>
        <w:spacing w:line="480" w:lineRule="auto"/>
        <w:ind w:right="140"/>
        <w:jc w:val="center"/>
        <w:outlineLvl w:val="1"/>
        <w:rPr>
          <w:rFonts w:hint="eastAsia" w:cs="宋体" w:asciiTheme="minorEastAsia" w:hAnsiTheme="minorEastAsia" w:eastAsiaTheme="minorEastAsia"/>
          <w:b/>
          <w:bCs/>
          <w:sz w:val="24"/>
          <w:szCs w:val="24"/>
        </w:rPr>
      </w:pPr>
    </w:p>
    <w:p w14:paraId="042EEC96">
      <w:pPr>
        <w:spacing w:line="480" w:lineRule="auto"/>
        <w:ind w:right="140"/>
        <w:jc w:val="center"/>
        <w:outlineLvl w:val="1"/>
        <w:rPr>
          <w:rFonts w:hint="eastAsia" w:cs="宋体" w:asciiTheme="minorEastAsia" w:hAnsiTheme="minorEastAsia" w:eastAsiaTheme="minorEastAsia"/>
          <w:b/>
          <w:bCs/>
          <w:sz w:val="24"/>
          <w:szCs w:val="24"/>
        </w:rPr>
      </w:pPr>
    </w:p>
    <w:p w14:paraId="61B2ABB3">
      <w:pPr>
        <w:spacing w:line="480" w:lineRule="auto"/>
        <w:ind w:right="140"/>
        <w:jc w:val="center"/>
        <w:outlineLvl w:val="1"/>
        <w:rPr>
          <w:rFonts w:hint="eastAsia" w:cs="宋体" w:asciiTheme="minorEastAsia" w:hAnsiTheme="minorEastAsia" w:eastAsiaTheme="minorEastAsia"/>
          <w:b/>
          <w:bCs/>
          <w:sz w:val="24"/>
          <w:szCs w:val="24"/>
        </w:rPr>
      </w:pPr>
    </w:p>
    <w:p w14:paraId="42169D28">
      <w:pPr>
        <w:spacing w:line="480" w:lineRule="auto"/>
        <w:ind w:right="140"/>
        <w:jc w:val="center"/>
        <w:outlineLvl w:val="1"/>
        <w:rPr>
          <w:rFonts w:hint="eastAsia" w:cs="宋体" w:asciiTheme="minorEastAsia" w:hAnsiTheme="minorEastAsia" w:eastAsiaTheme="minorEastAsia"/>
          <w:b/>
          <w:bCs/>
          <w:sz w:val="24"/>
          <w:szCs w:val="24"/>
        </w:rPr>
      </w:pPr>
    </w:p>
    <w:p w14:paraId="63A10F7C">
      <w:pPr>
        <w:spacing w:line="480" w:lineRule="auto"/>
        <w:ind w:right="140"/>
        <w:jc w:val="center"/>
        <w:outlineLvl w:val="1"/>
        <w:rPr>
          <w:rFonts w:hint="eastAsia" w:cs="宋体" w:asciiTheme="minorEastAsia" w:hAnsiTheme="minorEastAsia" w:eastAsiaTheme="minorEastAsia"/>
          <w:b/>
          <w:bCs/>
          <w:sz w:val="24"/>
          <w:szCs w:val="24"/>
        </w:rPr>
      </w:pPr>
    </w:p>
    <w:p w14:paraId="2C100DA1">
      <w:pPr>
        <w:spacing w:line="480" w:lineRule="auto"/>
        <w:ind w:right="140"/>
        <w:jc w:val="center"/>
        <w:outlineLvl w:val="1"/>
        <w:rPr>
          <w:rFonts w:hint="eastAsia" w:cs="宋体" w:asciiTheme="minorEastAsia" w:hAnsiTheme="minorEastAsia" w:eastAsiaTheme="minorEastAsia"/>
          <w:b/>
          <w:bCs/>
          <w:sz w:val="24"/>
          <w:szCs w:val="24"/>
        </w:rPr>
      </w:pPr>
    </w:p>
    <w:p w14:paraId="2622831D">
      <w:pPr>
        <w:spacing w:line="480" w:lineRule="auto"/>
        <w:ind w:right="140"/>
        <w:jc w:val="center"/>
        <w:outlineLvl w:val="1"/>
        <w:rPr>
          <w:rFonts w:hint="eastAsia" w:cs="宋体" w:asciiTheme="minorEastAsia" w:hAnsiTheme="minorEastAsia" w:eastAsiaTheme="minorEastAsia"/>
          <w:b/>
          <w:bCs/>
          <w:sz w:val="24"/>
          <w:szCs w:val="24"/>
        </w:rPr>
      </w:pPr>
    </w:p>
    <w:p w14:paraId="3EFC6414">
      <w:pPr>
        <w:spacing w:line="480" w:lineRule="auto"/>
        <w:ind w:right="140"/>
        <w:jc w:val="center"/>
        <w:outlineLvl w:val="1"/>
        <w:rPr>
          <w:rFonts w:hint="eastAsia" w:cs="宋体" w:asciiTheme="minorEastAsia" w:hAnsiTheme="minorEastAsia" w:eastAsiaTheme="minorEastAsia"/>
          <w:b/>
          <w:bCs/>
          <w:sz w:val="24"/>
          <w:szCs w:val="24"/>
        </w:rPr>
      </w:pPr>
    </w:p>
    <w:p w14:paraId="00CBF0C3">
      <w:pPr>
        <w:spacing w:line="480" w:lineRule="exact"/>
        <w:jc w:val="both"/>
        <w:textAlignment w:val="center"/>
        <w:outlineLvl w:val="1"/>
        <w:rPr>
          <w:rFonts w:hint="eastAsia" w:cs="宋体" w:asciiTheme="minorEastAsia" w:hAnsiTheme="minorEastAsia" w:eastAsiaTheme="minorEastAsia"/>
          <w:b/>
          <w:bCs/>
          <w:sz w:val="30"/>
          <w:szCs w:val="30"/>
        </w:rPr>
      </w:pPr>
    </w:p>
    <w:p w14:paraId="038FBEF9">
      <w:pPr>
        <w:spacing w:line="480" w:lineRule="exact"/>
        <w:jc w:val="center"/>
        <w:textAlignment w:val="center"/>
        <w:outlineLvl w:val="1"/>
        <w:rPr>
          <w:rFonts w:asciiTheme="minorEastAsia" w:hAnsiTheme="minorEastAsia" w:eastAsiaTheme="minorEastAsia"/>
          <w:sz w:val="24"/>
          <w:szCs w:val="24"/>
        </w:rPr>
      </w:pPr>
      <w:r>
        <w:rPr>
          <w:rFonts w:hint="eastAsia" w:cs="宋体" w:asciiTheme="minorEastAsia" w:hAnsiTheme="minorEastAsia" w:eastAsiaTheme="minorEastAsia"/>
          <w:b/>
          <w:bCs/>
          <w:sz w:val="30"/>
          <w:szCs w:val="30"/>
        </w:rPr>
        <w:t>九、</w:t>
      </w:r>
      <w:r>
        <w:rPr>
          <w:rFonts w:hint="eastAsia" w:cs="宋体" w:asciiTheme="minorEastAsia" w:hAnsiTheme="minorEastAsia" w:eastAsiaTheme="minorEastAsia"/>
          <w:b/>
          <w:bCs/>
          <w:sz w:val="30"/>
          <w:szCs w:val="30"/>
          <w:lang w:eastAsia="zh-CN"/>
        </w:rPr>
        <w:t>供应商</w:t>
      </w:r>
      <w:r>
        <w:rPr>
          <w:rFonts w:hint="eastAsia" w:cs="宋体" w:asciiTheme="minorEastAsia" w:hAnsiTheme="minorEastAsia" w:eastAsiaTheme="minorEastAsia"/>
          <w:b/>
          <w:bCs/>
          <w:sz w:val="30"/>
          <w:szCs w:val="30"/>
        </w:rPr>
        <w:t>认为需要提供的其他材料</w:t>
      </w:r>
    </w:p>
    <w:p w14:paraId="37E0D330">
      <w:pPr>
        <w:jc w:val="center"/>
        <w:rPr>
          <w:rFonts w:hint="eastAsia" w:asciiTheme="minorEastAsia" w:hAnsiTheme="minorEastAsia" w:eastAsiaTheme="minorEastAsia"/>
          <w:bCs/>
          <w:sz w:val="24"/>
          <w:szCs w:val="24"/>
          <w:lang w:eastAsia="zh-CN"/>
        </w:rPr>
      </w:pPr>
      <w:bookmarkStart w:id="205" w:name="_Toc2121"/>
      <w:bookmarkStart w:id="206" w:name="_Toc3760"/>
      <w:bookmarkStart w:id="207" w:name="_Toc23813"/>
    </w:p>
    <w:p w14:paraId="5743C007">
      <w:pPr>
        <w:jc w:val="center"/>
        <w:rPr>
          <w:rFonts w:hint="eastAsia" w:asciiTheme="minorEastAsia" w:hAnsiTheme="minorEastAsia" w:eastAsiaTheme="minorEastAsia"/>
          <w:bCs/>
          <w:sz w:val="24"/>
          <w:szCs w:val="24"/>
          <w:lang w:eastAsia="zh-CN"/>
        </w:rPr>
      </w:pPr>
    </w:p>
    <w:p w14:paraId="131506D3">
      <w:pPr>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lang w:eastAsia="zh-CN"/>
        </w:rPr>
        <w:t>供应商</w:t>
      </w:r>
      <w:r>
        <w:rPr>
          <w:rFonts w:hint="eastAsia" w:asciiTheme="minorEastAsia" w:hAnsiTheme="minorEastAsia" w:eastAsiaTheme="minorEastAsia"/>
          <w:bCs/>
          <w:sz w:val="24"/>
          <w:szCs w:val="24"/>
        </w:rPr>
        <w:t>认为有利于投标的其他证明资料附后。</w:t>
      </w:r>
      <w:bookmarkEnd w:id="205"/>
      <w:bookmarkEnd w:id="206"/>
      <w:bookmarkEnd w:id="207"/>
    </w:p>
    <w:p w14:paraId="5A62CFB0">
      <w:pPr>
        <w:rPr>
          <w:rFonts w:asciiTheme="minorEastAsia" w:hAnsiTheme="minorEastAsia" w:eastAsiaTheme="minorEastAsia"/>
        </w:rPr>
      </w:pPr>
    </w:p>
    <w:p w14:paraId="0232605C">
      <w:pPr>
        <w:rPr>
          <w:rFonts w:asciiTheme="minorEastAsia" w:hAnsiTheme="minorEastAsia" w:eastAsiaTheme="minorEastAsia"/>
        </w:rPr>
      </w:pPr>
    </w:p>
    <w:p w14:paraId="088B94BD">
      <w:pPr>
        <w:rPr>
          <w:rFonts w:asciiTheme="minorEastAsia" w:hAnsiTheme="minorEastAsia" w:eastAsiaTheme="minorEastAsia"/>
        </w:rPr>
      </w:pPr>
    </w:p>
    <w:p w14:paraId="18C6CB8B"/>
    <w:p w14:paraId="70104226">
      <w:pPr>
        <w:bidi w:val="0"/>
        <w:rPr>
          <w:rFonts w:ascii="Times New Roman" w:hAnsi="Times New Roman" w:eastAsia="宋体" w:cs="Times New Roman"/>
          <w:kern w:val="2"/>
          <w:sz w:val="21"/>
          <w:szCs w:val="22"/>
          <w:lang w:val="en-US" w:eastAsia="zh-CN" w:bidi="ar-SA"/>
        </w:rPr>
      </w:pPr>
    </w:p>
    <w:p w14:paraId="3AB0EF4D">
      <w:pPr>
        <w:bidi w:val="0"/>
        <w:rPr>
          <w:lang w:val="en-US" w:eastAsia="zh-CN"/>
        </w:rPr>
      </w:pPr>
    </w:p>
    <w:p w14:paraId="2F9BB07C">
      <w:pPr>
        <w:bidi w:val="0"/>
        <w:rPr>
          <w:lang w:val="en-US" w:eastAsia="zh-CN"/>
        </w:rPr>
      </w:pPr>
    </w:p>
    <w:p w14:paraId="14594CC6">
      <w:pPr>
        <w:bidi w:val="0"/>
        <w:rPr>
          <w:lang w:val="en-US" w:eastAsia="zh-CN"/>
        </w:rPr>
      </w:pPr>
    </w:p>
    <w:p w14:paraId="4D417583">
      <w:pPr>
        <w:bidi w:val="0"/>
        <w:rPr>
          <w:lang w:val="en-US" w:eastAsia="zh-CN"/>
        </w:rPr>
      </w:pPr>
    </w:p>
    <w:p w14:paraId="0B638842">
      <w:pPr>
        <w:bidi w:val="0"/>
        <w:rPr>
          <w:lang w:val="en-US" w:eastAsia="zh-CN"/>
        </w:rPr>
      </w:pPr>
    </w:p>
    <w:p w14:paraId="04C96414">
      <w:pPr>
        <w:bidi w:val="0"/>
        <w:rPr>
          <w:lang w:val="en-US" w:eastAsia="zh-CN"/>
        </w:rPr>
      </w:pPr>
    </w:p>
    <w:p w14:paraId="1E70346E">
      <w:pPr>
        <w:bidi w:val="0"/>
        <w:rPr>
          <w:lang w:val="en-US" w:eastAsia="zh-CN"/>
        </w:rPr>
      </w:pPr>
    </w:p>
    <w:p w14:paraId="225384EC">
      <w:pPr>
        <w:bidi w:val="0"/>
        <w:rPr>
          <w:lang w:val="en-US" w:eastAsia="zh-CN"/>
        </w:rPr>
      </w:pPr>
    </w:p>
    <w:p w14:paraId="78486DE0">
      <w:pPr>
        <w:bidi w:val="0"/>
        <w:rPr>
          <w:lang w:val="en-US" w:eastAsia="zh-CN"/>
        </w:rPr>
      </w:pPr>
    </w:p>
    <w:p w14:paraId="11D14EDC">
      <w:pPr>
        <w:bidi w:val="0"/>
        <w:rPr>
          <w:lang w:val="en-US" w:eastAsia="zh-CN"/>
        </w:rPr>
      </w:pPr>
    </w:p>
    <w:p w14:paraId="14503E2D">
      <w:pPr>
        <w:bidi w:val="0"/>
        <w:rPr>
          <w:lang w:val="en-US" w:eastAsia="zh-CN"/>
        </w:rPr>
      </w:pPr>
    </w:p>
    <w:p w14:paraId="30CAC23B">
      <w:pPr>
        <w:bidi w:val="0"/>
        <w:rPr>
          <w:lang w:val="en-US" w:eastAsia="zh-CN"/>
        </w:rPr>
      </w:pPr>
    </w:p>
    <w:p w14:paraId="3356688C">
      <w:pPr>
        <w:bidi w:val="0"/>
        <w:rPr>
          <w:lang w:val="en-US" w:eastAsia="zh-CN"/>
        </w:rPr>
      </w:pPr>
    </w:p>
    <w:p w14:paraId="448D50B3">
      <w:pPr>
        <w:bidi w:val="0"/>
        <w:rPr>
          <w:lang w:val="en-US" w:eastAsia="zh-CN"/>
        </w:rPr>
      </w:pPr>
    </w:p>
    <w:p w14:paraId="7348629A">
      <w:pPr>
        <w:bidi w:val="0"/>
        <w:rPr>
          <w:lang w:val="en-US" w:eastAsia="zh-CN"/>
        </w:rPr>
      </w:pPr>
    </w:p>
    <w:p w14:paraId="5463F845">
      <w:pPr>
        <w:bidi w:val="0"/>
        <w:rPr>
          <w:lang w:val="en-US" w:eastAsia="zh-CN"/>
        </w:rPr>
      </w:pPr>
    </w:p>
    <w:p w14:paraId="3882D515">
      <w:pPr>
        <w:bidi w:val="0"/>
        <w:rPr>
          <w:lang w:val="en-US" w:eastAsia="zh-CN"/>
        </w:rPr>
      </w:pPr>
    </w:p>
    <w:p w14:paraId="1E035A4E">
      <w:pPr>
        <w:bidi w:val="0"/>
        <w:rPr>
          <w:lang w:val="en-US" w:eastAsia="zh-CN"/>
        </w:rPr>
      </w:pPr>
    </w:p>
    <w:p w14:paraId="15824209">
      <w:pPr>
        <w:bidi w:val="0"/>
        <w:rPr>
          <w:lang w:val="en-US" w:eastAsia="zh-CN"/>
        </w:rPr>
      </w:pPr>
    </w:p>
    <w:p w14:paraId="5B4D5951">
      <w:pPr>
        <w:bidi w:val="0"/>
        <w:rPr>
          <w:lang w:val="en-US" w:eastAsia="zh-CN"/>
        </w:rPr>
      </w:pPr>
    </w:p>
    <w:p w14:paraId="227F05D2">
      <w:pPr>
        <w:bidi w:val="0"/>
        <w:rPr>
          <w:lang w:val="en-US" w:eastAsia="zh-CN"/>
        </w:rPr>
      </w:pPr>
    </w:p>
    <w:p w14:paraId="59777522">
      <w:pPr>
        <w:bidi w:val="0"/>
        <w:rPr>
          <w:lang w:val="en-US" w:eastAsia="zh-CN"/>
        </w:rPr>
      </w:pPr>
    </w:p>
    <w:p w14:paraId="68387483">
      <w:pPr>
        <w:bidi w:val="0"/>
        <w:rPr>
          <w:lang w:val="en-US" w:eastAsia="zh-CN"/>
        </w:rPr>
      </w:pPr>
    </w:p>
    <w:p w14:paraId="188A74F6">
      <w:pPr>
        <w:bidi w:val="0"/>
        <w:rPr>
          <w:lang w:val="en-US" w:eastAsia="zh-CN"/>
        </w:rPr>
      </w:pPr>
    </w:p>
    <w:p w14:paraId="0B3E7487">
      <w:pPr>
        <w:bidi w:val="0"/>
        <w:rPr>
          <w:lang w:val="en-US" w:eastAsia="zh-CN"/>
        </w:rPr>
      </w:pPr>
    </w:p>
    <w:p w14:paraId="4723C1FB">
      <w:pPr>
        <w:bidi w:val="0"/>
        <w:rPr>
          <w:lang w:val="en-US" w:eastAsia="zh-CN"/>
        </w:rPr>
      </w:pPr>
    </w:p>
    <w:p w14:paraId="02AEF7C7">
      <w:pPr>
        <w:bidi w:val="0"/>
        <w:rPr>
          <w:lang w:val="en-US" w:eastAsia="zh-CN"/>
        </w:rPr>
      </w:pPr>
    </w:p>
    <w:p w14:paraId="676C36C4">
      <w:pPr>
        <w:bidi w:val="0"/>
        <w:rPr>
          <w:lang w:val="en-US" w:eastAsia="zh-CN"/>
        </w:rPr>
      </w:pPr>
    </w:p>
    <w:p w14:paraId="10EBA493">
      <w:pPr>
        <w:bidi w:val="0"/>
        <w:rPr>
          <w:lang w:val="en-US" w:eastAsia="zh-CN"/>
        </w:rPr>
      </w:pPr>
    </w:p>
    <w:p w14:paraId="4E2B934E">
      <w:pPr>
        <w:bidi w:val="0"/>
        <w:rPr>
          <w:lang w:val="en-US" w:eastAsia="zh-CN"/>
        </w:rPr>
      </w:pPr>
    </w:p>
    <w:p w14:paraId="1F6864C5">
      <w:pPr>
        <w:tabs>
          <w:tab w:val="left" w:pos="1497"/>
        </w:tabs>
        <w:bidi w:val="0"/>
        <w:jc w:val="left"/>
        <w:rPr>
          <w:rFonts w:hint="eastAsia"/>
          <w:lang w:val="en-US" w:eastAsia="zh-CN"/>
        </w:rPr>
      </w:pPr>
      <w:r>
        <w:rPr>
          <w:rFonts w:hint="eastAsia"/>
          <w:lang w:val="en-US" w:eastAsia="zh-CN"/>
        </w:rPr>
        <w:tab/>
      </w:r>
    </w:p>
    <w:p w14:paraId="1C857425">
      <w:pPr>
        <w:tabs>
          <w:tab w:val="left" w:pos="1497"/>
        </w:tabs>
        <w:bidi w:val="0"/>
        <w:jc w:val="left"/>
        <w:rPr>
          <w:rFonts w:hint="eastAsia"/>
          <w:lang w:val="en-US" w:eastAsia="zh-CN"/>
        </w:rPr>
      </w:pPr>
    </w:p>
    <w:p w14:paraId="1E3307C2">
      <w:pPr>
        <w:tabs>
          <w:tab w:val="left" w:pos="1497"/>
        </w:tabs>
        <w:bidi w:val="0"/>
        <w:jc w:val="left"/>
        <w:rPr>
          <w:rFonts w:hint="eastAsia"/>
          <w:lang w:val="en-US" w:eastAsia="zh-CN"/>
        </w:rPr>
      </w:pPr>
    </w:p>
    <w:p w14:paraId="2153891E">
      <w:pPr>
        <w:tabs>
          <w:tab w:val="left" w:pos="1497"/>
        </w:tabs>
        <w:bidi w:val="0"/>
        <w:jc w:val="left"/>
        <w:rPr>
          <w:rFonts w:hint="eastAsia"/>
          <w:lang w:val="en-US" w:eastAsia="zh-CN"/>
        </w:rPr>
      </w:pPr>
    </w:p>
    <w:p w14:paraId="54AA9643">
      <w:pPr>
        <w:tabs>
          <w:tab w:val="left" w:pos="1497"/>
        </w:tabs>
        <w:bidi w:val="0"/>
        <w:jc w:val="left"/>
        <w:rPr>
          <w:rFonts w:hint="eastAsia"/>
          <w:lang w:val="en-US" w:eastAsia="zh-CN"/>
        </w:rPr>
      </w:pPr>
    </w:p>
    <w:p w14:paraId="4309ACED">
      <w:pPr>
        <w:spacing w:line="480" w:lineRule="auto"/>
        <w:ind w:right="140"/>
        <w:jc w:val="both"/>
        <w:outlineLvl w:val="1"/>
        <w:rPr>
          <w:rFonts w:hint="eastAsia" w:ascii="宋体" w:hAnsi="宋体" w:cs="宋体"/>
          <w:b/>
          <w:bCs/>
          <w:color w:val="000000"/>
          <w:kern w:val="10"/>
          <w:sz w:val="28"/>
          <w:szCs w:val="28"/>
          <w:shd w:val="clear" w:color="auto" w:fill="FFFFFF" w:themeFill="background1"/>
        </w:rPr>
      </w:pPr>
      <w:r>
        <w:rPr>
          <w:rFonts w:hint="eastAsia" w:ascii="宋体" w:hAnsi="宋体" w:cs="宋体"/>
          <w:b/>
          <w:bCs/>
          <w:color w:val="000000"/>
          <w:kern w:val="10"/>
          <w:sz w:val="28"/>
          <w:szCs w:val="28"/>
          <w:shd w:val="clear" w:color="auto" w:fill="FFFFFF" w:themeFill="background1"/>
          <w:lang w:val="en-US" w:eastAsia="zh-CN"/>
        </w:rPr>
        <w:t>附件1：</w:t>
      </w:r>
    </w:p>
    <w:p w14:paraId="1F2E37E8">
      <w:pPr>
        <w:spacing w:line="480" w:lineRule="auto"/>
        <w:ind w:right="140" w:firstLine="2530" w:firstLineChars="900"/>
        <w:jc w:val="both"/>
        <w:outlineLvl w:val="1"/>
        <w:rPr>
          <w:rFonts w:ascii="宋体" w:hAnsi="宋体" w:cs="宋体"/>
          <w:b/>
          <w:bCs/>
          <w:color w:val="000000"/>
          <w:kern w:val="10"/>
          <w:sz w:val="28"/>
          <w:szCs w:val="28"/>
          <w:shd w:val="clear" w:color="auto" w:fill="FFFFFF" w:themeFill="background1"/>
        </w:rPr>
      </w:pPr>
      <w:r>
        <w:rPr>
          <w:rFonts w:hint="eastAsia" w:ascii="宋体" w:hAnsi="宋体" w:cs="宋体"/>
          <w:b/>
          <w:bCs/>
          <w:color w:val="000000"/>
          <w:kern w:val="10"/>
          <w:sz w:val="28"/>
          <w:szCs w:val="28"/>
          <w:shd w:val="clear" w:color="auto" w:fill="FFFFFF" w:themeFill="background1"/>
        </w:rPr>
        <w:t>中小企业声明函（工程、服务）</w:t>
      </w:r>
    </w:p>
    <w:p w14:paraId="294BED10">
      <w:pPr>
        <w:spacing w:line="400" w:lineRule="exact"/>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本公司（联合体）郑重声明，根据《政府采购促进中小企业发展管理办法》（财库﹝2020﹞46 号）的规定，本公司（联合体）参加</w:t>
      </w:r>
      <w:r>
        <w:rPr>
          <w:rFonts w:hint="eastAsia" w:ascii="宋体" w:hAnsi="宋体" w:cs="宋体"/>
          <w:spacing w:val="6"/>
          <w:sz w:val="24"/>
          <w:u w:val="single"/>
          <w:shd w:val="clear" w:color="auto" w:fill="FFFFFF" w:themeFill="background1"/>
        </w:rPr>
        <w:t>（单位名称）</w:t>
      </w:r>
      <w:r>
        <w:rPr>
          <w:rFonts w:hint="eastAsia" w:ascii="宋体" w:hAnsi="宋体" w:cs="宋体"/>
          <w:spacing w:val="6"/>
          <w:sz w:val="24"/>
          <w:shd w:val="clear" w:color="auto" w:fill="FFFFFF" w:themeFill="background1"/>
        </w:rPr>
        <w:t>的</w:t>
      </w:r>
      <w:r>
        <w:rPr>
          <w:rFonts w:hint="eastAsia" w:ascii="宋体" w:hAnsi="宋体" w:cs="宋体"/>
          <w:spacing w:val="6"/>
          <w:sz w:val="24"/>
          <w:u w:val="single"/>
          <w:shd w:val="clear" w:color="auto" w:fill="FFFFFF" w:themeFill="background1"/>
        </w:rPr>
        <w:t>（项目名称）</w:t>
      </w:r>
      <w:r>
        <w:rPr>
          <w:rFonts w:hint="eastAsia" w:ascii="宋体" w:hAnsi="宋体" w:cs="宋体"/>
          <w:spacing w:val="6"/>
          <w:sz w:val="24"/>
          <w:shd w:val="clear" w:color="auto" w:fill="FFFFFF" w:themeFill="background1"/>
        </w:rPr>
        <w:t>采购活动，工程的施工单位全部为符合政策要求的中小企业（或者：服务全部由符合政策要求的中小企业承接）。相关企业（含联合体中的中小企业、签订分包意向协议的中小企业）的具体情况如下：</w:t>
      </w:r>
    </w:p>
    <w:p w14:paraId="5127EB5D">
      <w:pPr>
        <w:spacing w:line="400" w:lineRule="exact"/>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1、</w:t>
      </w:r>
      <w:r>
        <w:rPr>
          <w:rFonts w:hint="eastAsia" w:ascii="宋体" w:hAnsi="宋体" w:cs="宋体"/>
          <w:spacing w:val="6"/>
          <w:sz w:val="24"/>
          <w:u w:val="single"/>
          <w:shd w:val="clear" w:color="auto" w:fill="FFFFFF" w:themeFill="background1"/>
        </w:rPr>
        <w:t xml:space="preserve">  （标的名称）  </w:t>
      </w:r>
      <w:r>
        <w:rPr>
          <w:rFonts w:hint="eastAsia" w:ascii="宋体" w:hAnsi="宋体" w:cs="宋体"/>
          <w:spacing w:val="6"/>
          <w:sz w:val="24"/>
          <w:shd w:val="clear" w:color="auto" w:fill="FFFFFF" w:themeFill="background1"/>
        </w:rPr>
        <w:t>，属于</w:t>
      </w:r>
      <w:r>
        <w:rPr>
          <w:rFonts w:hint="eastAsia" w:ascii="宋体" w:hAnsi="宋体" w:cs="宋体"/>
          <w:spacing w:val="6"/>
          <w:sz w:val="24"/>
          <w:u w:val="single"/>
          <w:shd w:val="clear" w:color="auto" w:fill="FFFFFF" w:themeFill="background1"/>
        </w:rPr>
        <w:t xml:space="preserve"> （采购文件中明确的所属行业）  </w:t>
      </w:r>
      <w:r>
        <w:rPr>
          <w:rFonts w:hint="eastAsia" w:ascii="宋体" w:hAnsi="宋体" w:cs="宋体"/>
          <w:spacing w:val="6"/>
          <w:sz w:val="24"/>
          <w:shd w:val="clear" w:color="auto" w:fill="FFFFFF" w:themeFill="background1"/>
        </w:rPr>
        <w:t xml:space="preserve"> 行业；承建（承接）企业为</w:t>
      </w:r>
      <w:r>
        <w:rPr>
          <w:rFonts w:hint="eastAsia" w:ascii="宋体" w:hAnsi="宋体" w:cs="宋体"/>
          <w:spacing w:val="6"/>
          <w:sz w:val="24"/>
          <w:u w:val="single"/>
          <w:shd w:val="clear" w:color="auto" w:fill="FFFFFF" w:themeFill="background1"/>
        </w:rPr>
        <w:t xml:space="preserve"> （企业名称） </w:t>
      </w:r>
      <w:r>
        <w:rPr>
          <w:rFonts w:hint="eastAsia" w:ascii="宋体" w:hAnsi="宋体" w:cs="宋体"/>
          <w:spacing w:val="6"/>
          <w:sz w:val="24"/>
          <w:shd w:val="clear" w:color="auto" w:fill="FFFFFF" w:themeFill="background1"/>
        </w:rPr>
        <w:t>，从业人员</w:t>
      </w:r>
      <w:r>
        <w:rPr>
          <w:rFonts w:hint="eastAsia" w:ascii="宋体" w:hAnsi="宋体" w:cs="宋体"/>
          <w:spacing w:val="6"/>
          <w:sz w:val="24"/>
          <w:u w:val="single"/>
          <w:shd w:val="clear" w:color="auto" w:fill="FFFFFF" w:themeFill="background1"/>
        </w:rPr>
        <w:t xml:space="preserve">      </w:t>
      </w:r>
      <w:r>
        <w:rPr>
          <w:rFonts w:hint="eastAsia" w:ascii="宋体" w:hAnsi="宋体" w:cs="宋体"/>
          <w:spacing w:val="6"/>
          <w:sz w:val="24"/>
          <w:shd w:val="clear" w:color="auto" w:fill="FFFFFF" w:themeFill="background1"/>
        </w:rPr>
        <w:t>人；营业收入为</w:t>
      </w:r>
      <w:r>
        <w:rPr>
          <w:rFonts w:hint="eastAsia" w:ascii="宋体" w:hAnsi="宋体" w:cs="宋体"/>
          <w:spacing w:val="6"/>
          <w:sz w:val="24"/>
          <w:u w:val="single"/>
          <w:shd w:val="clear" w:color="auto" w:fill="FFFFFF" w:themeFill="background1"/>
        </w:rPr>
        <w:t xml:space="preserve">        </w:t>
      </w:r>
      <w:r>
        <w:rPr>
          <w:rFonts w:hint="eastAsia" w:ascii="宋体" w:hAnsi="宋体" w:cs="宋体"/>
          <w:spacing w:val="6"/>
          <w:sz w:val="24"/>
          <w:shd w:val="clear" w:color="auto" w:fill="FFFFFF" w:themeFill="background1"/>
        </w:rPr>
        <w:t>万元，资产总额为</w:t>
      </w:r>
      <w:r>
        <w:rPr>
          <w:rFonts w:hint="eastAsia" w:ascii="宋体" w:hAnsi="宋体" w:cs="宋体"/>
          <w:spacing w:val="6"/>
          <w:sz w:val="24"/>
          <w:u w:val="single"/>
          <w:shd w:val="clear" w:color="auto" w:fill="FFFFFF" w:themeFill="background1"/>
        </w:rPr>
        <w:t xml:space="preserve">        </w:t>
      </w:r>
      <w:r>
        <w:rPr>
          <w:rFonts w:hint="eastAsia" w:ascii="宋体" w:hAnsi="宋体" w:cs="宋体"/>
          <w:spacing w:val="6"/>
          <w:sz w:val="24"/>
          <w:shd w:val="clear" w:color="auto" w:fill="FFFFFF" w:themeFill="background1"/>
        </w:rPr>
        <w:t xml:space="preserve"> 万元，属于</w:t>
      </w:r>
      <w:r>
        <w:rPr>
          <w:rFonts w:hint="eastAsia" w:ascii="宋体" w:hAnsi="宋体" w:cs="宋体"/>
          <w:spacing w:val="6"/>
          <w:sz w:val="24"/>
          <w:u w:val="single"/>
          <w:shd w:val="clear" w:color="auto" w:fill="FFFFFF" w:themeFill="background1"/>
        </w:rPr>
        <w:t>（中型企业、小型企业、微型企业）</w:t>
      </w:r>
      <w:r>
        <w:rPr>
          <w:rFonts w:hint="eastAsia" w:ascii="宋体" w:hAnsi="宋体" w:cs="宋体"/>
          <w:spacing w:val="6"/>
          <w:sz w:val="24"/>
          <w:shd w:val="clear" w:color="auto" w:fill="FFFFFF" w:themeFill="background1"/>
        </w:rPr>
        <w:t>；</w:t>
      </w:r>
    </w:p>
    <w:p w14:paraId="251BF0DC">
      <w:pPr>
        <w:spacing w:line="400" w:lineRule="exact"/>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2、</w:t>
      </w:r>
      <w:r>
        <w:rPr>
          <w:rFonts w:hint="eastAsia" w:ascii="宋体" w:hAnsi="宋体" w:cs="宋体"/>
          <w:spacing w:val="6"/>
          <w:sz w:val="24"/>
          <w:u w:val="single"/>
          <w:shd w:val="clear" w:color="auto" w:fill="FFFFFF" w:themeFill="background1"/>
        </w:rPr>
        <w:t xml:space="preserve">  （标的名称）  </w:t>
      </w:r>
      <w:r>
        <w:rPr>
          <w:rFonts w:hint="eastAsia" w:ascii="宋体" w:hAnsi="宋体" w:cs="宋体"/>
          <w:spacing w:val="6"/>
          <w:sz w:val="24"/>
          <w:shd w:val="clear" w:color="auto" w:fill="FFFFFF" w:themeFill="background1"/>
        </w:rPr>
        <w:t>，属于</w:t>
      </w:r>
      <w:r>
        <w:rPr>
          <w:rFonts w:hint="eastAsia" w:ascii="宋体" w:hAnsi="宋体" w:cs="宋体"/>
          <w:spacing w:val="6"/>
          <w:sz w:val="24"/>
          <w:u w:val="single"/>
          <w:shd w:val="clear" w:color="auto" w:fill="FFFFFF" w:themeFill="background1"/>
        </w:rPr>
        <w:t xml:space="preserve">   （采购文件中明确的所属行业）  </w:t>
      </w:r>
      <w:r>
        <w:rPr>
          <w:rFonts w:hint="eastAsia" w:ascii="宋体" w:hAnsi="宋体" w:cs="宋体"/>
          <w:spacing w:val="6"/>
          <w:sz w:val="24"/>
          <w:shd w:val="clear" w:color="auto" w:fill="FFFFFF" w:themeFill="background1"/>
        </w:rPr>
        <w:t xml:space="preserve"> 行业；承建（承接）为</w:t>
      </w:r>
      <w:r>
        <w:rPr>
          <w:rFonts w:hint="eastAsia" w:ascii="宋体" w:hAnsi="宋体" w:cs="宋体"/>
          <w:spacing w:val="6"/>
          <w:sz w:val="24"/>
          <w:u w:val="single"/>
          <w:shd w:val="clear" w:color="auto" w:fill="FFFFFF" w:themeFill="background1"/>
        </w:rPr>
        <w:t xml:space="preserve"> （企业名称） </w:t>
      </w:r>
      <w:r>
        <w:rPr>
          <w:rFonts w:hint="eastAsia" w:ascii="宋体" w:hAnsi="宋体" w:cs="宋体"/>
          <w:spacing w:val="6"/>
          <w:sz w:val="24"/>
          <w:shd w:val="clear" w:color="auto" w:fill="FFFFFF" w:themeFill="background1"/>
        </w:rPr>
        <w:t>，从业人员</w:t>
      </w:r>
      <w:r>
        <w:rPr>
          <w:rFonts w:hint="eastAsia" w:ascii="宋体" w:hAnsi="宋体" w:cs="宋体"/>
          <w:spacing w:val="6"/>
          <w:sz w:val="24"/>
          <w:u w:val="single"/>
          <w:shd w:val="clear" w:color="auto" w:fill="FFFFFF" w:themeFill="background1"/>
        </w:rPr>
        <w:t xml:space="preserve">      </w:t>
      </w:r>
      <w:r>
        <w:rPr>
          <w:rFonts w:hint="eastAsia" w:ascii="宋体" w:hAnsi="宋体" w:cs="宋体"/>
          <w:spacing w:val="6"/>
          <w:sz w:val="24"/>
          <w:shd w:val="clear" w:color="auto" w:fill="FFFFFF" w:themeFill="background1"/>
        </w:rPr>
        <w:t>人；营业收入为</w:t>
      </w:r>
      <w:r>
        <w:rPr>
          <w:rFonts w:hint="eastAsia" w:ascii="宋体" w:hAnsi="宋体" w:cs="宋体"/>
          <w:spacing w:val="6"/>
          <w:sz w:val="24"/>
          <w:u w:val="single"/>
          <w:shd w:val="clear" w:color="auto" w:fill="FFFFFF" w:themeFill="background1"/>
        </w:rPr>
        <w:t xml:space="preserve">        </w:t>
      </w:r>
      <w:r>
        <w:rPr>
          <w:rFonts w:hint="eastAsia" w:ascii="宋体" w:hAnsi="宋体" w:cs="宋体"/>
          <w:spacing w:val="6"/>
          <w:sz w:val="24"/>
          <w:shd w:val="clear" w:color="auto" w:fill="FFFFFF" w:themeFill="background1"/>
        </w:rPr>
        <w:t>万元，资产总额为</w:t>
      </w:r>
      <w:r>
        <w:rPr>
          <w:rFonts w:hint="eastAsia" w:ascii="宋体" w:hAnsi="宋体" w:cs="宋体"/>
          <w:spacing w:val="6"/>
          <w:sz w:val="24"/>
          <w:u w:val="single"/>
          <w:shd w:val="clear" w:color="auto" w:fill="FFFFFF" w:themeFill="background1"/>
        </w:rPr>
        <w:t xml:space="preserve">        </w:t>
      </w:r>
      <w:r>
        <w:rPr>
          <w:rFonts w:hint="eastAsia" w:ascii="宋体" w:hAnsi="宋体" w:cs="宋体"/>
          <w:spacing w:val="6"/>
          <w:sz w:val="24"/>
          <w:shd w:val="clear" w:color="auto" w:fill="FFFFFF" w:themeFill="background1"/>
        </w:rPr>
        <w:t xml:space="preserve"> 万元，属于</w:t>
      </w:r>
      <w:r>
        <w:rPr>
          <w:rFonts w:hint="eastAsia" w:ascii="宋体" w:hAnsi="宋体" w:cs="宋体"/>
          <w:spacing w:val="6"/>
          <w:sz w:val="24"/>
          <w:u w:val="single"/>
          <w:shd w:val="clear" w:color="auto" w:fill="FFFFFF" w:themeFill="background1"/>
        </w:rPr>
        <w:t>（中型企业、小型企业、微型企业）</w:t>
      </w:r>
      <w:r>
        <w:rPr>
          <w:rFonts w:hint="eastAsia" w:ascii="宋体" w:hAnsi="宋体" w:cs="宋体"/>
          <w:spacing w:val="6"/>
          <w:sz w:val="24"/>
          <w:shd w:val="clear" w:color="auto" w:fill="FFFFFF" w:themeFill="background1"/>
        </w:rPr>
        <w:t>；</w:t>
      </w:r>
    </w:p>
    <w:p w14:paraId="5775D4BC">
      <w:pPr>
        <w:spacing w:line="400" w:lineRule="exact"/>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w:t>
      </w:r>
    </w:p>
    <w:p w14:paraId="56CD4F36">
      <w:pPr>
        <w:spacing w:line="400" w:lineRule="exact"/>
        <w:ind w:firstLine="504" w:firstLineChars="200"/>
        <w:rPr>
          <w:rFonts w:hint="eastAsia"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以上企业，不属于大企业的分支机构，不存在控股股东为大企业的情形，也不存在与大企业的负责人为同一人的情形。</w:t>
      </w:r>
    </w:p>
    <w:p w14:paraId="7F64239C">
      <w:pPr>
        <w:spacing w:line="400" w:lineRule="exact"/>
        <w:ind w:firstLine="504" w:firstLineChars="200"/>
        <w:rPr>
          <w:rFonts w:ascii="宋体" w:hAnsi="宋体" w:cs="宋体"/>
          <w:sz w:val="24"/>
          <w:shd w:val="clear" w:color="auto" w:fill="FFFFFF" w:themeFill="background1"/>
        </w:rPr>
      </w:pPr>
      <w:r>
        <w:rPr>
          <w:rFonts w:hint="eastAsia" w:ascii="宋体" w:hAnsi="宋体" w:cs="宋体"/>
          <w:spacing w:val="6"/>
          <w:sz w:val="24"/>
          <w:shd w:val="clear" w:color="auto" w:fill="FFFFFF" w:themeFill="background1"/>
        </w:rPr>
        <w:t>本企业对上述声明内容的真实性负责。如有虚假，将依法承担相应责任。</w:t>
      </w:r>
    </w:p>
    <w:p w14:paraId="1B5824E7">
      <w:pPr>
        <w:wordWrap w:val="0"/>
        <w:spacing w:line="360" w:lineRule="auto"/>
        <w:jc w:val="right"/>
        <w:rPr>
          <w:rFonts w:hint="eastAsia" w:ascii="宋体" w:hAnsi="宋体" w:cs="宋体"/>
          <w:sz w:val="24"/>
          <w:shd w:val="clear" w:color="auto" w:fill="FFFFFF" w:themeFill="background1"/>
          <w:lang w:val="en-US" w:eastAsia="zh-CN"/>
        </w:rPr>
      </w:pPr>
    </w:p>
    <w:p w14:paraId="35D3CA33">
      <w:pPr>
        <w:wordWrap w:val="0"/>
        <w:spacing w:line="360" w:lineRule="auto"/>
        <w:jc w:val="right"/>
        <w:rPr>
          <w:rFonts w:ascii="宋体" w:hAnsi="宋体" w:cs="宋体"/>
          <w:b/>
          <w:sz w:val="24"/>
          <w:shd w:val="clear" w:color="auto" w:fill="FFFFFF" w:themeFill="background1"/>
        </w:rPr>
      </w:pPr>
      <w:r>
        <w:rPr>
          <w:rFonts w:hint="eastAsia" w:ascii="宋体" w:hAnsi="宋体" w:cs="宋体"/>
          <w:sz w:val="24"/>
          <w:shd w:val="clear" w:color="auto" w:fill="FFFFFF" w:themeFill="background1"/>
          <w:lang w:val="en-US" w:eastAsia="zh-CN"/>
        </w:rPr>
        <w:t>企业名称（公章签章）：</w:t>
      </w:r>
      <w:r>
        <w:rPr>
          <w:rFonts w:hint="eastAsia" w:ascii="宋体" w:hAnsi="宋体" w:cs="宋体"/>
          <w:sz w:val="24"/>
          <w:u w:val="single"/>
          <w:shd w:val="clear" w:color="auto" w:fill="FFFFFF" w:themeFill="background1"/>
        </w:rPr>
        <w:t xml:space="preserve">                      </w:t>
      </w:r>
    </w:p>
    <w:p w14:paraId="6DCA0787">
      <w:pPr>
        <w:spacing w:line="360" w:lineRule="auto"/>
        <w:rPr>
          <w:rFonts w:ascii="宋体" w:hAnsi="宋体" w:cs="宋体"/>
          <w:color w:val="000000"/>
          <w:kern w:val="10"/>
          <w:sz w:val="24"/>
          <w:shd w:val="clear" w:color="auto" w:fill="FFFFFF" w:themeFill="background1"/>
        </w:rPr>
      </w:pPr>
      <w:r>
        <w:rPr>
          <w:rFonts w:hint="eastAsia" w:ascii="宋体" w:hAnsi="宋体" w:cs="宋体"/>
          <w:sz w:val="24"/>
          <w:shd w:val="clear" w:color="auto" w:fill="FFFFFF" w:themeFill="background1"/>
        </w:rPr>
        <w:t xml:space="preserve">                           </w:t>
      </w:r>
      <w:r>
        <w:rPr>
          <w:rFonts w:hint="eastAsia" w:ascii="宋体" w:hAnsi="宋体" w:cs="宋体"/>
          <w:sz w:val="24"/>
          <w:shd w:val="clear" w:color="auto" w:fill="FFFFFF" w:themeFill="background1"/>
          <w:lang w:val="en-US" w:eastAsia="zh-CN"/>
        </w:rPr>
        <w:t>日期;</w:t>
      </w:r>
      <w:r>
        <w:rPr>
          <w:rFonts w:hint="eastAsia" w:ascii="宋体" w:hAnsi="宋体" w:cs="宋体"/>
          <w:sz w:val="24"/>
          <w:shd w:val="clear" w:color="auto" w:fill="FFFFFF" w:themeFill="background1"/>
        </w:rPr>
        <w:t xml:space="preserve"> </w:t>
      </w:r>
      <w:r>
        <w:rPr>
          <w:rFonts w:ascii="宋体" w:hAnsi="宋体" w:cs="宋体"/>
          <w:sz w:val="24"/>
          <w:shd w:val="clear" w:color="auto" w:fill="FFFFFF" w:themeFill="background1"/>
        </w:rPr>
        <w:t>____</w:t>
      </w:r>
      <w:r>
        <w:rPr>
          <w:rFonts w:hint="eastAsia" w:ascii="宋体" w:hAnsi="宋体" w:cs="宋体"/>
          <w:sz w:val="24"/>
          <w:shd w:val="clear" w:color="auto" w:fill="FFFFFF" w:themeFill="background1"/>
        </w:rPr>
        <w:t>年</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月</w:t>
      </w:r>
      <w:r>
        <w:rPr>
          <w:rFonts w:hint="eastAsia" w:ascii="宋体" w:hAnsi="宋体" w:cs="宋体"/>
          <w:sz w:val="24"/>
          <w:u w:val="single"/>
          <w:shd w:val="clear" w:color="auto" w:fill="FFFFFF" w:themeFill="background1"/>
        </w:rPr>
        <w:t xml:space="preserve">   </w:t>
      </w:r>
      <w:r>
        <w:rPr>
          <w:rFonts w:hint="eastAsia" w:ascii="宋体" w:hAnsi="宋体" w:cs="宋体"/>
          <w:sz w:val="24"/>
          <w:shd w:val="clear" w:color="auto" w:fill="FFFFFF" w:themeFill="background1"/>
        </w:rPr>
        <w:t>日</w:t>
      </w:r>
    </w:p>
    <w:p w14:paraId="349C5237">
      <w:pPr>
        <w:spacing w:line="360" w:lineRule="auto"/>
        <w:ind w:firstLine="420" w:firstLineChars="200"/>
        <w:rPr>
          <w:rFonts w:hint="eastAsia" w:ascii="宋体" w:hAnsi="宋体" w:cs="宋体"/>
          <w:color w:val="000000"/>
          <w:kern w:val="10"/>
          <w:sz w:val="21"/>
          <w:szCs w:val="21"/>
          <w:shd w:val="clear" w:color="auto" w:fill="FFFFFF" w:themeFill="background1"/>
        </w:rPr>
      </w:pPr>
    </w:p>
    <w:p w14:paraId="2F387537">
      <w:pPr>
        <w:spacing w:line="360" w:lineRule="auto"/>
        <w:ind w:firstLine="420" w:firstLineChars="200"/>
        <w:rPr>
          <w:rFonts w:hint="eastAsia" w:ascii="宋体" w:hAnsi="宋体" w:cs="宋体"/>
          <w:color w:val="000000"/>
          <w:kern w:val="10"/>
          <w:sz w:val="21"/>
          <w:szCs w:val="21"/>
          <w:shd w:val="clear" w:color="auto" w:fill="FFFFFF" w:themeFill="background1"/>
        </w:rPr>
      </w:pPr>
      <w:r>
        <w:rPr>
          <w:rFonts w:hint="eastAsia" w:ascii="宋体" w:hAnsi="宋体" w:cs="宋体"/>
          <w:color w:val="000000"/>
          <w:kern w:val="10"/>
          <w:sz w:val="21"/>
          <w:szCs w:val="21"/>
          <w:shd w:val="clear" w:color="auto" w:fill="FFFFFF" w:themeFill="background1"/>
        </w:rPr>
        <w:t>注：1、从业人员、营业收入、资产总额填报上一年度数据，无上一年度数据的新成立企业可不填报。</w:t>
      </w:r>
    </w:p>
    <w:p w14:paraId="6AB86D0A">
      <w:pPr>
        <w:spacing w:line="360" w:lineRule="auto"/>
        <w:ind w:firstLine="420" w:firstLineChars="200"/>
        <w:rPr>
          <w:rFonts w:ascii="宋体" w:hAnsi="宋体" w:cs="宋体"/>
          <w:color w:val="000000"/>
          <w:kern w:val="10"/>
          <w:sz w:val="21"/>
          <w:szCs w:val="21"/>
          <w:shd w:val="clear" w:color="auto" w:fill="FFFFFF" w:themeFill="background1"/>
        </w:rPr>
      </w:pPr>
      <w:r>
        <w:rPr>
          <w:rFonts w:hint="eastAsia" w:ascii="宋体" w:hAnsi="宋体" w:cs="宋体"/>
          <w:color w:val="000000"/>
          <w:kern w:val="10"/>
          <w:sz w:val="21"/>
          <w:szCs w:val="21"/>
          <w:shd w:val="clear" w:color="auto" w:fill="FFFFFF" w:themeFill="background1"/>
        </w:rPr>
        <w:t>2、中小企业划分标准见工业和信息化部国家统计局国家发展和改革委员财政部《关于印发中小企业划型标准规定的通知》（工信部联企业【2011】300号）。</w:t>
      </w:r>
    </w:p>
    <w:p w14:paraId="307B2745">
      <w:pPr>
        <w:spacing w:line="480" w:lineRule="auto"/>
        <w:ind w:right="140"/>
        <w:jc w:val="center"/>
        <w:outlineLvl w:val="1"/>
        <w:rPr>
          <w:rFonts w:hint="eastAsia" w:ascii="宋体" w:hAnsi="宋体" w:cs="宋体"/>
          <w:b/>
          <w:bCs/>
          <w:color w:val="000000"/>
          <w:kern w:val="10"/>
          <w:sz w:val="28"/>
          <w:szCs w:val="28"/>
          <w:shd w:val="clear" w:color="auto" w:fill="FFFFFF" w:themeFill="background1"/>
        </w:rPr>
      </w:pPr>
    </w:p>
    <w:p w14:paraId="123DDF74">
      <w:pPr>
        <w:spacing w:line="480" w:lineRule="auto"/>
        <w:ind w:right="140"/>
        <w:jc w:val="center"/>
        <w:outlineLvl w:val="1"/>
        <w:rPr>
          <w:rFonts w:hint="eastAsia" w:ascii="宋体" w:hAnsi="宋体" w:cs="宋体"/>
          <w:b/>
          <w:bCs/>
          <w:color w:val="000000"/>
          <w:kern w:val="10"/>
          <w:sz w:val="28"/>
          <w:szCs w:val="28"/>
          <w:shd w:val="clear" w:color="auto" w:fill="FFFFFF" w:themeFill="background1"/>
        </w:rPr>
      </w:pPr>
    </w:p>
    <w:p w14:paraId="57C59E18">
      <w:pPr>
        <w:spacing w:line="480" w:lineRule="auto"/>
        <w:ind w:right="140"/>
        <w:jc w:val="center"/>
        <w:outlineLvl w:val="1"/>
        <w:rPr>
          <w:rFonts w:hint="eastAsia" w:ascii="宋体" w:hAnsi="宋体" w:cs="宋体"/>
          <w:b/>
          <w:bCs/>
          <w:color w:val="000000"/>
          <w:kern w:val="10"/>
          <w:sz w:val="28"/>
          <w:szCs w:val="28"/>
          <w:shd w:val="clear" w:color="auto" w:fill="FFFFFF" w:themeFill="background1"/>
        </w:rPr>
      </w:pPr>
    </w:p>
    <w:p w14:paraId="66341969">
      <w:pPr>
        <w:spacing w:line="480" w:lineRule="auto"/>
        <w:ind w:right="140"/>
        <w:jc w:val="center"/>
        <w:outlineLvl w:val="1"/>
        <w:rPr>
          <w:rFonts w:hint="eastAsia" w:ascii="宋体" w:hAnsi="宋体" w:cs="宋体"/>
          <w:b/>
          <w:bCs/>
          <w:color w:val="000000"/>
          <w:kern w:val="10"/>
          <w:sz w:val="28"/>
          <w:szCs w:val="28"/>
          <w:shd w:val="clear" w:color="auto" w:fill="FFFFFF" w:themeFill="background1"/>
        </w:rPr>
      </w:pPr>
    </w:p>
    <w:p w14:paraId="77E89F16">
      <w:pPr>
        <w:spacing w:line="480" w:lineRule="auto"/>
        <w:ind w:right="140"/>
        <w:jc w:val="both"/>
        <w:outlineLvl w:val="1"/>
        <w:rPr>
          <w:rFonts w:hint="eastAsia" w:ascii="宋体" w:hAnsi="宋体" w:cs="宋体"/>
          <w:b/>
          <w:bCs/>
          <w:color w:val="000000"/>
          <w:kern w:val="10"/>
          <w:sz w:val="28"/>
          <w:szCs w:val="28"/>
          <w:shd w:val="clear" w:color="auto" w:fill="FFFFFF" w:themeFill="background1"/>
          <w:lang w:val="en-US" w:eastAsia="zh-CN"/>
        </w:rPr>
      </w:pPr>
    </w:p>
    <w:p w14:paraId="77D99103">
      <w:pPr>
        <w:spacing w:line="480" w:lineRule="auto"/>
        <w:ind w:right="140"/>
        <w:jc w:val="both"/>
        <w:outlineLvl w:val="1"/>
        <w:rPr>
          <w:rFonts w:hint="eastAsia" w:ascii="宋体" w:hAnsi="宋体" w:eastAsia="宋体" w:cs="宋体"/>
          <w:b/>
          <w:bCs/>
          <w:color w:val="000000"/>
          <w:kern w:val="10"/>
          <w:sz w:val="28"/>
          <w:szCs w:val="28"/>
          <w:shd w:val="clear" w:color="auto" w:fill="FFFFFF" w:themeFill="background1"/>
          <w:lang w:val="en-US" w:eastAsia="zh-CN"/>
        </w:rPr>
      </w:pPr>
      <w:r>
        <w:rPr>
          <w:rFonts w:hint="eastAsia" w:ascii="宋体" w:hAnsi="宋体" w:cs="宋体"/>
          <w:b/>
          <w:bCs/>
          <w:color w:val="000000"/>
          <w:kern w:val="10"/>
          <w:sz w:val="28"/>
          <w:szCs w:val="28"/>
          <w:shd w:val="clear" w:color="auto" w:fill="FFFFFF" w:themeFill="background1"/>
          <w:lang w:val="en-US" w:eastAsia="zh-CN"/>
        </w:rPr>
        <w:t>附件2：</w:t>
      </w:r>
    </w:p>
    <w:p w14:paraId="36CDD3DD">
      <w:pPr>
        <w:spacing w:line="480" w:lineRule="auto"/>
        <w:ind w:right="140" w:firstLine="2530" w:firstLineChars="900"/>
        <w:jc w:val="both"/>
        <w:outlineLvl w:val="1"/>
        <w:rPr>
          <w:rFonts w:hint="eastAsia" w:ascii="宋体" w:hAnsi="宋体" w:cs="宋体"/>
          <w:b/>
          <w:bCs/>
          <w:color w:val="000000"/>
          <w:kern w:val="10"/>
          <w:sz w:val="28"/>
          <w:szCs w:val="28"/>
          <w:shd w:val="clear" w:color="auto" w:fill="FFFFFF" w:themeFill="background1"/>
        </w:rPr>
      </w:pPr>
    </w:p>
    <w:p w14:paraId="4CFFC5B5">
      <w:pPr>
        <w:spacing w:line="480" w:lineRule="auto"/>
        <w:ind w:right="140" w:firstLine="2530" w:firstLineChars="900"/>
        <w:jc w:val="both"/>
        <w:outlineLvl w:val="1"/>
        <w:rPr>
          <w:rFonts w:ascii="宋体" w:hAnsi="宋体" w:cs="宋体"/>
          <w:b/>
          <w:bCs/>
          <w:color w:val="000000"/>
          <w:kern w:val="10"/>
          <w:sz w:val="28"/>
          <w:szCs w:val="28"/>
          <w:shd w:val="clear" w:color="auto" w:fill="FFFFFF" w:themeFill="background1"/>
        </w:rPr>
      </w:pPr>
      <w:r>
        <w:rPr>
          <w:rFonts w:hint="eastAsia" w:ascii="宋体" w:hAnsi="宋体" w:cs="宋体"/>
          <w:b/>
          <w:bCs/>
          <w:color w:val="000000"/>
          <w:kern w:val="10"/>
          <w:sz w:val="28"/>
          <w:szCs w:val="28"/>
          <w:shd w:val="clear" w:color="auto" w:fill="FFFFFF" w:themeFill="background1"/>
        </w:rPr>
        <w:t>监狱企业证明材料</w:t>
      </w:r>
    </w:p>
    <w:p w14:paraId="1C219C6C">
      <w:pPr>
        <w:spacing w:line="360" w:lineRule="auto"/>
        <w:ind w:firstLine="504" w:firstLineChars="200"/>
        <w:rPr>
          <w:rFonts w:ascii="宋体" w:hAnsi="宋体" w:cs="宋体"/>
          <w:spacing w:val="6"/>
          <w:sz w:val="24"/>
          <w:shd w:val="clear" w:color="auto" w:fill="FFFFFF" w:themeFill="background1"/>
        </w:rPr>
      </w:pPr>
    </w:p>
    <w:p w14:paraId="76CFE130">
      <w:pPr>
        <w:spacing w:line="360" w:lineRule="auto"/>
        <w:ind w:firstLine="504" w:firstLineChars="200"/>
        <w:jc w:val="left"/>
        <w:outlineLvl w:val="1"/>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监狱企业参加政府采购活动时，应当提供由省级以上监狱管理局、戒毒管理局（含新疆生产建设兵团）出具的属于监狱企业的证明文件。</w:t>
      </w:r>
    </w:p>
    <w:p w14:paraId="3271279F">
      <w:pPr>
        <w:spacing w:line="360" w:lineRule="auto"/>
        <w:ind w:firstLine="562" w:firstLineChars="200"/>
        <w:jc w:val="left"/>
        <w:outlineLvl w:val="1"/>
        <w:rPr>
          <w:rFonts w:ascii="宋体" w:hAnsi="宋体" w:cs="宋体"/>
          <w:b/>
          <w:bCs/>
          <w:color w:val="000000"/>
          <w:kern w:val="10"/>
          <w:sz w:val="28"/>
          <w:szCs w:val="28"/>
          <w:shd w:val="clear" w:color="auto" w:fill="FFFFFF" w:themeFill="background1"/>
          <w:lang w:val="en-GB"/>
        </w:rPr>
      </w:pPr>
    </w:p>
    <w:p w14:paraId="0D3E6186">
      <w:pPr>
        <w:widowControl/>
        <w:spacing w:line="360" w:lineRule="auto"/>
        <w:rPr>
          <w:rFonts w:ascii="宋体" w:hAnsi="宋体" w:cs="宋体"/>
          <w:b/>
          <w:color w:val="000000"/>
          <w:sz w:val="24"/>
        </w:rPr>
      </w:pPr>
      <w:r>
        <w:rPr>
          <w:rFonts w:hint="eastAsia" w:ascii="宋体" w:hAnsi="宋体" w:cs="宋体"/>
          <w:b/>
          <w:color w:val="000000"/>
          <w:sz w:val="24"/>
        </w:rPr>
        <w:t>（提醒：如果</w:t>
      </w:r>
      <w:r>
        <w:rPr>
          <w:rFonts w:hint="eastAsia" w:ascii="宋体" w:hAnsi="宋体" w:cs="宋体"/>
          <w:b/>
          <w:color w:val="000000"/>
          <w:sz w:val="24"/>
          <w:lang w:val="en-US" w:eastAsia="zh-CN"/>
        </w:rPr>
        <w:t>供应商</w:t>
      </w:r>
      <w:r>
        <w:rPr>
          <w:rFonts w:hint="eastAsia" w:ascii="宋体" w:hAnsi="宋体" w:cs="宋体"/>
          <w:b/>
          <w:color w:val="000000"/>
          <w:spacing w:val="10"/>
          <w:kern w:val="0"/>
          <w:sz w:val="24"/>
        </w:rPr>
        <w:t>不是</w:t>
      </w:r>
      <w:r>
        <w:rPr>
          <w:rFonts w:hint="eastAsia" w:ascii="宋体" w:hAnsi="宋体"/>
          <w:b/>
          <w:bCs/>
          <w:color w:val="000000"/>
          <w:sz w:val="24"/>
          <w:lang w:val="en-GB"/>
        </w:rPr>
        <w:t>监狱企业</w:t>
      </w:r>
      <w:r>
        <w:rPr>
          <w:rFonts w:hint="eastAsia" w:ascii="宋体" w:hAnsi="宋体" w:cs="宋体"/>
          <w:b/>
          <w:color w:val="000000"/>
          <w:sz w:val="24"/>
        </w:rPr>
        <w:t>，则不需要提供</w:t>
      </w:r>
      <w:r>
        <w:rPr>
          <w:rFonts w:hint="eastAsia" w:ascii="宋体" w:hAnsi="宋体" w:cs="宋体"/>
          <w:b/>
          <w:color w:val="000000"/>
          <w:sz w:val="24"/>
          <w:lang w:val="en-GB"/>
        </w:rPr>
        <w:t>监狱企业证明材料</w:t>
      </w:r>
      <w:r>
        <w:rPr>
          <w:rFonts w:hint="eastAsia" w:ascii="宋体" w:hAnsi="宋体" w:cs="宋体"/>
          <w:b/>
          <w:color w:val="000000"/>
          <w:sz w:val="24"/>
        </w:rPr>
        <w:t>）</w:t>
      </w:r>
    </w:p>
    <w:p w14:paraId="2ABF99D3">
      <w:pPr>
        <w:spacing w:line="360" w:lineRule="auto"/>
        <w:jc w:val="center"/>
        <w:outlineLvl w:val="1"/>
        <w:rPr>
          <w:rFonts w:ascii="宋体" w:hAnsi="宋体" w:cs="宋体"/>
          <w:b/>
          <w:bCs/>
          <w:color w:val="000000"/>
          <w:kern w:val="10"/>
          <w:sz w:val="28"/>
          <w:szCs w:val="28"/>
          <w:shd w:val="clear" w:color="auto" w:fill="FFFFFF" w:themeFill="background1"/>
        </w:rPr>
      </w:pPr>
    </w:p>
    <w:p w14:paraId="3E59F00D">
      <w:pPr>
        <w:spacing w:line="360" w:lineRule="auto"/>
        <w:jc w:val="center"/>
        <w:outlineLvl w:val="1"/>
        <w:rPr>
          <w:rFonts w:ascii="宋体" w:hAnsi="宋体" w:cs="宋体"/>
          <w:b/>
          <w:bCs/>
          <w:color w:val="000000"/>
          <w:kern w:val="10"/>
          <w:sz w:val="28"/>
          <w:szCs w:val="28"/>
          <w:shd w:val="clear" w:color="auto" w:fill="FFFFFF" w:themeFill="background1"/>
        </w:rPr>
      </w:pPr>
    </w:p>
    <w:p w14:paraId="1D5EA0B4">
      <w:pPr>
        <w:spacing w:line="360" w:lineRule="auto"/>
        <w:jc w:val="center"/>
        <w:outlineLvl w:val="1"/>
        <w:rPr>
          <w:rFonts w:ascii="宋体" w:hAnsi="宋体" w:cs="宋体"/>
          <w:b/>
          <w:bCs/>
          <w:color w:val="000000"/>
          <w:kern w:val="10"/>
          <w:sz w:val="28"/>
          <w:szCs w:val="28"/>
          <w:shd w:val="clear" w:color="auto" w:fill="FFFFFF" w:themeFill="background1"/>
        </w:rPr>
      </w:pPr>
    </w:p>
    <w:p w14:paraId="11283AAB">
      <w:pPr>
        <w:spacing w:line="360" w:lineRule="auto"/>
        <w:jc w:val="center"/>
        <w:outlineLvl w:val="1"/>
        <w:rPr>
          <w:rFonts w:ascii="宋体" w:hAnsi="宋体" w:cs="宋体"/>
          <w:b/>
          <w:bCs/>
          <w:color w:val="000000"/>
          <w:kern w:val="10"/>
          <w:sz w:val="28"/>
          <w:szCs w:val="28"/>
          <w:shd w:val="clear" w:color="auto" w:fill="FFFFFF" w:themeFill="background1"/>
        </w:rPr>
      </w:pPr>
    </w:p>
    <w:p w14:paraId="613466C0">
      <w:pPr>
        <w:spacing w:line="360" w:lineRule="auto"/>
        <w:outlineLvl w:val="1"/>
        <w:rPr>
          <w:rFonts w:ascii="宋体" w:hAnsi="宋体" w:cs="宋体"/>
          <w:b/>
          <w:bCs/>
          <w:color w:val="000000"/>
          <w:kern w:val="10"/>
          <w:sz w:val="28"/>
          <w:szCs w:val="28"/>
          <w:shd w:val="clear" w:color="auto" w:fill="FFFFFF" w:themeFill="background1"/>
        </w:rPr>
      </w:pPr>
    </w:p>
    <w:p w14:paraId="73BA5751">
      <w:pPr>
        <w:spacing w:line="360" w:lineRule="auto"/>
        <w:jc w:val="center"/>
        <w:outlineLvl w:val="1"/>
        <w:rPr>
          <w:rFonts w:ascii="宋体" w:hAnsi="宋体" w:cs="宋体"/>
          <w:b/>
          <w:bCs/>
          <w:color w:val="000000"/>
          <w:kern w:val="10"/>
          <w:sz w:val="28"/>
          <w:szCs w:val="28"/>
          <w:shd w:val="clear" w:color="auto" w:fill="FFFFFF" w:themeFill="background1"/>
        </w:rPr>
      </w:pPr>
    </w:p>
    <w:p w14:paraId="1489EAE5">
      <w:pPr>
        <w:spacing w:line="360" w:lineRule="auto"/>
        <w:jc w:val="center"/>
        <w:outlineLvl w:val="1"/>
        <w:rPr>
          <w:rFonts w:ascii="宋体" w:hAnsi="宋体" w:cs="宋体"/>
          <w:b/>
          <w:bCs/>
          <w:color w:val="000000"/>
          <w:kern w:val="10"/>
          <w:sz w:val="28"/>
          <w:szCs w:val="28"/>
          <w:shd w:val="clear" w:color="auto" w:fill="FFFFFF" w:themeFill="background1"/>
        </w:rPr>
      </w:pPr>
    </w:p>
    <w:p w14:paraId="5CA33C36">
      <w:pPr>
        <w:spacing w:line="360" w:lineRule="auto"/>
        <w:jc w:val="center"/>
        <w:outlineLvl w:val="1"/>
        <w:rPr>
          <w:rFonts w:ascii="宋体" w:hAnsi="宋体" w:cs="宋体"/>
          <w:b/>
          <w:bCs/>
          <w:color w:val="000000"/>
          <w:kern w:val="10"/>
          <w:sz w:val="28"/>
          <w:szCs w:val="28"/>
          <w:shd w:val="clear" w:color="auto" w:fill="FFFFFF" w:themeFill="background1"/>
        </w:rPr>
      </w:pPr>
    </w:p>
    <w:p w14:paraId="107C830F">
      <w:pPr>
        <w:spacing w:line="360" w:lineRule="auto"/>
        <w:jc w:val="center"/>
        <w:outlineLvl w:val="1"/>
        <w:rPr>
          <w:rFonts w:ascii="宋体" w:hAnsi="宋体" w:cs="宋体"/>
          <w:b/>
          <w:bCs/>
          <w:color w:val="000000"/>
          <w:kern w:val="10"/>
          <w:sz w:val="28"/>
          <w:szCs w:val="28"/>
          <w:shd w:val="clear" w:color="auto" w:fill="FFFFFF" w:themeFill="background1"/>
        </w:rPr>
      </w:pPr>
    </w:p>
    <w:p w14:paraId="10D6CBAC">
      <w:pPr>
        <w:spacing w:line="360" w:lineRule="auto"/>
        <w:jc w:val="center"/>
        <w:outlineLvl w:val="1"/>
        <w:rPr>
          <w:rFonts w:ascii="宋体" w:hAnsi="宋体" w:cs="宋体"/>
          <w:b/>
          <w:bCs/>
          <w:color w:val="000000"/>
          <w:kern w:val="10"/>
          <w:sz w:val="28"/>
          <w:szCs w:val="28"/>
          <w:shd w:val="clear" w:color="auto" w:fill="FFFFFF" w:themeFill="background1"/>
        </w:rPr>
      </w:pPr>
    </w:p>
    <w:p w14:paraId="2F6A9A2E">
      <w:pPr>
        <w:spacing w:line="360" w:lineRule="auto"/>
        <w:jc w:val="center"/>
        <w:outlineLvl w:val="1"/>
        <w:rPr>
          <w:rFonts w:ascii="宋体" w:hAnsi="宋体" w:cs="宋体"/>
          <w:b/>
          <w:bCs/>
          <w:color w:val="000000"/>
          <w:kern w:val="10"/>
          <w:sz w:val="28"/>
          <w:szCs w:val="28"/>
          <w:shd w:val="clear" w:color="auto" w:fill="FFFFFF" w:themeFill="background1"/>
        </w:rPr>
      </w:pPr>
    </w:p>
    <w:p w14:paraId="69374AC0">
      <w:pPr>
        <w:spacing w:line="360" w:lineRule="auto"/>
        <w:jc w:val="center"/>
        <w:outlineLvl w:val="1"/>
        <w:rPr>
          <w:rFonts w:ascii="宋体" w:hAnsi="宋体" w:cs="宋体"/>
          <w:b/>
          <w:bCs/>
          <w:color w:val="000000"/>
          <w:kern w:val="10"/>
          <w:sz w:val="28"/>
          <w:szCs w:val="28"/>
          <w:shd w:val="clear" w:color="auto" w:fill="FFFFFF" w:themeFill="background1"/>
        </w:rPr>
      </w:pPr>
    </w:p>
    <w:p w14:paraId="231C8DAA">
      <w:pPr>
        <w:spacing w:line="360" w:lineRule="auto"/>
        <w:jc w:val="center"/>
        <w:outlineLvl w:val="1"/>
        <w:rPr>
          <w:rFonts w:ascii="宋体" w:hAnsi="宋体" w:cs="宋体"/>
          <w:b/>
          <w:bCs/>
          <w:color w:val="000000"/>
          <w:kern w:val="10"/>
          <w:sz w:val="28"/>
          <w:szCs w:val="28"/>
          <w:shd w:val="clear" w:color="auto" w:fill="FFFFFF" w:themeFill="background1"/>
        </w:rPr>
      </w:pPr>
    </w:p>
    <w:p w14:paraId="7F7BFA18">
      <w:pPr>
        <w:spacing w:line="360" w:lineRule="auto"/>
        <w:jc w:val="center"/>
        <w:outlineLvl w:val="1"/>
        <w:rPr>
          <w:rFonts w:ascii="宋体" w:hAnsi="宋体" w:cs="宋体"/>
          <w:b/>
          <w:bCs/>
          <w:color w:val="000000"/>
          <w:kern w:val="10"/>
          <w:sz w:val="28"/>
          <w:szCs w:val="28"/>
          <w:shd w:val="clear" w:color="auto" w:fill="FFFFFF" w:themeFill="background1"/>
        </w:rPr>
      </w:pPr>
    </w:p>
    <w:p w14:paraId="56B76A1F">
      <w:pPr>
        <w:spacing w:line="360" w:lineRule="auto"/>
        <w:jc w:val="center"/>
        <w:outlineLvl w:val="1"/>
        <w:rPr>
          <w:rFonts w:ascii="宋体" w:hAnsi="宋体" w:cs="宋体"/>
          <w:b/>
          <w:bCs/>
          <w:color w:val="000000"/>
          <w:kern w:val="10"/>
          <w:sz w:val="28"/>
          <w:szCs w:val="28"/>
          <w:shd w:val="clear" w:color="auto" w:fill="FFFFFF" w:themeFill="background1"/>
        </w:rPr>
      </w:pPr>
    </w:p>
    <w:p w14:paraId="1C412BC1">
      <w:pPr>
        <w:spacing w:line="360" w:lineRule="auto"/>
        <w:jc w:val="center"/>
        <w:outlineLvl w:val="1"/>
        <w:rPr>
          <w:rFonts w:ascii="宋体" w:hAnsi="宋体" w:cs="宋体"/>
          <w:b/>
          <w:bCs/>
          <w:color w:val="000000"/>
          <w:kern w:val="10"/>
          <w:sz w:val="28"/>
          <w:szCs w:val="28"/>
          <w:shd w:val="clear" w:color="auto" w:fill="FFFFFF" w:themeFill="background1"/>
        </w:rPr>
      </w:pPr>
    </w:p>
    <w:p w14:paraId="370AD508">
      <w:pPr>
        <w:spacing w:line="480" w:lineRule="auto"/>
        <w:ind w:right="140"/>
        <w:jc w:val="both"/>
        <w:outlineLvl w:val="1"/>
        <w:rPr>
          <w:rFonts w:ascii="宋体" w:hAnsi="宋体" w:cs="宋体"/>
          <w:b/>
          <w:bCs/>
          <w:color w:val="000000"/>
          <w:kern w:val="10"/>
          <w:sz w:val="28"/>
          <w:szCs w:val="28"/>
          <w:shd w:val="clear" w:color="auto" w:fill="FFFFFF" w:themeFill="background1"/>
        </w:rPr>
      </w:pPr>
      <w:r>
        <w:rPr>
          <w:rFonts w:hint="eastAsia" w:ascii="宋体" w:hAnsi="宋体" w:cs="宋体"/>
          <w:b/>
          <w:bCs/>
          <w:color w:val="000000"/>
          <w:kern w:val="10"/>
          <w:sz w:val="28"/>
          <w:szCs w:val="28"/>
          <w:shd w:val="clear" w:color="auto" w:fill="FFFFFF" w:themeFill="background1"/>
          <w:lang w:val="en-US" w:eastAsia="zh-CN"/>
        </w:rPr>
        <w:t>附件3：</w:t>
      </w:r>
    </w:p>
    <w:p w14:paraId="3B37F86D">
      <w:pPr>
        <w:ind w:firstLine="2811" w:firstLineChars="1000"/>
        <w:jc w:val="both"/>
        <w:rPr>
          <w:rFonts w:ascii="宋体" w:hAnsi="宋体" w:cs="宋体"/>
          <w:b/>
          <w:bCs/>
          <w:color w:val="000000"/>
          <w:kern w:val="10"/>
          <w:sz w:val="28"/>
          <w:szCs w:val="28"/>
          <w:shd w:val="clear" w:color="auto" w:fill="FFFFFF" w:themeFill="background1"/>
        </w:rPr>
      </w:pPr>
      <w:r>
        <w:rPr>
          <w:rFonts w:hint="eastAsia" w:ascii="宋体" w:hAnsi="宋体" w:cs="宋体"/>
          <w:b/>
          <w:bCs/>
          <w:color w:val="000000"/>
          <w:kern w:val="10"/>
          <w:sz w:val="28"/>
          <w:szCs w:val="28"/>
          <w:shd w:val="clear" w:color="auto" w:fill="FFFFFF" w:themeFill="background1"/>
        </w:rPr>
        <w:t>残疾人福利性单位声明函</w:t>
      </w:r>
    </w:p>
    <w:p w14:paraId="24EB4A89">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cs="宋体"/>
          <w:spacing w:val="6"/>
          <w:sz w:val="24"/>
          <w:u w:val="single"/>
          <w:shd w:val="clear" w:color="auto" w:fill="FFFFFF" w:themeFill="background1"/>
        </w:rPr>
        <w:t xml:space="preserve">       </w:t>
      </w:r>
      <w:r>
        <w:rPr>
          <w:rFonts w:hint="eastAsia" w:ascii="宋体" w:hAnsi="宋体" w:cs="宋体"/>
          <w:spacing w:val="6"/>
          <w:sz w:val="24"/>
          <w:shd w:val="clear" w:color="auto" w:fill="FFFFFF" w:themeFill="background1"/>
        </w:rPr>
        <w:t>单位的</w:t>
      </w:r>
      <w:r>
        <w:rPr>
          <w:rFonts w:hint="eastAsia" w:ascii="宋体" w:hAnsi="宋体" w:cs="宋体"/>
          <w:spacing w:val="6"/>
          <w:sz w:val="24"/>
          <w:u w:val="single"/>
          <w:shd w:val="clear" w:color="auto" w:fill="FFFFFF" w:themeFill="background1"/>
        </w:rPr>
        <w:t xml:space="preserve">      </w:t>
      </w:r>
      <w:r>
        <w:rPr>
          <w:rFonts w:hint="eastAsia" w:ascii="宋体" w:hAnsi="宋体" w:cs="宋体"/>
          <w:spacing w:val="6"/>
          <w:sz w:val="24"/>
          <w:shd w:val="clear" w:color="auto" w:fill="FFFFFF" w:themeFill="background1"/>
        </w:rPr>
        <w:t>项目采购活动提供本单位制造的货物（由本单位承担工程/提供服务），或者提供其他残疾人福利性单位制造的货物（不包括使用非残疾人福利性单位注册商标的货物）。</w:t>
      </w:r>
    </w:p>
    <w:p w14:paraId="130ABD4C">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本单位对上述声明的真实性负责。如有虚假，将依法承担相应责任。</w:t>
      </w:r>
    </w:p>
    <w:p w14:paraId="11614EFF">
      <w:pPr>
        <w:spacing w:line="360" w:lineRule="auto"/>
        <w:ind w:firstLine="504" w:firstLineChars="200"/>
        <w:rPr>
          <w:rFonts w:ascii="宋体" w:hAnsi="宋体" w:cs="宋体"/>
          <w:spacing w:val="6"/>
          <w:sz w:val="24"/>
          <w:shd w:val="clear" w:color="auto" w:fill="FFFFFF" w:themeFill="background1"/>
        </w:rPr>
      </w:pPr>
    </w:p>
    <w:p w14:paraId="129148AC">
      <w:pPr>
        <w:spacing w:line="360" w:lineRule="auto"/>
        <w:ind w:firstLine="504" w:firstLineChars="200"/>
        <w:jc w:val="center"/>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 xml:space="preserve">        单位名称</w:t>
      </w:r>
      <w:r>
        <w:rPr>
          <w:rFonts w:hint="eastAsia" w:ascii="宋体" w:hAnsi="宋体"/>
          <w:sz w:val="24"/>
          <w:szCs w:val="24"/>
        </w:rPr>
        <w:t>（公章签章）</w:t>
      </w:r>
      <w:r>
        <w:rPr>
          <w:rFonts w:hint="eastAsia" w:ascii="宋体" w:hAnsi="宋体" w:cs="宋体"/>
          <w:spacing w:val="6"/>
          <w:sz w:val="24"/>
          <w:shd w:val="clear" w:color="auto" w:fill="FFFFFF" w:themeFill="background1"/>
        </w:rPr>
        <w:t>：</w:t>
      </w:r>
    </w:p>
    <w:p w14:paraId="32053066">
      <w:pPr>
        <w:spacing w:line="360" w:lineRule="auto"/>
        <w:ind w:firstLine="504" w:firstLineChars="200"/>
        <w:jc w:val="center"/>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日  期：</w:t>
      </w:r>
    </w:p>
    <w:p w14:paraId="16F00FE2">
      <w:pPr>
        <w:spacing w:line="360" w:lineRule="auto"/>
        <w:ind w:firstLine="506" w:firstLineChars="200"/>
        <w:rPr>
          <w:rFonts w:ascii="宋体" w:hAnsi="宋体" w:cs="宋体"/>
          <w:b/>
          <w:spacing w:val="6"/>
          <w:sz w:val="24"/>
          <w:shd w:val="clear" w:color="auto" w:fill="FFFFFF" w:themeFill="background1"/>
        </w:rPr>
      </w:pPr>
      <w:r>
        <w:rPr>
          <w:rFonts w:hint="eastAsia" w:ascii="宋体" w:hAnsi="宋体" w:cs="宋体"/>
          <w:b/>
          <w:spacing w:val="6"/>
          <w:sz w:val="24"/>
          <w:shd w:val="clear" w:color="auto" w:fill="FFFFFF" w:themeFill="background1"/>
        </w:rPr>
        <w:t>（提醒：如果投标人不是残疾人福利性单位，则不需要提供本声明函。）</w:t>
      </w:r>
    </w:p>
    <w:p w14:paraId="7AD36CA5">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《财政部民政部中国残疾人联合会关于促进残疾人就业政府采购政策的通知》（财库（2017〔141〕号）的规定：</w:t>
      </w:r>
    </w:p>
    <w:p w14:paraId="0BF27F85">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1. 享受政府采购支持政策的残疾人福利性单位应当同时满足以下条件：</w:t>
      </w:r>
    </w:p>
    <w:p w14:paraId="512F4E3A">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（1）安置的残疾人占本单位在职职工人数的比例不低于25%（含25%），并且安置的残疾人人数不少于10人（含10人）；</w:t>
      </w:r>
    </w:p>
    <w:p w14:paraId="52AB6D93">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（2）依法与安置的每位残疾人签订了一年以上（含一年）的劳动合同或服务协议；</w:t>
      </w:r>
    </w:p>
    <w:p w14:paraId="23A88AE5">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（3）为安置的每位残疾人按月足额缴纳了基本养老保险、基本医疗保险、失业保险、工伤保险和生育保险等社会保险费；</w:t>
      </w:r>
    </w:p>
    <w:p w14:paraId="3EA345CF">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（4）通过银行等金融机构向安置的每位残疾人，按月支付了不低于单位所在区县适用的经省级人民政府批准的月最低工资标准的工资；</w:t>
      </w:r>
    </w:p>
    <w:p w14:paraId="5A035B1D">
      <w:pPr>
        <w:spacing w:line="360" w:lineRule="auto"/>
        <w:ind w:firstLine="504" w:firstLineChars="200"/>
        <w:rPr>
          <w:rFonts w:ascii="宋体" w:hAnsi="宋体" w:cs="宋体"/>
          <w:spacing w:val="6"/>
          <w:sz w:val="24"/>
          <w:shd w:val="clear" w:color="auto" w:fill="FFFFFF" w:themeFill="background1"/>
        </w:rPr>
      </w:pPr>
      <w:r>
        <w:rPr>
          <w:rFonts w:hint="eastAsia" w:ascii="宋体" w:hAnsi="宋体" w:cs="宋体"/>
          <w:spacing w:val="6"/>
          <w:sz w:val="24"/>
          <w:shd w:val="clear" w:color="auto" w:fill="FFFFFF" w:themeFill="background1"/>
        </w:rPr>
        <w:t>（5）提供本单位制造的货物、承担的工程或者服务（以下简称产品），或者提供其他残疾人福利性单位制造的货物（不包括使用非残疾人福利性单位注册商标的货物）。</w:t>
      </w:r>
    </w:p>
    <w:p w14:paraId="701FA2B6">
      <w:pPr>
        <w:spacing w:line="360" w:lineRule="auto"/>
        <w:ind w:firstLine="504" w:firstLineChars="200"/>
        <w:rPr>
          <w:rFonts w:hint="eastAsia"/>
          <w:lang w:val="en-US" w:eastAsia="zh-CN"/>
        </w:rPr>
      </w:pPr>
      <w:r>
        <w:rPr>
          <w:rFonts w:hint="eastAsia" w:ascii="宋体" w:hAnsi="宋体" w:cs="宋体"/>
          <w:spacing w:val="6"/>
          <w:sz w:val="24"/>
          <w:shd w:val="clear" w:color="auto" w:fill="FFFFFF" w:themeFill="background1"/>
        </w:rPr>
        <w:t xml:space="preserve">2. </w:t>
      </w:r>
      <w:r>
        <w:rPr>
          <w:rFonts w:hint="eastAsia" w:ascii="宋体" w:hAnsi="宋体" w:cs="宋体"/>
          <w:spacing w:val="6"/>
          <w:sz w:val="24"/>
          <w:shd w:val="clear" w:color="auto" w:fill="FFFFFF" w:themeFill="background1"/>
          <w:lang w:val="en-US" w:eastAsia="zh-CN"/>
        </w:rPr>
        <w:t>成交供应商</w:t>
      </w:r>
      <w:r>
        <w:rPr>
          <w:rFonts w:hint="eastAsia" w:ascii="宋体" w:hAnsi="宋体" w:cs="宋体"/>
          <w:spacing w:val="6"/>
          <w:sz w:val="24"/>
          <w:shd w:val="clear" w:color="auto" w:fill="FFFFFF" w:themeFill="background1"/>
        </w:rPr>
        <w:t>为残疾人福利性单位的，采购人或者其委托的采购代理机构应当随中标、成交结果同时公告其《残疾人福利性单位声明函》，接受社会监督。</w:t>
      </w:r>
    </w:p>
    <w:sectPr>
      <w:pgSz w:w="11906" w:h="16838"/>
      <w:pgMar w:top="1247" w:right="1701" w:bottom="1247" w:left="1701"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_5b8b_4f53">
    <w:altName w:val="微软雅黑"/>
    <w:panose1 w:val="00000000000000000000"/>
    <w:charset w:val="00"/>
    <w:family w:val="auto"/>
    <w:pitch w:val="default"/>
    <w:sig w:usb0="00000000" w:usb1="00000000" w:usb2="00000000" w:usb3="00000000" w:csb0="00040001" w:csb1="00000000"/>
  </w:font>
  <w:font w:name="TimesNewRomanPSMT">
    <w:altName w:val="宋体"/>
    <w:panose1 w:val="00000000000000000000"/>
    <w:charset w:val="00"/>
    <w:family w:val="roman"/>
    <w:pitch w:val="default"/>
    <w:sig w:usb0="00000000" w:usb1="00000000" w:usb2="0000001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32E50">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2E000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2E000B">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B07AE">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170B08">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5170B08">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66C64">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89D55">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3" name="Text Box 15"/>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51120693">
                          <w:pPr>
                            <w:pStyle w:val="10"/>
                          </w:pPr>
                          <w:r>
                            <w:fldChar w:fldCharType="begin"/>
                          </w:r>
                          <w:r>
                            <w:instrText xml:space="preserve"> PAGE  \* MERGEFORMAT </w:instrText>
                          </w:r>
                          <w:r>
                            <w:fldChar w:fldCharType="separate"/>
                          </w:r>
                          <w:r>
                            <w:t>7</w:t>
                          </w:r>
                          <w:r>
                            <w:fldChar w:fldCharType="end"/>
                          </w:r>
                        </w:p>
                      </w:txbxContent>
                    </wps:txbx>
                    <wps:bodyPr rot="0" vert="horz" wrap="none" lIns="0" tIns="0" rIns="0" bIns="0" anchor="t" anchorCtr="0" upright="1">
                      <a:spAutoFit/>
                    </wps:bodyPr>
                  </wps:wsp>
                </a:graphicData>
              </a:graphic>
            </wp:anchor>
          </w:drawing>
        </mc:Choice>
        <mc:Fallback>
          <w:pict>
            <v:shape id="Text Box 15"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L3UTQAAAAAgEAAA8AAAAAAAAAAQAgAAAAIgAAAGRycy9kb3ducmV2LnhtbFBLAQIU&#10;ABQAAAAIAIdO4kAfNmbt+wEAAAEEAAAOAAAAAAAAAAEAIAAAAB8BAABkcnMvZTJvRG9jLnhtbFBL&#10;BQYAAAAABgAGAFkBAACMBQAAAAA=&#10;">
              <v:fill on="f" focussize="0,0"/>
              <v:stroke on="f"/>
              <v:imagedata o:title=""/>
              <o:lock v:ext="edit" aspectratio="f"/>
              <v:textbox inset="0mm,0mm,0mm,0mm" style="mso-fit-shape-to-text:t;">
                <w:txbxContent>
                  <w:p w14:paraId="51120693">
                    <w:pPr>
                      <w:pStyle w:val="10"/>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5F72E">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Text Box 1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02578581">
                          <w:pPr>
                            <w:pStyle w:val="10"/>
                          </w:pPr>
                          <w:r>
                            <w:fldChar w:fldCharType="begin"/>
                          </w:r>
                          <w:r>
                            <w:instrText xml:space="preserve"> PAGE  \* MERGEFORMAT </w:instrText>
                          </w:r>
                          <w:r>
                            <w:fldChar w:fldCharType="separate"/>
                          </w:r>
                          <w:r>
                            <w:t>64</w:t>
                          </w:r>
                          <w:r>
                            <w:fldChar w:fldCharType="end"/>
                          </w:r>
                        </w:p>
                      </w:txbxContent>
                    </wps:txbx>
                    <wps:bodyPr rot="0" vert="horz" wrap="none" lIns="0" tIns="0" rIns="0" bIns="0" anchor="t" anchorCtr="0" upright="1">
                      <a:spAutoFit/>
                    </wps:bodyPr>
                  </wps:wsp>
                </a:graphicData>
              </a:graphic>
            </wp:anchor>
          </w:drawing>
        </mc:Choice>
        <mc:Fallback>
          <w:pict>
            <v:shape id="Text Box 16"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L3UTQAAAAAgEAAA8AAAAAAAAAAQAgAAAAIgAAAGRycy9kb3ducmV2LnhtbFBLAQIU&#10;ABQAAAAIAIdO4kDO4bvG+wEAAAEEAAAOAAAAAAAAAAEAIAAAAB8BAABkcnMvZTJvRG9jLnhtbFBL&#10;BQYAAAAABgAGAFkBAACMBQAAAAA=&#10;">
              <v:fill on="f" focussize="0,0"/>
              <v:stroke on="f"/>
              <v:imagedata o:title=""/>
              <o:lock v:ext="edit" aspectratio="f"/>
              <v:textbox inset="0mm,0mm,0mm,0mm" style="mso-fit-shape-to-text:t;">
                <w:txbxContent>
                  <w:p w14:paraId="02578581">
                    <w:pPr>
                      <w:pStyle w:val="10"/>
                    </w:pPr>
                    <w:r>
                      <w:fldChar w:fldCharType="begin"/>
                    </w:r>
                    <w:r>
                      <w:instrText xml:space="preserve"> PAGE  \* MERGEFORMAT </w:instrText>
                    </w:r>
                    <w:r>
                      <w:fldChar w:fldCharType="separate"/>
                    </w:r>
                    <w:r>
                      <w:t>64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0DBDC">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C7BEBE"/>
    <w:multiLevelType w:val="singleLevel"/>
    <w:tmpl w:val="CAC7BEBE"/>
    <w:lvl w:ilvl="0" w:tentative="0">
      <w:start w:val="1"/>
      <w:numFmt w:val="decimal"/>
      <w:lvlText w:val="%1."/>
      <w:lvlJc w:val="left"/>
      <w:pPr>
        <w:tabs>
          <w:tab w:val="left" w:pos="312"/>
        </w:tabs>
      </w:pPr>
    </w:lvl>
  </w:abstractNum>
  <w:abstractNum w:abstractNumId="1">
    <w:nsid w:val="2AE3019B"/>
    <w:multiLevelType w:val="multilevel"/>
    <w:tmpl w:val="2AE3019B"/>
    <w:lvl w:ilvl="0" w:tentative="0">
      <w:start w:val="4"/>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vQkIRWGD9NGOv+P90kBzRGtCwwU=" w:salt="5Ip96Qsi6RkpoT85TnOTY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dhM2E2ZTRiMWI0MzIzZWM0ZmE4ZTk2MmYzYmFiYjQifQ=="/>
  </w:docVars>
  <w:rsids>
    <w:rsidRoot w:val="6FBC5A14"/>
    <w:rsid w:val="00225378"/>
    <w:rsid w:val="0069744B"/>
    <w:rsid w:val="007A116D"/>
    <w:rsid w:val="007E27E5"/>
    <w:rsid w:val="007F6C6F"/>
    <w:rsid w:val="00B0691E"/>
    <w:rsid w:val="00DE5743"/>
    <w:rsid w:val="00E84814"/>
    <w:rsid w:val="01295B55"/>
    <w:rsid w:val="014632E9"/>
    <w:rsid w:val="01B91D0C"/>
    <w:rsid w:val="01D408F4"/>
    <w:rsid w:val="0204110C"/>
    <w:rsid w:val="02825959"/>
    <w:rsid w:val="031E451D"/>
    <w:rsid w:val="03457F4D"/>
    <w:rsid w:val="035241C7"/>
    <w:rsid w:val="03A926B7"/>
    <w:rsid w:val="03D340FD"/>
    <w:rsid w:val="04B470EA"/>
    <w:rsid w:val="04C609C8"/>
    <w:rsid w:val="053667F4"/>
    <w:rsid w:val="05D90BCF"/>
    <w:rsid w:val="060F45F1"/>
    <w:rsid w:val="06157E9E"/>
    <w:rsid w:val="06177EE0"/>
    <w:rsid w:val="063F039A"/>
    <w:rsid w:val="06E46DD6"/>
    <w:rsid w:val="073256DB"/>
    <w:rsid w:val="07440328"/>
    <w:rsid w:val="076005A3"/>
    <w:rsid w:val="07D258D6"/>
    <w:rsid w:val="08064DBA"/>
    <w:rsid w:val="0809228B"/>
    <w:rsid w:val="08161C67"/>
    <w:rsid w:val="081E0B1B"/>
    <w:rsid w:val="08286E7C"/>
    <w:rsid w:val="0832500B"/>
    <w:rsid w:val="088210AA"/>
    <w:rsid w:val="089615FE"/>
    <w:rsid w:val="08DC4C5E"/>
    <w:rsid w:val="08E9380A"/>
    <w:rsid w:val="09806A03"/>
    <w:rsid w:val="09E87061"/>
    <w:rsid w:val="09F86EA3"/>
    <w:rsid w:val="0A03621B"/>
    <w:rsid w:val="0A1E3055"/>
    <w:rsid w:val="0A5E16A3"/>
    <w:rsid w:val="0A9926DB"/>
    <w:rsid w:val="0B0C1872"/>
    <w:rsid w:val="0B0C5DBD"/>
    <w:rsid w:val="0B39655D"/>
    <w:rsid w:val="0B4064B6"/>
    <w:rsid w:val="0B43731A"/>
    <w:rsid w:val="0B4D1E43"/>
    <w:rsid w:val="0B6C7DF0"/>
    <w:rsid w:val="0B703F6E"/>
    <w:rsid w:val="0B993DEF"/>
    <w:rsid w:val="0BD04822"/>
    <w:rsid w:val="0BFE6C9A"/>
    <w:rsid w:val="0C252478"/>
    <w:rsid w:val="0C3C77C2"/>
    <w:rsid w:val="0C4512F2"/>
    <w:rsid w:val="0C4522F3"/>
    <w:rsid w:val="0C546DB5"/>
    <w:rsid w:val="0D075DCC"/>
    <w:rsid w:val="0D247219"/>
    <w:rsid w:val="0D2B1847"/>
    <w:rsid w:val="0D496846"/>
    <w:rsid w:val="0D6A6684"/>
    <w:rsid w:val="0DAD6BC9"/>
    <w:rsid w:val="0DD46392"/>
    <w:rsid w:val="0DD95C10"/>
    <w:rsid w:val="0DEE1462"/>
    <w:rsid w:val="0E38593A"/>
    <w:rsid w:val="0E3C619F"/>
    <w:rsid w:val="0E5C02D2"/>
    <w:rsid w:val="0E7019A5"/>
    <w:rsid w:val="0E883192"/>
    <w:rsid w:val="0F3A29F0"/>
    <w:rsid w:val="0F3F5F47"/>
    <w:rsid w:val="0F501F02"/>
    <w:rsid w:val="0FA47B58"/>
    <w:rsid w:val="0FCA7ED1"/>
    <w:rsid w:val="100D66E9"/>
    <w:rsid w:val="10125409"/>
    <w:rsid w:val="10942B18"/>
    <w:rsid w:val="110C1E59"/>
    <w:rsid w:val="111478DE"/>
    <w:rsid w:val="115630D4"/>
    <w:rsid w:val="116D7F23"/>
    <w:rsid w:val="123553DF"/>
    <w:rsid w:val="13160D6D"/>
    <w:rsid w:val="13B17B93"/>
    <w:rsid w:val="140137CB"/>
    <w:rsid w:val="141F6347"/>
    <w:rsid w:val="14264771"/>
    <w:rsid w:val="148F5D32"/>
    <w:rsid w:val="14C64A14"/>
    <w:rsid w:val="14F1776F"/>
    <w:rsid w:val="154222ED"/>
    <w:rsid w:val="1553388D"/>
    <w:rsid w:val="165B2F3A"/>
    <w:rsid w:val="169923E1"/>
    <w:rsid w:val="16A36D13"/>
    <w:rsid w:val="16AF39B2"/>
    <w:rsid w:val="16C84AFA"/>
    <w:rsid w:val="16D52CED"/>
    <w:rsid w:val="16F2627D"/>
    <w:rsid w:val="16FB6BF7"/>
    <w:rsid w:val="175C172B"/>
    <w:rsid w:val="17744153"/>
    <w:rsid w:val="17D27A69"/>
    <w:rsid w:val="18101182"/>
    <w:rsid w:val="184D055B"/>
    <w:rsid w:val="193006AE"/>
    <w:rsid w:val="198F407E"/>
    <w:rsid w:val="1A5D3284"/>
    <w:rsid w:val="1A620D3B"/>
    <w:rsid w:val="1A9D1D74"/>
    <w:rsid w:val="1B080A85"/>
    <w:rsid w:val="1B740D26"/>
    <w:rsid w:val="1B754A9E"/>
    <w:rsid w:val="1B7A3E63"/>
    <w:rsid w:val="1BEF2B65"/>
    <w:rsid w:val="1C1918CE"/>
    <w:rsid w:val="1C3B1844"/>
    <w:rsid w:val="1C3D736A"/>
    <w:rsid w:val="1C550B58"/>
    <w:rsid w:val="1C705B1F"/>
    <w:rsid w:val="1CD30764"/>
    <w:rsid w:val="1D01346C"/>
    <w:rsid w:val="1D306ECF"/>
    <w:rsid w:val="1D37200B"/>
    <w:rsid w:val="1DA5166B"/>
    <w:rsid w:val="1E05210A"/>
    <w:rsid w:val="1E9626F5"/>
    <w:rsid w:val="1F0E1492"/>
    <w:rsid w:val="1F6314E4"/>
    <w:rsid w:val="1F7A08D5"/>
    <w:rsid w:val="1FEA15B7"/>
    <w:rsid w:val="201B7F11"/>
    <w:rsid w:val="20897F57"/>
    <w:rsid w:val="210A073E"/>
    <w:rsid w:val="218E6D16"/>
    <w:rsid w:val="21AD72C6"/>
    <w:rsid w:val="21CF7E31"/>
    <w:rsid w:val="222D1C2F"/>
    <w:rsid w:val="22832586"/>
    <w:rsid w:val="22D77E8C"/>
    <w:rsid w:val="22DA1DB7"/>
    <w:rsid w:val="23250B58"/>
    <w:rsid w:val="2351194D"/>
    <w:rsid w:val="236D2C2B"/>
    <w:rsid w:val="24037BE3"/>
    <w:rsid w:val="241549B6"/>
    <w:rsid w:val="253B262F"/>
    <w:rsid w:val="255C2C60"/>
    <w:rsid w:val="25746948"/>
    <w:rsid w:val="25853B30"/>
    <w:rsid w:val="25BC5F46"/>
    <w:rsid w:val="25BF34E6"/>
    <w:rsid w:val="25E8713B"/>
    <w:rsid w:val="2609650F"/>
    <w:rsid w:val="27286E69"/>
    <w:rsid w:val="275639D6"/>
    <w:rsid w:val="27565784"/>
    <w:rsid w:val="27656CDD"/>
    <w:rsid w:val="279369D8"/>
    <w:rsid w:val="279A1B15"/>
    <w:rsid w:val="2814613E"/>
    <w:rsid w:val="281F2D40"/>
    <w:rsid w:val="28627894"/>
    <w:rsid w:val="288B76AF"/>
    <w:rsid w:val="28CB53DD"/>
    <w:rsid w:val="2943079C"/>
    <w:rsid w:val="29514455"/>
    <w:rsid w:val="29883CC9"/>
    <w:rsid w:val="29DA7AE5"/>
    <w:rsid w:val="2A0A1D96"/>
    <w:rsid w:val="2A16535E"/>
    <w:rsid w:val="2A665261"/>
    <w:rsid w:val="2AA56E6E"/>
    <w:rsid w:val="2AAF15FA"/>
    <w:rsid w:val="2ABC7FF4"/>
    <w:rsid w:val="2AEB17BD"/>
    <w:rsid w:val="2AFD0728"/>
    <w:rsid w:val="2B723519"/>
    <w:rsid w:val="2BAF7B59"/>
    <w:rsid w:val="2BBB40BB"/>
    <w:rsid w:val="2BC730F4"/>
    <w:rsid w:val="2BF66346"/>
    <w:rsid w:val="2C175C12"/>
    <w:rsid w:val="2C6C258B"/>
    <w:rsid w:val="2D147C0E"/>
    <w:rsid w:val="2D546C0A"/>
    <w:rsid w:val="2D687213"/>
    <w:rsid w:val="2DBD2768"/>
    <w:rsid w:val="2DEB493E"/>
    <w:rsid w:val="2DF126AA"/>
    <w:rsid w:val="2E2D1C81"/>
    <w:rsid w:val="2E3C0B66"/>
    <w:rsid w:val="2EAA55FC"/>
    <w:rsid w:val="2F063F34"/>
    <w:rsid w:val="2F4C59E7"/>
    <w:rsid w:val="2F5A1798"/>
    <w:rsid w:val="303D5733"/>
    <w:rsid w:val="303E3EFB"/>
    <w:rsid w:val="305D4027"/>
    <w:rsid w:val="306A22A0"/>
    <w:rsid w:val="30ED53AB"/>
    <w:rsid w:val="31374878"/>
    <w:rsid w:val="321F39C1"/>
    <w:rsid w:val="322F37A1"/>
    <w:rsid w:val="32810490"/>
    <w:rsid w:val="32C57FA5"/>
    <w:rsid w:val="32E225C2"/>
    <w:rsid w:val="3317670F"/>
    <w:rsid w:val="333429AC"/>
    <w:rsid w:val="335D7E9A"/>
    <w:rsid w:val="337376BE"/>
    <w:rsid w:val="33BF2903"/>
    <w:rsid w:val="34254E5C"/>
    <w:rsid w:val="34B23CAD"/>
    <w:rsid w:val="34B644B3"/>
    <w:rsid w:val="34D36666"/>
    <w:rsid w:val="34E84619"/>
    <w:rsid w:val="34F565DC"/>
    <w:rsid w:val="351A6043"/>
    <w:rsid w:val="358923BB"/>
    <w:rsid w:val="359027A9"/>
    <w:rsid w:val="35A61FCC"/>
    <w:rsid w:val="36056F91"/>
    <w:rsid w:val="364F5AF3"/>
    <w:rsid w:val="36555259"/>
    <w:rsid w:val="36603F29"/>
    <w:rsid w:val="36D16BD5"/>
    <w:rsid w:val="36D30B9F"/>
    <w:rsid w:val="370E7993"/>
    <w:rsid w:val="371D1E1A"/>
    <w:rsid w:val="37465815"/>
    <w:rsid w:val="376143FD"/>
    <w:rsid w:val="377A65ED"/>
    <w:rsid w:val="37FA1570"/>
    <w:rsid w:val="37FA18DB"/>
    <w:rsid w:val="380666F5"/>
    <w:rsid w:val="3862667F"/>
    <w:rsid w:val="386D0B7F"/>
    <w:rsid w:val="387168C2"/>
    <w:rsid w:val="38806B05"/>
    <w:rsid w:val="38E928FC"/>
    <w:rsid w:val="38F92413"/>
    <w:rsid w:val="38FE7A29"/>
    <w:rsid w:val="39561614"/>
    <w:rsid w:val="395C3AA9"/>
    <w:rsid w:val="39A8010F"/>
    <w:rsid w:val="39B56B07"/>
    <w:rsid w:val="3A706705"/>
    <w:rsid w:val="3A992100"/>
    <w:rsid w:val="3AD969A0"/>
    <w:rsid w:val="3AE07D2F"/>
    <w:rsid w:val="3B5D4EDB"/>
    <w:rsid w:val="3BF07AFD"/>
    <w:rsid w:val="3BFC46F4"/>
    <w:rsid w:val="3C0E61D6"/>
    <w:rsid w:val="3C3118F6"/>
    <w:rsid w:val="3C3B0E04"/>
    <w:rsid w:val="3CAD1E92"/>
    <w:rsid w:val="3CE05C23"/>
    <w:rsid w:val="3CE80E87"/>
    <w:rsid w:val="3CE87055"/>
    <w:rsid w:val="3CF90C34"/>
    <w:rsid w:val="3D0870C9"/>
    <w:rsid w:val="3DB57251"/>
    <w:rsid w:val="3E595E2E"/>
    <w:rsid w:val="3F1E2BD3"/>
    <w:rsid w:val="3F693830"/>
    <w:rsid w:val="3FD80FD4"/>
    <w:rsid w:val="402E5098"/>
    <w:rsid w:val="40A145C7"/>
    <w:rsid w:val="40A9471F"/>
    <w:rsid w:val="40E02836"/>
    <w:rsid w:val="40FA495E"/>
    <w:rsid w:val="4188259D"/>
    <w:rsid w:val="41C31810"/>
    <w:rsid w:val="42383FAC"/>
    <w:rsid w:val="42536CBD"/>
    <w:rsid w:val="4287437F"/>
    <w:rsid w:val="436A4639"/>
    <w:rsid w:val="43D56AEB"/>
    <w:rsid w:val="44586B88"/>
    <w:rsid w:val="448B2AB9"/>
    <w:rsid w:val="44C15470"/>
    <w:rsid w:val="44EE3FA4"/>
    <w:rsid w:val="45201EA4"/>
    <w:rsid w:val="45486BFC"/>
    <w:rsid w:val="45E36925"/>
    <w:rsid w:val="463401B3"/>
    <w:rsid w:val="46CA4A71"/>
    <w:rsid w:val="46DD3374"/>
    <w:rsid w:val="471D5B35"/>
    <w:rsid w:val="47AA594C"/>
    <w:rsid w:val="47C3090A"/>
    <w:rsid w:val="4836513F"/>
    <w:rsid w:val="48541414"/>
    <w:rsid w:val="48580B3F"/>
    <w:rsid w:val="48655D77"/>
    <w:rsid w:val="48B9571B"/>
    <w:rsid w:val="48C77E38"/>
    <w:rsid w:val="48CC18F2"/>
    <w:rsid w:val="48D40488"/>
    <w:rsid w:val="48D83DF3"/>
    <w:rsid w:val="48F74BC1"/>
    <w:rsid w:val="4921579A"/>
    <w:rsid w:val="49463453"/>
    <w:rsid w:val="49823F6F"/>
    <w:rsid w:val="499757C4"/>
    <w:rsid w:val="49A12AC4"/>
    <w:rsid w:val="49A62143"/>
    <w:rsid w:val="49AB59AC"/>
    <w:rsid w:val="49C5081B"/>
    <w:rsid w:val="49C64593"/>
    <w:rsid w:val="49D86DF4"/>
    <w:rsid w:val="4A123335"/>
    <w:rsid w:val="4A930919"/>
    <w:rsid w:val="4B2B6C32"/>
    <w:rsid w:val="4B6A37B8"/>
    <w:rsid w:val="4B7A3887"/>
    <w:rsid w:val="4BD56D10"/>
    <w:rsid w:val="4BEF1B80"/>
    <w:rsid w:val="4BF076A6"/>
    <w:rsid w:val="4C7E4CB1"/>
    <w:rsid w:val="4C866811"/>
    <w:rsid w:val="4C8A18A8"/>
    <w:rsid w:val="4CEC2563"/>
    <w:rsid w:val="4D2E66D8"/>
    <w:rsid w:val="4D587BF8"/>
    <w:rsid w:val="4D7D189C"/>
    <w:rsid w:val="4DC4703C"/>
    <w:rsid w:val="4DDB7414"/>
    <w:rsid w:val="4E2F6C3C"/>
    <w:rsid w:val="4E4A131D"/>
    <w:rsid w:val="4E6C4098"/>
    <w:rsid w:val="4E731DDB"/>
    <w:rsid w:val="4E8F764A"/>
    <w:rsid w:val="4EB01276"/>
    <w:rsid w:val="4ED17C62"/>
    <w:rsid w:val="4EDD2163"/>
    <w:rsid w:val="4EDE7C89"/>
    <w:rsid w:val="4F1453DC"/>
    <w:rsid w:val="4F361873"/>
    <w:rsid w:val="4F55619D"/>
    <w:rsid w:val="4F6760AC"/>
    <w:rsid w:val="4FA54AFA"/>
    <w:rsid w:val="4FD37C84"/>
    <w:rsid w:val="50020D2D"/>
    <w:rsid w:val="502612D2"/>
    <w:rsid w:val="50624D6A"/>
    <w:rsid w:val="506B379F"/>
    <w:rsid w:val="506D7517"/>
    <w:rsid w:val="50865D61"/>
    <w:rsid w:val="50E340AF"/>
    <w:rsid w:val="511F2F07"/>
    <w:rsid w:val="515A5923"/>
    <w:rsid w:val="51E44687"/>
    <w:rsid w:val="52D5265B"/>
    <w:rsid w:val="52DD25D3"/>
    <w:rsid w:val="52F64051"/>
    <w:rsid w:val="532C1ADF"/>
    <w:rsid w:val="53937294"/>
    <w:rsid w:val="53CC67DD"/>
    <w:rsid w:val="53D02297"/>
    <w:rsid w:val="53DA7727"/>
    <w:rsid w:val="54207010"/>
    <w:rsid w:val="54A61249"/>
    <w:rsid w:val="54AA0D3A"/>
    <w:rsid w:val="550E4956"/>
    <w:rsid w:val="55A3500D"/>
    <w:rsid w:val="55F81F79"/>
    <w:rsid w:val="55FA2AB8"/>
    <w:rsid w:val="561346BC"/>
    <w:rsid w:val="563B3BA0"/>
    <w:rsid w:val="56541920"/>
    <w:rsid w:val="566E3387"/>
    <w:rsid w:val="567E247E"/>
    <w:rsid w:val="56AD68BF"/>
    <w:rsid w:val="56F51D94"/>
    <w:rsid w:val="56F75375"/>
    <w:rsid w:val="57144B90"/>
    <w:rsid w:val="57517B92"/>
    <w:rsid w:val="57521214"/>
    <w:rsid w:val="575B2958"/>
    <w:rsid w:val="57723665"/>
    <w:rsid w:val="57BA6663"/>
    <w:rsid w:val="57EB11E3"/>
    <w:rsid w:val="57EE718F"/>
    <w:rsid w:val="58030761"/>
    <w:rsid w:val="5838665C"/>
    <w:rsid w:val="58733B38"/>
    <w:rsid w:val="5889335C"/>
    <w:rsid w:val="5893000F"/>
    <w:rsid w:val="58A32A36"/>
    <w:rsid w:val="58DD0FB2"/>
    <w:rsid w:val="58F033DB"/>
    <w:rsid w:val="58F5454D"/>
    <w:rsid w:val="59156FA3"/>
    <w:rsid w:val="596A383A"/>
    <w:rsid w:val="597C07CB"/>
    <w:rsid w:val="59B954CD"/>
    <w:rsid w:val="59C26B25"/>
    <w:rsid w:val="59CF2FF0"/>
    <w:rsid w:val="59D6612D"/>
    <w:rsid w:val="59D708D6"/>
    <w:rsid w:val="5A1A781D"/>
    <w:rsid w:val="5A203F0F"/>
    <w:rsid w:val="5A3E6328"/>
    <w:rsid w:val="5A7D47FA"/>
    <w:rsid w:val="5A963B0E"/>
    <w:rsid w:val="5B125F36"/>
    <w:rsid w:val="5B4517BC"/>
    <w:rsid w:val="5B811EE9"/>
    <w:rsid w:val="5C43001B"/>
    <w:rsid w:val="5C9D2F32"/>
    <w:rsid w:val="5CC74453"/>
    <w:rsid w:val="5CE943C9"/>
    <w:rsid w:val="5D107BA8"/>
    <w:rsid w:val="5D403159"/>
    <w:rsid w:val="5DAB374E"/>
    <w:rsid w:val="5DB524FD"/>
    <w:rsid w:val="5DCF5727"/>
    <w:rsid w:val="5DF22368"/>
    <w:rsid w:val="5E006328"/>
    <w:rsid w:val="5E107917"/>
    <w:rsid w:val="5E45059C"/>
    <w:rsid w:val="5E5F3229"/>
    <w:rsid w:val="5E822A4A"/>
    <w:rsid w:val="5EAB402C"/>
    <w:rsid w:val="5F7D704B"/>
    <w:rsid w:val="5FAB4EF4"/>
    <w:rsid w:val="5FEF619A"/>
    <w:rsid w:val="605D1C94"/>
    <w:rsid w:val="606C3347"/>
    <w:rsid w:val="60C43183"/>
    <w:rsid w:val="60EF5D26"/>
    <w:rsid w:val="60F15F42"/>
    <w:rsid w:val="611B4D6D"/>
    <w:rsid w:val="61B41449"/>
    <w:rsid w:val="61F23D20"/>
    <w:rsid w:val="61F47A98"/>
    <w:rsid w:val="625B6C51"/>
    <w:rsid w:val="62926A4E"/>
    <w:rsid w:val="62EC69C1"/>
    <w:rsid w:val="630E6937"/>
    <w:rsid w:val="63145384"/>
    <w:rsid w:val="63176B84"/>
    <w:rsid w:val="6345292E"/>
    <w:rsid w:val="63674FF9"/>
    <w:rsid w:val="637A7413"/>
    <w:rsid w:val="63984453"/>
    <w:rsid w:val="63C014D9"/>
    <w:rsid w:val="63C611A9"/>
    <w:rsid w:val="63C84E25"/>
    <w:rsid w:val="6415080A"/>
    <w:rsid w:val="642B3519"/>
    <w:rsid w:val="642D54E3"/>
    <w:rsid w:val="644A6246"/>
    <w:rsid w:val="644B2F42"/>
    <w:rsid w:val="64713622"/>
    <w:rsid w:val="64B46ABA"/>
    <w:rsid w:val="64C37BF6"/>
    <w:rsid w:val="64D34F3A"/>
    <w:rsid w:val="652D670A"/>
    <w:rsid w:val="652E5FC0"/>
    <w:rsid w:val="653B3C30"/>
    <w:rsid w:val="65AA44C4"/>
    <w:rsid w:val="65D90604"/>
    <w:rsid w:val="66320B8F"/>
    <w:rsid w:val="66680A54"/>
    <w:rsid w:val="66906FBB"/>
    <w:rsid w:val="66AE634D"/>
    <w:rsid w:val="66B615EE"/>
    <w:rsid w:val="676236F6"/>
    <w:rsid w:val="681F3395"/>
    <w:rsid w:val="68790CF7"/>
    <w:rsid w:val="68A044D6"/>
    <w:rsid w:val="68AB7B5C"/>
    <w:rsid w:val="6902539D"/>
    <w:rsid w:val="69274030"/>
    <w:rsid w:val="69357FB5"/>
    <w:rsid w:val="69431305"/>
    <w:rsid w:val="69461A26"/>
    <w:rsid w:val="694C01BA"/>
    <w:rsid w:val="697B284D"/>
    <w:rsid w:val="69E509F7"/>
    <w:rsid w:val="6A230B6F"/>
    <w:rsid w:val="6A350C4E"/>
    <w:rsid w:val="6A4E1D0F"/>
    <w:rsid w:val="6A6634FD"/>
    <w:rsid w:val="6AB40D62"/>
    <w:rsid w:val="6B122D3D"/>
    <w:rsid w:val="6B32518D"/>
    <w:rsid w:val="6B460C38"/>
    <w:rsid w:val="6B680BAF"/>
    <w:rsid w:val="6BCE4EB6"/>
    <w:rsid w:val="6C6A4059"/>
    <w:rsid w:val="6C874768"/>
    <w:rsid w:val="6D205BE5"/>
    <w:rsid w:val="6DBB664D"/>
    <w:rsid w:val="6E247776"/>
    <w:rsid w:val="6E354859"/>
    <w:rsid w:val="6E7B6E4B"/>
    <w:rsid w:val="6E7E30C2"/>
    <w:rsid w:val="6EA57E47"/>
    <w:rsid w:val="6EE92007"/>
    <w:rsid w:val="6EED6E2B"/>
    <w:rsid w:val="6F596A69"/>
    <w:rsid w:val="6F6F075E"/>
    <w:rsid w:val="6FAF786B"/>
    <w:rsid w:val="6FBC5A14"/>
    <w:rsid w:val="6FCA62DC"/>
    <w:rsid w:val="70826F57"/>
    <w:rsid w:val="70A21D22"/>
    <w:rsid w:val="70C04FE9"/>
    <w:rsid w:val="70C573B0"/>
    <w:rsid w:val="71002A5A"/>
    <w:rsid w:val="71714CB9"/>
    <w:rsid w:val="719C7804"/>
    <w:rsid w:val="71A62431"/>
    <w:rsid w:val="71F11952"/>
    <w:rsid w:val="72103F0B"/>
    <w:rsid w:val="723101C4"/>
    <w:rsid w:val="72316BB0"/>
    <w:rsid w:val="72901C0B"/>
    <w:rsid w:val="72B017B9"/>
    <w:rsid w:val="72C26D78"/>
    <w:rsid w:val="72C8020F"/>
    <w:rsid w:val="72C857D8"/>
    <w:rsid w:val="72FC60A4"/>
    <w:rsid w:val="73041B05"/>
    <w:rsid w:val="734576C0"/>
    <w:rsid w:val="7346211D"/>
    <w:rsid w:val="73A3678C"/>
    <w:rsid w:val="73E27887"/>
    <w:rsid w:val="74143FCA"/>
    <w:rsid w:val="7423420D"/>
    <w:rsid w:val="742F4960"/>
    <w:rsid w:val="743261FE"/>
    <w:rsid w:val="745F303D"/>
    <w:rsid w:val="746D7236"/>
    <w:rsid w:val="74AF2912"/>
    <w:rsid w:val="74B310ED"/>
    <w:rsid w:val="74BD01BD"/>
    <w:rsid w:val="74D55F15"/>
    <w:rsid w:val="74D95226"/>
    <w:rsid w:val="74E25E76"/>
    <w:rsid w:val="74F05C86"/>
    <w:rsid w:val="754D4C5F"/>
    <w:rsid w:val="756643B1"/>
    <w:rsid w:val="75963A07"/>
    <w:rsid w:val="75CD4F63"/>
    <w:rsid w:val="75E31459"/>
    <w:rsid w:val="75E4177A"/>
    <w:rsid w:val="76805946"/>
    <w:rsid w:val="76854D0B"/>
    <w:rsid w:val="768A6FF9"/>
    <w:rsid w:val="76CB15FB"/>
    <w:rsid w:val="76FA74A7"/>
    <w:rsid w:val="77AD4519"/>
    <w:rsid w:val="77B116A3"/>
    <w:rsid w:val="77BF5FFA"/>
    <w:rsid w:val="783A4D18"/>
    <w:rsid w:val="783B7A18"/>
    <w:rsid w:val="790463BB"/>
    <w:rsid w:val="791B54B2"/>
    <w:rsid w:val="79287455"/>
    <w:rsid w:val="792C5912"/>
    <w:rsid w:val="79782905"/>
    <w:rsid w:val="79AC25AE"/>
    <w:rsid w:val="7A2E5C1B"/>
    <w:rsid w:val="7A612377"/>
    <w:rsid w:val="7A637111"/>
    <w:rsid w:val="7A990981"/>
    <w:rsid w:val="7ACC001E"/>
    <w:rsid w:val="7AEC5358"/>
    <w:rsid w:val="7B3F5C18"/>
    <w:rsid w:val="7B4B578D"/>
    <w:rsid w:val="7B8312A6"/>
    <w:rsid w:val="7BD218AD"/>
    <w:rsid w:val="7C09018C"/>
    <w:rsid w:val="7C203075"/>
    <w:rsid w:val="7C290372"/>
    <w:rsid w:val="7C683105"/>
    <w:rsid w:val="7CAF4890"/>
    <w:rsid w:val="7CF77FE5"/>
    <w:rsid w:val="7D6A5EA2"/>
    <w:rsid w:val="7E4333AF"/>
    <w:rsid w:val="7E521976"/>
    <w:rsid w:val="7E8458A8"/>
    <w:rsid w:val="7E906943"/>
    <w:rsid w:val="7F0A3FFF"/>
    <w:rsid w:val="7F1B620C"/>
    <w:rsid w:val="7F3418AA"/>
    <w:rsid w:val="7F361C43"/>
    <w:rsid w:val="7F786A0A"/>
    <w:rsid w:val="7FA166E7"/>
    <w:rsid w:val="7FAD59DE"/>
    <w:rsid w:val="7FB1091F"/>
    <w:rsid w:val="7FCF0A6D"/>
    <w:rsid w:val="7FD30895"/>
    <w:rsid w:val="7FDD1714"/>
    <w:rsid w:val="7FEF7973"/>
    <w:rsid w:val="7FF627D5"/>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7">
    <w:name w:val="heading 1"/>
    <w:basedOn w:val="1"/>
    <w:next w:val="1"/>
    <w:link w:val="24"/>
    <w:qFormat/>
    <w:uiPriority w:val="9"/>
    <w:pPr>
      <w:keepNext/>
      <w:keepLines/>
      <w:spacing w:before="340" w:after="330" w:line="576" w:lineRule="auto"/>
      <w:outlineLvl w:val="0"/>
    </w:pPr>
    <w:rPr>
      <w:rFonts w:ascii="Calibri" w:hAnsi="Calibri"/>
      <w:b/>
      <w:bCs/>
      <w:kern w:val="44"/>
      <w:sz w:val="44"/>
      <w:szCs w:val="44"/>
    </w:rPr>
  </w:style>
  <w:style w:type="paragraph" w:styleId="8">
    <w:name w:val="heading 2"/>
    <w:basedOn w:val="1"/>
    <w:next w:val="1"/>
    <w:qFormat/>
    <w:uiPriority w:val="1"/>
    <w:pPr>
      <w:keepNext/>
      <w:keepLines/>
      <w:spacing w:line="500" w:lineRule="exact"/>
      <w:jc w:val="center"/>
      <w:outlineLvl w:val="1"/>
    </w:pPr>
    <w:rPr>
      <w:rFonts w:ascii="Arial" w:hAnsi="Arial" w:eastAsia="宋体"/>
      <w:b/>
      <w:bCs/>
      <w:kern w:val="0"/>
      <w:sz w:val="32"/>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unhideWhenUsed/>
    <w:qFormat/>
    <w:uiPriority w:val="0"/>
    <w:pPr>
      <w:snapToGrid/>
      <w:spacing w:after="120" w:line="240" w:lineRule="auto"/>
      <w:ind w:firstLine="420" w:firstLineChars="100"/>
    </w:pPr>
    <w:rPr>
      <w:kern w:val="2"/>
      <w:sz w:val="21"/>
      <w:szCs w:val="21"/>
    </w:rPr>
  </w:style>
  <w:style w:type="paragraph" w:styleId="3">
    <w:name w:val="Body Text"/>
    <w:basedOn w:val="1"/>
    <w:next w:val="4"/>
    <w:qFormat/>
    <w:uiPriority w:val="99"/>
    <w:pPr>
      <w:snapToGrid w:val="0"/>
      <w:spacing w:line="360" w:lineRule="auto"/>
    </w:pPr>
    <w:rPr>
      <w:kern w:val="0"/>
      <w:sz w:val="24"/>
      <w:szCs w:val="24"/>
    </w:rPr>
  </w:style>
  <w:style w:type="paragraph" w:styleId="4">
    <w:name w:val="Body Text 2"/>
    <w:basedOn w:val="1"/>
    <w:next w:val="5"/>
    <w:qFormat/>
    <w:uiPriority w:val="0"/>
    <w:pPr>
      <w:spacing w:after="120" w:line="480" w:lineRule="auto"/>
      <w:ind w:firstLine="560" w:firstLineChars="200"/>
    </w:pPr>
    <w:rPr>
      <w:rFonts w:ascii="Calibri" w:hAnsi="Calibri" w:eastAsia="仿宋_GB2312"/>
      <w:sz w:val="28"/>
      <w:szCs w:val="24"/>
    </w:rPr>
  </w:style>
  <w:style w:type="paragraph" w:styleId="5">
    <w:name w:val="Plain Text"/>
    <w:basedOn w:val="1"/>
    <w:next w:val="6"/>
    <w:unhideWhenUsed/>
    <w:qFormat/>
    <w:uiPriority w:val="0"/>
    <w:rPr>
      <w:rFonts w:hint="eastAsia" w:ascii="宋体" w:hAnsi="Courier New"/>
      <w:sz w:val="21"/>
      <w:szCs w:val="21"/>
    </w:rPr>
  </w:style>
  <w:style w:type="paragraph" w:styleId="6">
    <w:name w:val="index 7"/>
    <w:basedOn w:val="1"/>
    <w:next w:val="1"/>
    <w:unhideWhenUsed/>
    <w:qFormat/>
    <w:uiPriority w:val="99"/>
    <w:pPr>
      <w:ind w:left="1200" w:leftChars="1200"/>
    </w:pPr>
  </w:style>
  <w:style w:type="paragraph" w:styleId="9">
    <w:name w:val="Body Text Indent 2"/>
    <w:basedOn w:val="1"/>
    <w:qFormat/>
    <w:uiPriority w:val="0"/>
    <w:pPr>
      <w:spacing w:before="120" w:line="400" w:lineRule="exact"/>
      <w:ind w:left="718" w:leftChars="342"/>
      <w:jc w:val="left"/>
    </w:pPr>
    <w:rPr>
      <w:rFonts w:ascii="宋体" w:hAnsi="宋体" w:eastAsia="宋体" w:cs="Times New Roman"/>
      <w:sz w:val="24"/>
      <w:szCs w:val="24"/>
    </w:rPr>
  </w:style>
  <w:style w:type="paragraph" w:styleId="10">
    <w:name w:val="footer"/>
    <w:basedOn w:val="1"/>
    <w:qFormat/>
    <w:uiPriority w:val="99"/>
    <w:pPr>
      <w:tabs>
        <w:tab w:val="center" w:pos="4153"/>
        <w:tab w:val="right" w:pos="8306"/>
      </w:tabs>
      <w:snapToGrid w:val="0"/>
      <w:jc w:val="left"/>
    </w:pPr>
    <w:rPr>
      <w:kern w:val="0"/>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2">
    <w:name w:val="toc 1"/>
    <w:basedOn w:val="1"/>
    <w:next w:val="1"/>
    <w:qFormat/>
    <w:uiPriority w:val="39"/>
    <w:pPr>
      <w:tabs>
        <w:tab w:val="right" w:leader="dot" w:pos="8302"/>
      </w:tabs>
      <w:spacing w:line="400" w:lineRule="exact"/>
      <w:jc w:val="left"/>
    </w:pPr>
    <w:rPr>
      <w:rFonts w:ascii="宋体" w:hAnsi="宋体"/>
      <w:b/>
      <w:bCs/>
      <w:caps/>
      <w:color w:val="000000"/>
      <w:szCs w:val="21"/>
    </w:rPr>
  </w:style>
  <w:style w:type="paragraph" w:styleId="13">
    <w:name w:val="footnote text"/>
    <w:basedOn w:val="1"/>
    <w:qFormat/>
    <w:uiPriority w:val="0"/>
    <w:pPr>
      <w:snapToGrid w:val="0"/>
      <w:jc w:val="left"/>
    </w:pPr>
    <w:rPr>
      <w:sz w:val="18"/>
      <w:szCs w:val="18"/>
    </w:rPr>
  </w:style>
  <w:style w:type="paragraph" w:styleId="14">
    <w:name w:val="Body Text First Indent 2"/>
    <w:basedOn w:val="1"/>
    <w:next w:val="1"/>
    <w:qFormat/>
    <w:uiPriority w:val="99"/>
    <w:pPr>
      <w:ind w:firstLine="420" w:firstLineChars="200"/>
    </w:pPr>
  </w:style>
  <w:style w:type="character" w:styleId="17">
    <w:name w:val="page number"/>
    <w:basedOn w:val="16"/>
    <w:qFormat/>
    <w:uiPriority w:val="99"/>
  </w:style>
  <w:style w:type="character" w:styleId="18">
    <w:name w:val="Hyperlink"/>
    <w:basedOn w:val="16"/>
    <w:qFormat/>
    <w:uiPriority w:val="99"/>
    <w:rPr>
      <w:color w:val="0000FF"/>
      <w:u w:val="none"/>
    </w:rPr>
  </w:style>
  <w:style w:type="paragraph" w:customStyle="1" w:styleId="19">
    <w:name w:val="信息标题1"/>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cs="黑体"/>
      <w:shd w:val="pct20" w:color="auto" w:fill="auto"/>
    </w:r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1">
    <w:name w:val="BodyText1I2"/>
    <w:basedOn w:val="22"/>
    <w:qFormat/>
    <w:uiPriority w:val="0"/>
    <w:pPr>
      <w:ind w:firstLine="420"/>
    </w:pPr>
  </w:style>
  <w:style w:type="paragraph" w:customStyle="1" w:styleId="22">
    <w:name w:val="BodyTextIndent"/>
    <w:basedOn w:val="1"/>
    <w:qFormat/>
    <w:uiPriority w:val="0"/>
    <w:pPr>
      <w:spacing w:after="120"/>
      <w:ind w:left="420" w:leftChars="200"/>
      <w:textAlignment w:val="baseline"/>
    </w:pPr>
  </w:style>
  <w:style w:type="paragraph" w:customStyle="1" w:styleId="23">
    <w:name w:val="样式 样式 行距: 1.5 倍行距 + 首行缩进:  2 字符"/>
    <w:next w:val="3"/>
    <w:qFormat/>
    <w:uiPriority w:val="0"/>
    <w:pPr>
      <w:widowControl w:val="0"/>
      <w:spacing w:line="360" w:lineRule="auto"/>
      <w:ind w:firstLine="200" w:firstLineChars="200"/>
      <w:jc w:val="both"/>
    </w:pPr>
    <w:rPr>
      <w:rFonts w:ascii="Times New Roman" w:hAnsi="Times New Roman" w:eastAsia="宋体" w:cs="宋体"/>
      <w:kern w:val="2"/>
      <w:sz w:val="24"/>
      <w:szCs w:val="21"/>
      <w:lang w:val="en-US" w:eastAsia="zh-CN" w:bidi="ar-SA"/>
    </w:rPr>
  </w:style>
  <w:style w:type="character" w:customStyle="1" w:styleId="24">
    <w:name w:val="标题 1 Char"/>
    <w:link w:val="7"/>
    <w:qFormat/>
    <w:uiPriority w:val="1"/>
    <w:rPr>
      <w:rFonts w:ascii="Calibri" w:hAnsi="Calibri"/>
      <w:b/>
      <w:bCs/>
      <w:kern w:val="44"/>
      <w:sz w:val="44"/>
      <w:szCs w:val="44"/>
    </w:rPr>
  </w:style>
  <w:style w:type="table" w:customStyle="1" w:styleId="25">
    <w:name w:val="Table Normal"/>
    <w:autoRedefine/>
    <w:semiHidden/>
    <w:unhideWhenUsed/>
    <w:qFormat/>
    <w:uiPriority w:val="0"/>
    <w:tblPr>
      <w:tblCellMar>
        <w:top w:w="0" w:type="dxa"/>
        <w:left w:w="0" w:type="dxa"/>
        <w:bottom w:w="0" w:type="dxa"/>
        <w:right w:w="0" w:type="dxa"/>
      </w:tblCellMar>
    </w:tblPr>
  </w:style>
  <w:style w:type="paragraph" w:customStyle="1" w:styleId="26">
    <w:name w:val="Table Text"/>
    <w:basedOn w:val="1"/>
    <w:semiHidden/>
    <w:qFormat/>
    <w:uiPriority w:val="0"/>
    <w:rPr>
      <w:rFonts w:ascii="宋体" w:hAnsi="宋体" w:cs="宋体"/>
      <w:sz w:val="28"/>
      <w:szCs w:val="28"/>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73</Pages>
  <Words>28005</Words>
  <Characters>30114</Characters>
  <Lines>0</Lines>
  <Paragraphs>0</Paragraphs>
  <TotalTime>6</TotalTime>
  <ScaleCrop>false</ScaleCrop>
  <LinksUpToDate>false</LinksUpToDate>
  <CharactersWithSpaces>31424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2025-09-19T07:26:00Z</dcterms:created>
  <dc:creator>hp</dc:creator>
  <cp:lastModifiedBy>辉辉13383988990</cp:lastModifiedBy>
  <cp:lastPrinted>2026-08-10T03:15:00Z</cp:lastPrinted>
  <dcterms:modified xsi:type="dcterms:W3CDTF">2026-09-10T08:00:27Z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7D54EA00E98C468CA356C75F9FC84860_13</vt:lpwstr>
  </property>
  <property fmtid="{D5CDD505-2E9C-101B-9397-08002B2CF9AE}" pid="4" name="KSOTemplateDocerSaveRecord">
    <vt:lpwstr>eyJoZGlkIjoiZTY3OWRjZTZmOGRiMWVlNjMzZTg3YjNlYzBmYWQ1MTgiLCJ1c2VySWQiOiI0NTE3MjU0MjcifQ==</vt:lpwstr>
  </property>
</Properties>
</file>